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55A" w:rsidRDefault="00BF655A" w:rsidP="00BF655A">
      <w:pPr>
        <w:rPr>
          <w:rFonts w:ascii="Arial" w:hAnsi="Arial" w:cs="Arial"/>
          <w:sz w:val="96"/>
          <w:szCs w:val="96"/>
        </w:rPr>
      </w:pPr>
      <w:r w:rsidRPr="00BF655A">
        <w:rPr>
          <w:rFonts w:ascii="Arial" w:hAnsi="Arial" w:cs="Arial"/>
          <w:noProof/>
          <w:sz w:val="96"/>
          <w:szCs w:val="96"/>
          <w:lang w:eastAsia="de-DE"/>
        </w:rPr>
        <mc:AlternateContent>
          <mc:Choice Requires="wps">
            <w:drawing>
              <wp:anchor distT="45720" distB="45720" distL="114300" distR="114300" simplePos="0" relativeHeight="251659264" behindDoc="0" locked="0" layoutInCell="1" allowOverlap="1">
                <wp:simplePos x="0" y="0"/>
                <wp:positionH relativeFrom="column">
                  <wp:posOffset>2329180</wp:posOffset>
                </wp:positionH>
                <wp:positionV relativeFrom="paragraph">
                  <wp:posOffset>0</wp:posOffset>
                </wp:positionV>
                <wp:extent cx="4191000" cy="131445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1314450"/>
                        </a:xfrm>
                        <a:prstGeom prst="rect">
                          <a:avLst/>
                        </a:prstGeom>
                        <a:solidFill>
                          <a:srgbClr val="FFFFFF"/>
                        </a:solidFill>
                        <a:ln w="9525">
                          <a:noFill/>
                          <a:miter lim="800000"/>
                          <a:headEnd/>
                          <a:tailEnd/>
                        </a:ln>
                      </wps:spPr>
                      <wps:txbx>
                        <w:txbxContent>
                          <w:p w:rsidR="00BF655A" w:rsidRDefault="00BF655A">
                            <w:r w:rsidRPr="00BF655A">
                              <w:rPr>
                                <w:noProof/>
                                <w:lang w:eastAsia="de-DE"/>
                              </w:rPr>
                              <w:drawing>
                                <wp:inline distT="0" distB="0" distL="0" distR="0">
                                  <wp:extent cx="3915722" cy="1152525"/>
                                  <wp:effectExtent l="0" t="0" r="8890" b="0"/>
                                  <wp:docPr id="3" name="Grafik 3" descr="W:\Corporate Design, Identity inkl. Logos\Logos\Firmenlogos\Gruppe\Bluhm Grup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orporate Design, Identity inkl. Logos\Logos\Firmenlogos\Gruppe\Bluhm Grupp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44057" cy="116086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83.4pt;margin-top:0;width:330pt;height:10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" stroked="f">
                <v:textbox>
                  <w:txbxContent>
                    <w:p w:rsidR="00BF655A" w:rsidRDefault="00BF655A">
                      <w:r w:rsidRPr="00BF655A">
                        <w:rPr>
                          <w:noProof/>
                          <w:lang w:eastAsia="de-DE"/>
                        </w:rPr>
                        <w:drawing>
                          <wp:inline distT="0" distB="0" distL="0" distR="0">
                            <wp:extent cx="3915722" cy="1152525"/>
                            <wp:effectExtent l="0" t="0" r="8890" b="0"/>
                            <wp:docPr id="3" name="Grafik 3" descr="W:\Corporate Design, Identity inkl. Logos\Logos\Firmenlogos\Gruppe\Bluhm Grup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orporate Design, Identity inkl. Logos\Logos\Firmenlogos\Gruppe\Bluhm Grupp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44057" cy="1160865"/>
                                    </a:xfrm>
                                    <a:prstGeom prst="rect">
                                      <a:avLst/>
                                    </a:prstGeom>
                                    <a:noFill/>
                                    <a:ln>
                                      <a:noFill/>
                                    </a:ln>
                                  </pic:spPr>
                                </pic:pic>
                              </a:graphicData>
                            </a:graphic>
                          </wp:inline>
                        </w:drawing>
                      </w:r>
                    </w:p>
                  </w:txbxContent>
                </v:textbox>
                <w10:wrap type="square"/>
              </v:shape>
            </w:pict>
          </mc:Fallback>
        </mc:AlternateContent>
      </w:r>
    </w:p>
    <w:p w:rsidR="00BF655A" w:rsidRDefault="00BF655A" w:rsidP="00BF655A">
      <w:pPr>
        <w:rPr>
          <w:rFonts w:ascii="Arial" w:hAnsi="Arial" w:cs="Arial"/>
          <w:sz w:val="96"/>
          <w:szCs w:val="96"/>
        </w:rPr>
      </w:pPr>
    </w:p>
    <w:p w:rsidR="00BF655A" w:rsidRDefault="00BF655A" w:rsidP="00BF655A">
      <w:pPr>
        <w:rPr>
          <w:rFonts w:ascii="Arial" w:hAnsi="Arial" w:cs="Arial"/>
          <w:sz w:val="96"/>
          <w:szCs w:val="96"/>
        </w:rPr>
      </w:pPr>
    </w:p>
    <w:p w:rsidR="00236475" w:rsidRDefault="00236475" w:rsidP="00BF655A">
      <w:pPr>
        <w:rPr>
          <w:rFonts w:ascii="Arial" w:hAnsi="Arial" w:cs="Arial"/>
          <w:sz w:val="96"/>
          <w:szCs w:val="96"/>
        </w:rPr>
      </w:pPr>
    </w:p>
    <w:p w:rsidR="00BF655A" w:rsidRPr="00DA6A7B" w:rsidRDefault="00BF655A" w:rsidP="00BF655A">
      <w:pPr>
        <w:rPr>
          <w:rFonts w:ascii="Arial" w:hAnsi="Arial" w:cs="Arial"/>
          <w:color w:val="C00000"/>
          <w:sz w:val="96"/>
          <w:szCs w:val="96"/>
        </w:rPr>
      </w:pPr>
      <w:r w:rsidRPr="00DA6A7B">
        <w:rPr>
          <w:rFonts w:ascii="Arial" w:hAnsi="Arial" w:cs="Arial"/>
          <w:color w:val="C00000"/>
          <w:sz w:val="96"/>
          <w:szCs w:val="96"/>
        </w:rPr>
        <w:t>Nachhaltigkeitsreport 20</w:t>
      </w:r>
      <w:r w:rsidR="00EB3A7E">
        <w:rPr>
          <w:rFonts w:ascii="Arial" w:hAnsi="Arial" w:cs="Arial"/>
          <w:color w:val="C00000"/>
          <w:sz w:val="96"/>
          <w:szCs w:val="96"/>
        </w:rPr>
        <w:t>21</w:t>
      </w:r>
      <w:r w:rsidRPr="00DA6A7B">
        <w:rPr>
          <w:rFonts w:ascii="Arial" w:hAnsi="Arial" w:cs="Arial"/>
          <w:color w:val="C00000"/>
          <w:sz w:val="96"/>
          <w:szCs w:val="96"/>
        </w:rPr>
        <w:t>/202</w:t>
      </w:r>
      <w:r w:rsidR="00EB3A7E">
        <w:rPr>
          <w:rFonts w:ascii="Arial" w:hAnsi="Arial" w:cs="Arial"/>
          <w:color w:val="C00000"/>
          <w:sz w:val="96"/>
          <w:szCs w:val="96"/>
        </w:rPr>
        <w:t>2</w:t>
      </w:r>
    </w:p>
    <w:p w:rsidR="00BF655A" w:rsidRPr="00236475" w:rsidRDefault="00236475" w:rsidP="00BF655A">
      <w:pPr>
        <w:rPr>
          <w:rFonts w:ascii="Arial" w:hAnsi="Arial" w:cs="Arial"/>
          <w:sz w:val="32"/>
          <w:szCs w:val="32"/>
        </w:rPr>
      </w:pPr>
      <w:r w:rsidRPr="00236475">
        <w:rPr>
          <w:rFonts w:ascii="Arial" w:hAnsi="Arial" w:cs="Arial"/>
          <w:sz w:val="32"/>
          <w:szCs w:val="32"/>
        </w:rPr>
        <w:t>Communication of Progress to</w:t>
      </w:r>
      <w:r w:rsidR="00EB3A7E">
        <w:rPr>
          <w:rFonts w:ascii="Arial" w:hAnsi="Arial" w:cs="Arial"/>
          <w:sz w:val="32"/>
          <w:szCs w:val="32"/>
        </w:rPr>
        <w:t xml:space="preserve"> </w:t>
      </w:r>
      <w:r w:rsidRPr="00236475">
        <w:rPr>
          <w:rFonts w:ascii="Arial" w:hAnsi="Arial" w:cs="Arial"/>
          <w:sz w:val="32"/>
          <w:szCs w:val="32"/>
        </w:rPr>
        <w:t>the United Nations Global Compact</w:t>
      </w:r>
    </w:p>
    <w:p w:rsidR="00236475" w:rsidRDefault="00BF655A" w:rsidP="00BF655A">
      <w:pPr>
        <w:rPr>
          <w:rFonts w:ascii="Arial" w:hAnsi="Arial" w:cs="Arial"/>
          <w:sz w:val="20"/>
          <w:szCs w:val="20"/>
        </w:rPr>
      </w:pPr>
      <w:r>
        <w:rPr>
          <w:rFonts w:ascii="Arial" w:hAnsi="Arial" w:cs="Arial"/>
          <w:sz w:val="20"/>
          <w:szCs w:val="20"/>
          <w:u w:val="single"/>
        </w:rPr>
        <w:t>_________________________________________________________________________________</w:t>
      </w:r>
      <w:r w:rsidRPr="00BF655A">
        <w:rPr>
          <w:rFonts w:ascii="Arial" w:hAnsi="Arial" w:cs="Arial"/>
          <w:sz w:val="20"/>
          <w:szCs w:val="20"/>
        </w:rPr>
        <w:t xml:space="preserve">        </w:t>
      </w:r>
    </w:p>
    <w:p w:rsidR="00236475" w:rsidRDefault="00236475" w:rsidP="00236475">
      <w:pPr>
        <w:pStyle w:val="KeinLeerraum"/>
      </w:pPr>
    </w:p>
    <w:p w:rsidR="00236475" w:rsidRDefault="00236475" w:rsidP="00236475">
      <w:pPr>
        <w:pStyle w:val="KeinLeerraum"/>
      </w:pPr>
    </w:p>
    <w:p w:rsidR="00236475" w:rsidRDefault="00236475" w:rsidP="00236475">
      <w:pPr>
        <w:pStyle w:val="KeinLeerraum"/>
      </w:pPr>
    </w:p>
    <w:p w:rsidR="00236475" w:rsidRDefault="00236475" w:rsidP="00236475">
      <w:pPr>
        <w:pStyle w:val="KeinLeerraum"/>
      </w:pPr>
    </w:p>
    <w:p w:rsidR="00236475" w:rsidRDefault="00236475" w:rsidP="00236475">
      <w:pPr>
        <w:pStyle w:val="KeinLeerraum"/>
      </w:pPr>
    </w:p>
    <w:p w:rsidR="00236475" w:rsidRDefault="00236475" w:rsidP="00236475">
      <w:pPr>
        <w:pStyle w:val="KeinLeerraum"/>
      </w:pPr>
      <w:r>
        <w:br w:type="page"/>
      </w:r>
    </w:p>
    <w:sdt>
      <w:sdtPr>
        <w:rPr>
          <w:rFonts w:asciiTheme="minorHAnsi" w:eastAsiaTheme="minorHAnsi" w:hAnsiTheme="minorHAnsi" w:cstheme="minorBidi"/>
          <w:color w:val="auto"/>
          <w:sz w:val="22"/>
          <w:szCs w:val="22"/>
          <w:lang w:eastAsia="en-US"/>
        </w:rPr>
        <w:id w:val="1471325354"/>
        <w:docPartObj>
          <w:docPartGallery w:val="Table of Contents"/>
          <w:docPartUnique/>
        </w:docPartObj>
      </w:sdtPr>
      <w:sdtEndPr>
        <w:rPr>
          <w:b/>
          <w:bCs/>
        </w:rPr>
      </w:sdtEndPr>
      <w:sdtContent>
        <w:p w:rsidR="007222C4" w:rsidRPr="0002747B" w:rsidRDefault="007222C4">
          <w:pPr>
            <w:pStyle w:val="Inhaltsverzeichnisberschrift"/>
            <w:rPr>
              <w:b/>
              <w:color w:val="C00000"/>
            </w:rPr>
          </w:pPr>
          <w:r w:rsidRPr="0002747B">
            <w:rPr>
              <w:b/>
              <w:color w:val="C00000"/>
            </w:rPr>
            <w:t>Inhalt</w:t>
          </w:r>
        </w:p>
        <w:p w:rsidR="0002747B" w:rsidRDefault="007222C4">
          <w:pPr>
            <w:pStyle w:val="Verzeichnis1"/>
            <w:tabs>
              <w:tab w:val="right" w:leader="dot" w:pos="9062"/>
            </w:tabs>
            <w:rPr>
              <w:rFonts w:eastAsiaTheme="minorEastAsia"/>
              <w:noProof/>
              <w:lang w:eastAsia="de-DE"/>
            </w:rPr>
          </w:pPr>
          <w:r>
            <w:fldChar w:fldCharType="begin"/>
          </w:r>
          <w:r>
            <w:instrText xml:space="preserve"> TOC \o "1-3" \h \z \u </w:instrText>
          </w:r>
          <w:r>
            <w:fldChar w:fldCharType="separate"/>
          </w:r>
          <w:hyperlink w:anchor="_Toc35352491" w:history="1">
            <w:r w:rsidR="0002747B" w:rsidRPr="0075163B">
              <w:rPr>
                <w:rStyle w:val="Hyperlink"/>
                <w:b/>
                <w:noProof/>
              </w:rPr>
              <w:t>Erklärung der Niederlassungsleitung</w:t>
            </w:r>
            <w:r w:rsidR="0002747B">
              <w:rPr>
                <w:noProof/>
                <w:webHidden/>
              </w:rPr>
              <w:tab/>
            </w:r>
            <w:r w:rsidR="0002747B">
              <w:rPr>
                <w:noProof/>
                <w:webHidden/>
              </w:rPr>
              <w:fldChar w:fldCharType="begin"/>
            </w:r>
            <w:r w:rsidR="0002747B">
              <w:rPr>
                <w:noProof/>
                <w:webHidden/>
              </w:rPr>
              <w:instrText xml:space="preserve"> PAGEREF _Toc35352491 \h </w:instrText>
            </w:r>
            <w:r w:rsidR="0002747B">
              <w:rPr>
                <w:noProof/>
                <w:webHidden/>
              </w:rPr>
            </w:r>
            <w:r w:rsidR="0002747B">
              <w:rPr>
                <w:noProof/>
                <w:webHidden/>
              </w:rPr>
              <w:fldChar w:fldCharType="separate"/>
            </w:r>
            <w:r w:rsidR="0002747B">
              <w:rPr>
                <w:noProof/>
                <w:webHidden/>
              </w:rPr>
              <w:t>3</w:t>
            </w:r>
            <w:r w:rsidR="0002747B">
              <w:rPr>
                <w:noProof/>
                <w:webHidden/>
              </w:rPr>
              <w:fldChar w:fldCharType="end"/>
            </w:r>
          </w:hyperlink>
        </w:p>
        <w:p w:rsidR="0002747B" w:rsidRDefault="00333D81">
          <w:pPr>
            <w:pStyle w:val="Verzeichnis1"/>
            <w:tabs>
              <w:tab w:val="right" w:leader="dot" w:pos="9062"/>
            </w:tabs>
            <w:rPr>
              <w:rFonts w:eastAsiaTheme="minorEastAsia"/>
              <w:noProof/>
              <w:lang w:eastAsia="de-DE"/>
            </w:rPr>
          </w:pPr>
          <w:hyperlink w:anchor="_Toc35352492" w:history="1">
            <w:r w:rsidR="0002747B" w:rsidRPr="0075163B">
              <w:rPr>
                <w:rStyle w:val="Hyperlink"/>
                <w:b/>
                <w:noProof/>
              </w:rPr>
              <w:t>Die Bluhm Systeme GmbH</w:t>
            </w:r>
            <w:r w:rsidR="0002747B">
              <w:rPr>
                <w:noProof/>
                <w:webHidden/>
              </w:rPr>
              <w:tab/>
            </w:r>
            <w:r w:rsidR="0002747B">
              <w:rPr>
                <w:noProof/>
                <w:webHidden/>
              </w:rPr>
              <w:fldChar w:fldCharType="begin"/>
            </w:r>
            <w:r w:rsidR="0002747B">
              <w:rPr>
                <w:noProof/>
                <w:webHidden/>
              </w:rPr>
              <w:instrText xml:space="preserve"> PAGEREF _Toc35352492 \h </w:instrText>
            </w:r>
            <w:r w:rsidR="0002747B">
              <w:rPr>
                <w:noProof/>
                <w:webHidden/>
              </w:rPr>
            </w:r>
            <w:r w:rsidR="0002747B">
              <w:rPr>
                <w:noProof/>
                <w:webHidden/>
              </w:rPr>
              <w:fldChar w:fldCharType="separate"/>
            </w:r>
            <w:r w:rsidR="0002747B">
              <w:rPr>
                <w:noProof/>
                <w:webHidden/>
              </w:rPr>
              <w:t>5</w:t>
            </w:r>
            <w:r w:rsidR="0002747B">
              <w:rPr>
                <w:noProof/>
                <w:webHidden/>
              </w:rPr>
              <w:fldChar w:fldCharType="end"/>
            </w:r>
          </w:hyperlink>
        </w:p>
        <w:p w:rsidR="0002747B" w:rsidRDefault="00333D81">
          <w:pPr>
            <w:pStyle w:val="Verzeichnis1"/>
            <w:tabs>
              <w:tab w:val="right" w:leader="dot" w:pos="9062"/>
            </w:tabs>
            <w:rPr>
              <w:rFonts w:eastAsiaTheme="minorEastAsia"/>
              <w:noProof/>
              <w:lang w:eastAsia="de-DE"/>
            </w:rPr>
          </w:pPr>
          <w:hyperlink w:anchor="_Toc35352493" w:history="1">
            <w:r w:rsidR="0002747B" w:rsidRPr="0075163B">
              <w:rPr>
                <w:rStyle w:val="Hyperlink"/>
                <w:b/>
                <w:noProof/>
              </w:rPr>
              <w:t>Menschenrechte</w:t>
            </w:r>
            <w:r w:rsidR="0002747B">
              <w:rPr>
                <w:noProof/>
                <w:webHidden/>
              </w:rPr>
              <w:tab/>
            </w:r>
            <w:r w:rsidR="0002747B">
              <w:rPr>
                <w:noProof/>
                <w:webHidden/>
              </w:rPr>
              <w:fldChar w:fldCharType="begin"/>
            </w:r>
            <w:r w:rsidR="0002747B">
              <w:rPr>
                <w:noProof/>
                <w:webHidden/>
              </w:rPr>
              <w:instrText xml:space="preserve"> PAGEREF _Toc35352493 \h </w:instrText>
            </w:r>
            <w:r w:rsidR="0002747B">
              <w:rPr>
                <w:noProof/>
                <w:webHidden/>
              </w:rPr>
            </w:r>
            <w:r w:rsidR="0002747B">
              <w:rPr>
                <w:noProof/>
                <w:webHidden/>
              </w:rPr>
              <w:fldChar w:fldCharType="separate"/>
            </w:r>
            <w:r w:rsidR="0002747B">
              <w:rPr>
                <w:noProof/>
                <w:webHidden/>
              </w:rPr>
              <w:t>5</w:t>
            </w:r>
            <w:r w:rsidR="0002747B">
              <w:rPr>
                <w:noProof/>
                <w:webHidden/>
              </w:rPr>
              <w:fldChar w:fldCharType="end"/>
            </w:r>
          </w:hyperlink>
        </w:p>
        <w:p w:rsidR="0002747B" w:rsidRDefault="00333D81">
          <w:pPr>
            <w:pStyle w:val="Verzeichnis1"/>
            <w:tabs>
              <w:tab w:val="right" w:leader="dot" w:pos="9062"/>
            </w:tabs>
            <w:rPr>
              <w:rFonts w:eastAsiaTheme="minorEastAsia"/>
              <w:noProof/>
              <w:lang w:eastAsia="de-DE"/>
            </w:rPr>
          </w:pPr>
          <w:hyperlink w:anchor="_Toc35352494" w:history="1">
            <w:r w:rsidR="0002747B" w:rsidRPr="0075163B">
              <w:rPr>
                <w:rStyle w:val="Hyperlink"/>
                <w:b/>
                <w:noProof/>
              </w:rPr>
              <w:t>Arbeitsnormen</w:t>
            </w:r>
            <w:r w:rsidR="0002747B">
              <w:rPr>
                <w:noProof/>
                <w:webHidden/>
              </w:rPr>
              <w:tab/>
            </w:r>
            <w:r w:rsidR="0002747B">
              <w:rPr>
                <w:noProof/>
                <w:webHidden/>
              </w:rPr>
              <w:fldChar w:fldCharType="begin"/>
            </w:r>
            <w:r w:rsidR="0002747B">
              <w:rPr>
                <w:noProof/>
                <w:webHidden/>
              </w:rPr>
              <w:instrText xml:space="preserve"> PAGEREF _Toc35352494 \h </w:instrText>
            </w:r>
            <w:r w:rsidR="0002747B">
              <w:rPr>
                <w:noProof/>
                <w:webHidden/>
              </w:rPr>
            </w:r>
            <w:r w:rsidR="0002747B">
              <w:rPr>
                <w:noProof/>
                <w:webHidden/>
              </w:rPr>
              <w:fldChar w:fldCharType="separate"/>
            </w:r>
            <w:r w:rsidR="0002747B">
              <w:rPr>
                <w:noProof/>
                <w:webHidden/>
              </w:rPr>
              <w:t>6</w:t>
            </w:r>
            <w:r w:rsidR="0002747B">
              <w:rPr>
                <w:noProof/>
                <w:webHidden/>
              </w:rPr>
              <w:fldChar w:fldCharType="end"/>
            </w:r>
          </w:hyperlink>
        </w:p>
        <w:p w:rsidR="0002747B" w:rsidRDefault="00333D81">
          <w:pPr>
            <w:pStyle w:val="Verzeichnis2"/>
            <w:tabs>
              <w:tab w:val="right" w:leader="dot" w:pos="9062"/>
            </w:tabs>
            <w:rPr>
              <w:rFonts w:eastAsiaTheme="minorEastAsia"/>
              <w:noProof/>
              <w:lang w:eastAsia="de-DE"/>
            </w:rPr>
          </w:pPr>
          <w:hyperlink w:anchor="_Toc35352495" w:history="1">
            <w:r w:rsidR="0002747B" w:rsidRPr="0075163B">
              <w:rPr>
                <w:rStyle w:val="Hyperlink"/>
                <w:b/>
                <w:noProof/>
              </w:rPr>
              <w:t>Einhaltung der Gesetze</w:t>
            </w:r>
            <w:r w:rsidR="0002747B">
              <w:rPr>
                <w:noProof/>
                <w:webHidden/>
              </w:rPr>
              <w:tab/>
            </w:r>
            <w:r w:rsidR="0002747B">
              <w:rPr>
                <w:noProof/>
                <w:webHidden/>
              </w:rPr>
              <w:fldChar w:fldCharType="begin"/>
            </w:r>
            <w:r w:rsidR="0002747B">
              <w:rPr>
                <w:noProof/>
                <w:webHidden/>
              </w:rPr>
              <w:instrText xml:space="preserve"> PAGEREF _Toc35352495 \h </w:instrText>
            </w:r>
            <w:r w:rsidR="0002747B">
              <w:rPr>
                <w:noProof/>
                <w:webHidden/>
              </w:rPr>
            </w:r>
            <w:r w:rsidR="0002747B">
              <w:rPr>
                <w:noProof/>
                <w:webHidden/>
              </w:rPr>
              <w:fldChar w:fldCharType="separate"/>
            </w:r>
            <w:r w:rsidR="0002747B">
              <w:rPr>
                <w:noProof/>
                <w:webHidden/>
              </w:rPr>
              <w:t>6</w:t>
            </w:r>
            <w:r w:rsidR="0002747B">
              <w:rPr>
                <w:noProof/>
                <w:webHidden/>
              </w:rPr>
              <w:fldChar w:fldCharType="end"/>
            </w:r>
          </w:hyperlink>
        </w:p>
        <w:p w:rsidR="0002747B" w:rsidRDefault="00333D81">
          <w:pPr>
            <w:pStyle w:val="Verzeichnis2"/>
            <w:tabs>
              <w:tab w:val="right" w:leader="dot" w:pos="9062"/>
            </w:tabs>
            <w:rPr>
              <w:rFonts w:eastAsiaTheme="minorEastAsia"/>
              <w:noProof/>
              <w:lang w:eastAsia="de-DE"/>
            </w:rPr>
          </w:pPr>
          <w:hyperlink w:anchor="_Toc35352496" w:history="1">
            <w:r w:rsidR="0002747B" w:rsidRPr="0075163B">
              <w:rPr>
                <w:rStyle w:val="Hyperlink"/>
                <w:b/>
                <w:noProof/>
              </w:rPr>
              <w:t>Zahlung von gerechten Löhnen und Gehältern</w:t>
            </w:r>
            <w:r w:rsidR="0002747B">
              <w:rPr>
                <w:noProof/>
                <w:webHidden/>
              </w:rPr>
              <w:tab/>
            </w:r>
            <w:r w:rsidR="0002747B">
              <w:rPr>
                <w:noProof/>
                <w:webHidden/>
              </w:rPr>
              <w:fldChar w:fldCharType="begin"/>
            </w:r>
            <w:r w:rsidR="0002747B">
              <w:rPr>
                <w:noProof/>
                <w:webHidden/>
              </w:rPr>
              <w:instrText xml:space="preserve"> PAGEREF _Toc35352496 \h </w:instrText>
            </w:r>
            <w:r w:rsidR="0002747B">
              <w:rPr>
                <w:noProof/>
                <w:webHidden/>
              </w:rPr>
            </w:r>
            <w:r w:rsidR="0002747B">
              <w:rPr>
                <w:noProof/>
                <w:webHidden/>
              </w:rPr>
              <w:fldChar w:fldCharType="separate"/>
            </w:r>
            <w:r w:rsidR="0002747B">
              <w:rPr>
                <w:noProof/>
                <w:webHidden/>
              </w:rPr>
              <w:t>6</w:t>
            </w:r>
            <w:r w:rsidR="0002747B">
              <w:rPr>
                <w:noProof/>
                <w:webHidden/>
              </w:rPr>
              <w:fldChar w:fldCharType="end"/>
            </w:r>
          </w:hyperlink>
        </w:p>
        <w:p w:rsidR="0002747B" w:rsidRDefault="00333D81">
          <w:pPr>
            <w:pStyle w:val="Verzeichnis2"/>
            <w:tabs>
              <w:tab w:val="right" w:leader="dot" w:pos="9062"/>
            </w:tabs>
            <w:rPr>
              <w:rFonts w:eastAsiaTheme="minorEastAsia"/>
              <w:noProof/>
              <w:lang w:eastAsia="de-DE"/>
            </w:rPr>
          </w:pPr>
          <w:hyperlink w:anchor="_Toc35352497" w:history="1">
            <w:r w:rsidR="0002747B" w:rsidRPr="0075163B">
              <w:rPr>
                <w:rStyle w:val="Hyperlink"/>
                <w:b/>
                <w:noProof/>
              </w:rPr>
              <w:t>Wettbewerb</w:t>
            </w:r>
            <w:r w:rsidR="0002747B">
              <w:rPr>
                <w:noProof/>
                <w:webHidden/>
              </w:rPr>
              <w:tab/>
            </w:r>
            <w:r w:rsidR="0002747B">
              <w:rPr>
                <w:noProof/>
                <w:webHidden/>
              </w:rPr>
              <w:fldChar w:fldCharType="begin"/>
            </w:r>
            <w:r w:rsidR="0002747B">
              <w:rPr>
                <w:noProof/>
                <w:webHidden/>
              </w:rPr>
              <w:instrText xml:space="preserve"> PAGEREF _Toc35352497 \h </w:instrText>
            </w:r>
            <w:r w:rsidR="0002747B">
              <w:rPr>
                <w:noProof/>
                <w:webHidden/>
              </w:rPr>
            </w:r>
            <w:r w:rsidR="0002747B">
              <w:rPr>
                <w:noProof/>
                <w:webHidden/>
              </w:rPr>
              <w:fldChar w:fldCharType="separate"/>
            </w:r>
            <w:r w:rsidR="0002747B">
              <w:rPr>
                <w:noProof/>
                <w:webHidden/>
              </w:rPr>
              <w:t>6</w:t>
            </w:r>
            <w:r w:rsidR="0002747B">
              <w:rPr>
                <w:noProof/>
                <w:webHidden/>
              </w:rPr>
              <w:fldChar w:fldCharType="end"/>
            </w:r>
          </w:hyperlink>
        </w:p>
        <w:p w:rsidR="0002747B" w:rsidRDefault="00333D81">
          <w:pPr>
            <w:pStyle w:val="Verzeichnis2"/>
            <w:tabs>
              <w:tab w:val="right" w:leader="dot" w:pos="9062"/>
            </w:tabs>
            <w:rPr>
              <w:rFonts w:eastAsiaTheme="minorEastAsia"/>
              <w:noProof/>
              <w:lang w:eastAsia="de-DE"/>
            </w:rPr>
          </w:pPr>
          <w:hyperlink w:anchor="_Toc35352498" w:history="1">
            <w:r w:rsidR="0002747B" w:rsidRPr="0075163B">
              <w:rPr>
                <w:rStyle w:val="Hyperlink"/>
                <w:b/>
                <w:noProof/>
              </w:rPr>
              <w:t>Verbot von Zwangsarbeit und körperlicher Bestrafung</w:t>
            </w:r>
            <w:r w:rsidR="0002747B">
              <w:rPr>
                <w:noProof/>
                <w:webHidden/>
              </w:rPr>
              <w:tab/>
            </w:r>
            <w:r w:rsidR="0002747B">
              <w:rPr>
                <w:noProof/>
                <w:webHidden/>
              </w:rPr>
              <w:fldChar w:fldCharType="begin"/>
            </w:r>
            <w:r w:rsidR="0002747B">
              <w:rPr>
                <w:noProof/>
                <w:webHidden/>
              </w:rPr>
              <w:instrText xml:space="preserve"> PAGEREF _Toc35352498 \h </w:instrText>
            </w:r>
            <w:r w:rsidR="0002747B">
              <w:rPr>
                <w:noProof/>
                <w:webHidden/>
              </w:rPr>
            </w:r>
            <w:r w:rsidR="0002747B">
              <w:rPr>
                <w:noProof/>
                <w:webHidden/>
              </w:rPr>
              <w:fldChar w:fldCharType="separate"/>
            </w:r>
            <w:r w:rsidR="0002747B">
              <w:rPr>
                <w:noProof/>
                <w:webHidden/>
              </w:rPr>
              <w:t>6</w:t>
            </w:r>
            <w:r w:rsidR="0002747B">
              <w:rPr>
                <w:noProof/>
                <w:webHidden/>
              </w:rPr>
              <w:fldChar w:fldCharType="end"/>
            </w:r>
          </w:hyperlink>
        </w:p>
        <w:p w:rsidR="0002747B" w:rsidRDefault="00333D81">
          <w:pPr>
            <w:pStyle w:val="Verzeichnis2"/>
            <w:tabs>
              <w:tab w:val="right" w:leader="dot" w:pos="9062"/>
            </w:tabs>
            <w:rPr>
              <w:rFonts w:eastAsiaTheme="minorEastAsia"/>
              <w:noProof/>
              <w:lang w:eastAsia="de-DE"/>
            </w:rPr>
          </w:pPr>
          <w:hyperlink w:anchor="_Toc35352499" w:history="1">
            <w:r w:rsidR="0002747B" w:rsidRPr="0075163B">
              <w:rPr>
                <w:rStyle w:val="Hyperlink"/>
                <w:b/>
                <w:noProof/>
              </w:rPr>
              <w:t>Nichtdiskriminierung</w:t>
            </w:r>
            <w:r w:rsidR="0002747B">
              <w:rPr>
                <w:noProof/>
                <w:webHidden/>
              </w:rPr>
              <w:tab/>
            </w:r>
            <w:r w:rsidR="0002747B">
              <w:rPr>
                <w:noProof/>
                <w:webHidden/>
              </w:rPr>
              <w:fldChar w:fldCharType="begin"/>
            </w:r>
            <w:r w:rsidR="0002747B">
              <w:rPr>
                <w:noProof/>
                <w:webHidden/>
              </w:rPr>
              <w:instrText xml:space="preserve"> PAGEREF _Toc35352499 \h </w:instrText>
            </w:r>
            <w:r w:rsidR="0002747B">
              <w:rPr>
                <w:noProof/>
                <w:webHidden/>
              </w:rPr>
            </w:r>
            <w:r w:rsidR="0002747B">
              <w:rPr>
                <w:noProof/>
                <w:webHidden/>
              </w:rPr>
              <w:fldChar w:fldCharType="separate"/>
            </w:r>
            <w:r w:rsidR="0002747B">
              <w:rPr>
                <w:noProof/>
                <w:webHidden/>
              </w:rPr>
              <w:t>6</w:t>
            </w:r>
            <w:r w:rsidR="0002747B">
              <w:rPr>
                <w:noProof/>
                <w:webHidden/>
              </w:rPr>
              <w:fldChar w:fldCharType="end"/>
            </w:r>
          </w:hyperlink>
        </w:p>
        <w:p w:rsidR="0002747B" w:rsidRDefault="00333D81">
          <w:pPr>
            <w:pStyle w:val="Verzeichnis2"/>
            <w:tabs>
              <w:tab w:val="right" w:leader="dot" w:pos="9062"/>
            </w:tabs>
            <w:rPr>
              <w:rFonts w:eastAsiaTheme="minorEastAsia"/>
              <w:noProof/>
              <w:lang w:eastAsia="de-DE"/>
            </w:rPr>
          </w:pPr>
          <w:hyperlink w:anchor="_Toc35352500" w:history="1">
            <w:r w:rsidR="0002747B" w:rsidRPr="0075163B">
              <w:rPr>
                <w:rStyle w:val="Hyperlink"/>
                <w:b/>
                <w:noProof/>
              </w:rPr>
              <w:t>Verbot von Kinderarbeit</w:t>
            </w:r>
            <w:r w:rsidR="0002747B">
              <w:rPr>
                <w:noProof/>
                <w:webHidden/>
              </w:rPr>
              <w:tab/>
            </w:r>
            <w:r w:rsidR="0002747B">
              <w:rPr>
                <w:noProof/>
                <w:webHidden/>
              </w:rPr>
              <w:fldChar w:fldCharType="begin"/>
            </w:r>
            <w:r w:rsidR="0002747B">
              <w:rPr>
                <w:noProof/>
                <w:webHidden/>
              </w:rPr>
              <w:instrText xml:space="preserve"> PAGEREF _Toc35352500 \h </w:instrText>
            </w:r>
            <w:r w:rsidR="0002747B">
              <w:rPr>
                <w:noProof/>
                <w:webHidden/>
              </w:rPr>
            </w:r>
            <w:r w:rsidR="0002747B">
              <w:rPr>
                <w:noProof/>
                <w:webHidden/>
              </w:rPr>
              <w:fldChar w:fldCharType="separate"/>
            </w:r>
            <w:r w:rsidR="0002747B">
              <w:rPr>
                <w:noProof/>
                <w:webHidden/>
              </w:rPr>
              <w:t>6</w:t>
            </w:r>
            <w:r w:rsidR="0002747B">
              <w:rPr>
                <w:noProof/>
                <w:webHidden/>
              </w:rPr>
              <w:fldChar w:fldCharType="end"/>
            </w:r>
          </w:hyperlink>
        </w:p>
        <w:p w:rsidR="0002747B" w:rsidRDefault="00333D81">
          <w:pPr>
            <w:pStyle w:val="Verzeichnis2"/>
            <w:tabs>
              <w:tab w:val="right" w:leader="dot" w:pos="9062"/>
            </w:tabs>
            <w:rPr>
              <w:rFonts w:eastAsiaTheme="minorEastAsia"/>
              <w:noProof/>
              <w:lang w:eastAsia="de-DE"/>
            </w:rPr>
          </w:pPr>
          <w:hyperlink w:anchor="_Toc35352501" w:history="1">
            <w:r w:rsidR="0002747B" w:rsidRPr="0075163B">
              <w:rPr>
                <w:rStyle w:val="Hyperlink"/>
                <w:b/>
                <w:noProof/>
              </w:rPr>
              <w:t>Arbeitssicherheit und Gesundheitsschutz</w:t>
            </w:r>
            <w:r w:rsidR="0002747B">
              <w:rPr>
                <w:noProof/>
                <w:webHidden/>
              </w:rPr>
              <w:tab/>
            </w:r>
            <w:r w:rsidR="0002747B">
              <w:rPr>
                <w:noProof/>
                <w:webHidden/>
              </w:rPr>
              <w:fldChar w:fldCharType="begin"/>
            </w:r>
            <w:r w:rsidR="0002747B">
              <w:rPr>
                <w:noProof/>
                <w:webHidden/>
              </w:rPr>
              <w:instrText xml:space="preserve"> PAGEREF _Toc35352501 \h </w:instrText>
            </w:r>
            <w:r w:rsidR="0002747B">
              <w:rPr>
                <w:noProof/>
                <w:webHidden/>
              </w:rPr>
            </w:r>
            <w:r w:rsidR="0002747B">
              <w:rPr>
                <w:noProof/>
                <w:webHidden/>
              </w:rPr>
              <w:fldChar w:fldCharType="separate"/>
            </w:r>
            <w:r w:rsidR="0002747B">
              <w:rPr>
                <w:noProof/>
                <w:webHidden/>
              </w:rPr>
              <w:t>6</w:t>
            </w:r>
            <w:r w:rsidR="0002747B">
              <w:rPr>
                <w:noProof/>
                <w:webHidden/>
              </w:rPr>
              <w:fldChar w:fldCharType="end"/>
            </w:r>
          </w:hyperlink>
        </w:p>
        <w:p w:rsidR="0002747B" w:rsidRDefault="00333D81">
          <w:pPr>
            <w:pStyle w:val="Verzeichnis1"/>
            <w:tabs>
              <w:tab w:val="right" w:leader="dot" w:pos="9062"/>
            </w:tabs>
            <w:rPr>
              <w:rFonts w:eastAsiaTheme="minorEastAsia"/>
              <w:noProof/>
              <w:lang w:eastAsia="de-DE"/>
            </w:rPr>
          </w:pPr>
          <w:hyperlink w:anchor="_Toc35352502" w:history="1">
            <w:r w:rsidR="0002747B" w:rsidRPr="0075163B">
              <w:rPr>
                <w:rStyle w:val="Hyperlink"/>
                <w:b/>
                <w:noProof/>
              </w:rPr>
              <w:t>Umweltschutz</w:t>
            </w:r>
            <w:r w:rsidR="0002747B">
              <w:rPr>
                <w:noProof/>
                <w:webHidden/>
              </w:rPr>
              <w:tab/>
            </w:r>
            <w:r w:rsidR="0002747B">
              <w:rPr>
                <w:noProof/>
                <w:webHidden/>
              </w:rPr>
              <w:fldChar w:fldCharType="begin"/>
            </w:r>
            <w:r w:rsidR="0002747B">
              <w:rPr>
                <w:noProof/>
                <w:webHidden/>
              </w:rPr>
              <w:instrText xml:space="preserve"> PAGEREF _Toc35352502 \h </w:instrText>
            </w:r>
            <w:r w:rsidR="0002747B">
              <w:rPr>
                <w:noProof/>
                <w:webHidden/>
              </w:rPr>
            </w:r>
            <w:r w:rsidR="0002747B">
              <w:rPr>
                <w:noProof/>
                <w:webHidden/>
              </w:rPr>
              <w:fldChar w:fldCharType="separate"/>
            </w:r>
            <w:r w:rsidR="0002747B">
              <w:rPr>
                <w:noProof/>
                <w:webHidden/>
              </w:rPr>
              <w:t>6</w:t>
            </w:r>
            <w:r w:rsidR="0002747B">
              <w:rPr>
                <w:noProof/>
                <w:webHidden/>
              </w:rPr>
              <w:fldChar w:fldCharType="end"/>
            </w:r>
          </w:hyperlink>
        </w:p>
        <w:p w:rsidR="0002747B" w:rsidRDefault="00333D81">
          <w:pPr>
            <w:pStyle w:val="Verzeichnis1"/>
            <w:tabs>
              <w:tab w:val="right" w:leader="dot" w:pos="9062"/>
            </w:tabs>
            <w:rPr>
              <w:rFonts w:eastAsiaTheme="minorEastAsia"/>
              <w:noProof/>
              <w:lang w:eastAsia="de-DE"/>
            </w:rPr>
          </w:pPr>
          <w:hyperlink w:anchor="_Toc35352503" w:history="1">
            <w:r w:rsidR="0002747B" w:rsidRPr="0075163B">
              <w:rPr>
                <w:rStyle w:val="Hyperlink"/>
                <w:b/>
                <w:noProof/>
              </w:rPr>
              <w:t>Korruptionsbekämpfung</w:t>
            </w:r>
            <w:r w:rsidR="0002747B">
              <w:rPr>
                <w:noProof/>
                <w:webHidden/>
              </w:rPr>
              <w:tab/>
            </w:r>
            <w:r w:rsidR="0002747B">
              <w:rPr>
                <w:noProof/>
                <w:webHidden/>
              </w:rPr>
              <w:fldChar w:fldCharType="begin"/>
            </w:r>
            <w:r w:rsidR="0002747B">
              <w:rPr>
                <w:noProof/>
                <w:webHidden/>
              </w:rPr>
              <w:instrText xml:space="preserve"> PAGEREF _Toc35352503 \h </w:instrText>
            </w:r>
            <w:r w:rsidR="0002747B">
              <w:rPr>
                <w:noProof/>
                <w:webHidden/>
              </w:rPr>
            </w:r>
            <w:r w:rsidR="0002747B">
              <w:rPr>
                <w:noProof/>
                <w:webHidden/>
              </w:rPr>
              <w:fldChar w:fldCharType="separate"/>
            </w:r>
            <w:r w:rsidR="0002747B">
              <w:rPr>
                <w:noProof/>
                <w:webHidden/>
              </w:rPr>
              <w:t>7</w:t>
            </w:r>
            <w:r w:rsidR="0002747B">
              <w:rPr>
                <w:noProof/>
                <w:webHidden/>
              </w:rPr>
              <w:fldChar w:fldCharType="end"/>
            </w:r>
          </w:hyperlink>
        </w:p>
        <w:p w:rsidR="0002747B" w:rsidRDefault="00333D81">
          <w:pPr>
            <w:pStyle w:val="Verzeichnis1"/>
            <w:tabs>
              <w:tab w:val="right" w:leader="dot" w:pos="9062"/>
            </w:tabs>
            <w:rPr>
              <w:rFonts w:eastAsiaTheme="minorEastAsia"/>
              <w:noProof/>
              <w:lang w:eastAsia="de-DE"/>
            </w:rPr>
          </w:pPr>
          <w:hyperlink w:anchor="_Toc35352504" w:history="1">
            <w:r w:rsidR="0002747B" w:rsidRPr="0075163B">
              <w:rPr>
                <w:rStyle w:val="Hyperlink"/>
                <w:b/>
                <w:noProof/>
              </w:rPr>
              <w:t>Ausblick</w:t>
            </w:r>
            <w:r w:rsidR="0002747B">
              <w:rPr>
                <w:noProof/>
                <w:webHidden/>
              </w:rPr>
              <w:tab/>
            </w:r>
            <w:r w:rsidR="0002747B">
              <w:rPr>
                <w:noProof/>
                <w:webHidden/>
              </w:rPr>
              <w:fldChar w:fldCharType="begin"/>
            </w:r>
            <w:r w:rsidR="0002747B">
              <w:rPr>
                <w:noProof/>
                <w:webHidden/>
              </w:rPr>
              <w:instrText xml:space="preserve"> PAGEREF _Toc35352504 \h </w:instrText>
            </w:r>
            <w:r w:rsidR="0002747B">
              <w:rPr>
                <w:noProof/>
                <w:webHidden/>
              </w:rPr>
            </w:r>
            <w:r w:rsidR="0002747B">
              <w:rPr>
                <w:noProof/>
                <w:webHidden/>
              </w:rPr>
              <w:fldChar w:fldCharType="separate"/>
            </w:r>
            <w:r w:rsidR="0002747B">
              <w:rPr>
                <w:noProof/>
                <w:webHidden/>
              </w:rPr>
              <w:t>7</w:t>
            </w:r>
            <w:r w:rsidR="0002747B">
              <w:rPr>
                <w:noProof/>
                <w:webHidden/>
              </w:rPr>
              <w:fldChar w:fldCharType="end"/>
            </w:r>
          </w:hyperlink>
        </w:p>
        <w:p w:rsidR="0002747B" w:rsidRDefault="00333D81">
          <w:pPr>
            <w:pStyle w:val="Verzeichnis1"/>
            <w:tabs>
              <w:tab w:val="right" w:leader="dot" w:pos="9062"/>
            </w:tabs>
            <w:rPr>
              <w:rFonts w:eastAsiaTheme="minorEastAsia"/>
              <w:noProof/>
              <w:lang w:eastAsia="de-DE"/>
            </w:rPr>
          </w:pPr>
          <w:hyperlink w:anchor="_Toc35352505" w:history="1">
            <w:r w:rsidR="0002747B" w:rsidRPr="0075163B">
              <w:rPr>
                <w:rStyle w:val="Hyperlink"/>
                <w:b/>
                <w:noProof/>
              </w:rPr>
              <w:t>Impressum</w:t>
            </w:r>
            <w:r w:rsidR="0002747B">
              <w:rPr>
                <w:noProof/>
                <w:webHidden/>
              </w:rPr>
              <w:tab/>
            </w:r>
            <w:r w:rsidR="0002747B">
              <w:rPr>
                <w:noProof/>
                <w:webHidden/>
              </w:rPr>
              <w:fldChar w:fldCharType="begin"/>
            </w:r>
            <w:r w:rsidR="0002747B">
              <w:rPr>
                <w:noProof/>
                <w:webHidden/>
              </w:rPr>
              <w:instrText xml:space="preserve"> PAGEREF _Toc35352505 \h </w:instrText>
            </w:r>
            <w:r w:rsidR="0002747B">
              <w:rPr>
                <w:noProof/>
                <w:webHidden/>
              </w:rPr>
            </w:r>
            <w:r w:rsidR="0002747B">
              <w:rPr>
                <w:noProof/>
                <w:webHidden/>
              </w:rPr>
              <w:fldChar w:fldCharType="separate"/>
            </w:r>
            <w:r w:rsidR="0002747B">
              <w:rPr>
                <w:noProof/>
                <w:webHidden/>
              </w:rPr>
              <w:t>7</w:t>
            </w:r>
            <w:r w:rsidR="0002747B">
              <w:rPr>
                <w:noProof/>
                <w:webHidden/>
              </w:rPr>
              <w:fldChar w:fldCharType="end"/>
            </w:r>
          </w:hyperlink>
        </w:p>
        <w:p w:rsidR="007222C4" w:rsidRDefault="007222C4">
          <w:r>
            <w:rPr>
              <w:b/>
              <w:bCs/>
            </w:rPr>
            <w:fldChar w:fldCharType="end"/>
          </w:r>
        </w:p>
      </w:sdtContent>
    </w:sdt>
    <w:p w:rsidR="00236475" w:rsidRPr="00236475" w:rsidRDefault="00236475" w:rsidP="00236475">
      <w:pPr>
        <w:pStyle w:val="KeinLeerraum"/>
      </w:pPr>
    </w:p>
    <w:p w:rsidR="00236475" w:rsidRPr="00236475" w:rsidRDefault="00236475" w:rsidP="00236475">
      <w:pPr>
        <w:pStyle w:val="KeinLeerraum"/>
      </w:pPr>
    </w:p>
    <w:p w:rsidR="00236475" w:rsidRPr="00236475" w:rsidRDefault="00236475" w:rsidP="00236475">
      <w:pPr>
        <w:pStyle w:val="KeinLeerraum"/>
      </w:pPr>
    </w:p>
    <w:p w:rsidR="00236475" w:rsidRPr="00236475" w:rsidRDefault="00236475" w:rsidP="00236475">
      <w:pPr>
        <w:pStyle w:val="KeinLeerraum"/>
      </w:pPr>
    </w:p>
    <w:p w:rsidR="00236475" w:rsidRPr="00236475" w:rsidRDefault="00236475" w:rsidP="00236475">
      <w:pPr>
        <w:pStyle w:val="KeinLeerraum"/>
      </w:pPr>
    </w:p>
    <w:p w:rsidR="00236475" w:rsidRPr="00236475" w:rsidRDefault="00236475" w:rsidP="00236475">
      <w:pPr>
        <w:pStyle w:val="KeinLeerraum"/>
      </w:pPr>
    </w:p>
    <w:p w:rsidR="00236475" w:rsidRPr="00236475" w:rsidRDefault="00236475" w:rsidP="00236475">
      <w:pPr>
        <w:pStyle w:val="KeinLeerraum"/>
      </w:pPr>
    </w:p>
    <w:p w:rsidR="00236475" w:rsidRPr="00236475" w:rsidRDefault="00236475" w:rsidP="00236475">
      <w:pPr>
        <w:pStyle w:val="KeinLeerraum"/>
      </w:pPr>
    </w:p>
    <w:p w:rsidR="00236475" w:rsidRPr="00236475" w:rsidRDefault="00236475" w:rsidP="00236475">
      <w:pPr>
        <w:pStyle w:val="KeinLeerraum"/>
      </w:pPr>
    </w:p>
    <w:p w:rsidR="00236475" w:rsidRPr="00236475" w:rsidRDefault="00236475" w:rsidP="00236475">
      <w:pPr>
        <w:pStyle w:val="KeinLeerraum"/>
      </w:pPr>
    </w:p>
    <w:p w:rsidR="00236475" w:rsidRPr="00236475" w:rsidRDefault="00236475" w:rsidP="00236475">
      <w:pPr>
        <w:pStyle w:val="KeinLeerraum"/>
      </w:pPr>
    </w:p>
    <w:p w:rsidR="00236475" w:rsidRPr="00236475" w:rsidRDefault="00236475" w:rsidP="00236475">
      <w:pPr>
        <w:pStyle w:val="KeinLeerraum"/>
      </w:pPr>
    </w:p>
    <w:p w:rsidR="00236475" w:rsidRPr="00236475" w:rsidRDefault="00236475" w:rsidP="00236475">
      <w:pPr>
        <w:pStyle w:val="KeinLeerraum"/>
      </w:pPr>
    </w:p>
    <w:p w:rsidR="00236475" w:rsidRPr="00236475" w:rsidRDefault="00236475" w:rsidP="00236475">
      <w:pPr>
        <w:pStyle w:val="KeinLeerraum"/>
      </w:pPr>
    </w:p>
    <w:p w:rsidR="00236475" w:rsidRPr="00236475" w:rsidRDefault="00236475" w:rsidP="00236475">
      <w:pPr>
        <w:pStyle w:val="KeinLeerraum"/>
      </w:pPr>
    </w:p>
    <w:p w:rsidR="00236475" w:rsidRPr="00236475" w:rsidRDefault="00236475" w:rsidP="00236475">
      <w:pPr>
        <w:pStyle w:val="KeinLeerraum"/>
      </w:pPr>
    </w:p>
    <w:p w:rsidR="00236475" w:rsidRPr="00236475" w:rsidRDefault="00236475" w:rsidP="00236475">
      <w:pPr>
        <w:pStyle w:val="KeinLeerraum"/>
      </w:pPr>
    </w:p>
    <w:p w:rsidR="00236475" w:rsidRPr="00236475" w:rsidRDefault="00236475" w:rsidP="00236475">
      <w:pPr>
        <w:pStyle w:val="KeinLeerraum"/>
      </w:pPr>
    </w:p>
    <w:p w:rsidR="00236475" w:rsidRPr="00236475" w:rsidRDefault="00236475" w:rsidP="00236475">
      <w:pPr>
        <w:pStyle w:val="KeinLeerraum"/>
      </w:pPr>
    </w:p>
    <w:p w:rsidR="00236475" w:rsidRPr="00236475" w:rsidRDefault="00236475" w:rsidP="00236475">
      <w:pPr>
        <w:pStyle w:val="KeinLeerraum"/>
      </w:pPr>
    </w:p>
    <w:p w:rsidR="00236475" w:rsidRPr="00236475" w:rsidRDefault="00236475" w:rsidP="00236475">
      <w:pPr>
        <w:pStyle w:val="KeinLeerraum"/>
      </w:pPr>
    </w:p>
    <w:p w:rsidR="00236475" w:rsidRPr="00236475" w:rsidRDefault="00236475" w:rsidP="00236475">
      <w:pPr>
        <w:pStyle w:val="KeinLeerraum"/>
      </w:pPr>
    </w:p>
    <w:p w:rsidR="00236475" w:rsidRPr="00236475" w:rsidRDefault="00236475" w:rsidP="00236475">
      <w:pPr>
        <w:pStyle w:val="KeinLeerraum"/>
      </w:pPr>
    </w:p>
    <w:p w:rsidR="00236475" w:rsidRPr="00236475" w:rsidRDefault="00236475" w:rsidP="00236475">
      <w:pPr>
        <w:pStyle w:val="KeinLeerraum"/>
      </w:pPr>
    </w:p>
    <w:p w:rsidR="00236475" w:rsidRPr="00236475" w:rsidRDefault="00236475" w:rsidP="00236475">
      <w:pPr>
        <w:pStyle w:val="KeinLeerraum"/>
      </w:pPr>
    </w:p>
    <w:p w:rsidR="00236475" w:rsidRPr="00236475" w:rsidRDefault="00236475" w:rsidP="00236475">
      <w:pPr>
        <w:pStyle w:val="KeinLeerraum"/>
      </w:pPr>
    </w:p>
    <w:p w:rsidR="00236475" w:rsidRPr="00236475" w:rsidRDefault="00236475" w:rsidP="00236475">
      <w:pPr>
        <w:pStyle w:val="KeinLeerraum"/>
      </w:pPr>
    </w:p>
    <w:p w:rsidR="00236475" w:rsidRPr="00236475" w:rsidRDefault="00236475" w:rsidP="00236475">
      <w:pPr>
        <w:pStyle w:val="KeinLeerraum"/>
      </w:pPr>
    </w:p>
    <w:p w:rsidR="00236475" w:rsidRPr="00236475" w:rsidRDefault="00236475" w:rsidP="00236475">
      <w:pPr>
        <w:pStyle w:val="KeinLeerraum"/>
      </w:pPr>
    </w:p>
    <w:p w:rsidR="00236475" w:rsidRPr="00236475" w:rsidRDefault="00236475" w:rsidP="00236475">
      <w:pPr>
        <w:pStyle w:val="KeinLeerraum"/>
      </w:pPr>
    </w:p>
    <w:p w:rsidR="00236475" w:rsidRPr="00236475" w:rsidRDefault="00236475" w:rsidP="00236475">
      <w:pPr>
        <w:pStyle w:val="KeinLeerraum"/>
      </w:pPr>
    </w:p>
    <w:p w:rsidR="00236475" w:rsidRDefault="00236475" w:rsidP="00236475">
      <w:pPr>
        <w:pStyle w:val="KeinLeerraum"/>
      </w:pPr>
    </w:p>
    <w:p w:rsidR="00236475" w:rsidRDefault="00236475" w:rsidP="00236475">
      <w:pPr>
        <w:pStyle w:val="KeinLeerraum"/>
      </w:pPr>
    </w:p>
    <w:p w:rsidR="00236475" w:rsidRDefault="00236475" w:rsidP="00236475">
      <w:pPr>
        <w:pStyle w:val="KeinLeerraum"/>
      </w:pPr>
    </w:p>
    <w:p w:rsidR="00236475" w:rsidRDefault="00236475" w:rsidP="00236475">
      <w:pPr>
        <w:pStyle w:val="KeinLeerraum"/>
      </w:pPr>
    </w:p>
    <w:p w:rsidR="00236475" w:rsidRDefault="00236475" w:rsidP="00236475">
      <w:pPr>
        <w:pStyle w:val="KeinLeerraum"/>
      </w:pPr>
    </w:p>
    <w:p w:rsidR="00236475" w:rsidRDefault="00236475" w:rsidP="00236475">
      <w:pPr>
        <w:pStyle w:val="KeinLeerraum"/>
      </w:pPr>
    </w:p>
    <w:p w:rsidR="00236475" w:rsidRDefault="00236475" w:rsidP="00236475">
      <w:pPr>
        <w:pStyle w:val="KeinLeerraum"/>
      </w:pPr>
    </w:p>
    <w:p w:rsidR="00236475" w:rsidRDefault="00236475" w:rsidP="00236475">
      <w:pPr>
        <w:pStyle w:val="KeinLeerraum"/>
      </w:pPr>
    </w:p>
    <w:p w:rsidR="00236475" w:rsidRDefault="00236475" w:rsidP="00236475">
      <w:pPr>
        <w:pStyle w:val="KeinLeerraum"/>
      </w:pPr>
    </w:p>
    <w:p w:rsidR="00236475" w:rsidRDefault="00236475" w:rsidP="00236475">
      <w:pPr>
        <w:pStyle w:val="KeinLeerraum"/>
      </w:pPr>
    </w:p>
    <w:p w:rsidR="00236475" w:rsidRDefault="00236475" w:rsidP="00236475">
      <w:pPr>
        <w:pStyle w:val="KeinLeerraum"/>
      </w:pPr>
    </w:p>
    <w:p w:rsidR="00236475" w:rsidRDefault="00236475" w:rsidP="00236475">
      <w:pPr>
        <w:pStyle w:val="KeinLeerraum"/>
      </w:pPr>
    </w:p>
    <w:p w:rsidR="00236475" w:rsidRDefault="00236475" w:rsidP="00236475">
      <w:pPr>
        <w:pStyle w:val="KeinLeerraum"/>
      </w:pPr>
    </w:p>
    <w:p w:rsidR="00236475" w:rsidRDefault="00236475" w:rsidP="00236475">
      <w:pPr>
        <w:pStyle w:val="KeinLeerraum"/>
      </w:pPr>
    </w:p>
    <w:p w:rsidR="00236475" w:rsidRDefault="00236475" w:rsidP="00236475">
      <w:pPr>
        <w:pStyle w:val="KeinLeerraum"/>
      </w:pPr>
    </w:p>
    <w:p w:rsidR="00236475" w:rsidRPr="0002747B" w:rsidRDefault="00236475" w:rsidP="007222C4">
      <w:pPr>
        <w:pStyle w:val="berschrift1"/>
        <w:rPr>
          <w:b/>
          <w:color w:val="C00000"/>
        </w:rPr>
      </w:pPr>
      <w:bookmarkStart w:id="0" w:name="_Toc35352491"/>
      <w:r w:rsidRPr="0002747B">
        <w:rPr>
          <w:b/>
          <w:color w:val="C00000"/>
        </w:rPr>
        <w:t xml:space="preserve">Erklärung der </w:t>
      </w:r>
      <w:r w:rsidR="007222C4" w:rsidRPr="0002747B">
        <w:rPr>
          <w:b/>
          <w:color w:val="C00000"/>
        </w:rPr>
        <w:t>Niederlassungsleitung</w:t>
      </w:r>
      <w:bookmarkEnd w:id="0"/>
    </w:p>
    <w:p w:rsidR="00236475" w:rsidRDefault="00236475" w:rsidP="00236475">
      <w:pPr>
        <w:pStyle w:val="KeinLeerraum"/>
      </w:pPr>
    </w:p>
    <w:p w:rsidR="00236475" w:rsidRDefault="00236475" w:rsidP="00236475">
      <w:pPr>
        <w:pStyle w:val="KeinLeerraum"/>
      </w:pPr>
      <w:r>
        <w:t>Sehr geehrte Damen und Herren,</w:t>
      </w:r>
    </w:p>
    <w:p w:rsidR="00236475" w:rsidRDefault="00236475" w:rsidP="00236475">
      <w:pPr>
        <w:pStyle w:val="KeinLeerraum"/>
      </w:pPr>
    </w:p>
    <w:p w:rsidR="00236475" w:rsidRDefault="00236475" w:rsidP="00D34DD9">
      <w:pPr>
        <w:pStyle w:val="KeinLeerraum"/>
        <w:jc w:val="both"/>
      </w:pPr>
      <w:r>
        <w:t xml:space="preserve">wir freuen uns, unseren </w:t>
      </w:r>
      <w:r w:rsidR="00EB3A7E">
        <w:t>aktuellen</w:t>
      </w:r>
      <w:r>
        <w:t xml:space="preserve"> Bericht zur Nachhaltigkeit bekannt zu geben.</w:t>
      </w:r>
    </w:p>
    <w:p w:rsidR="00236475" w:rsidRDefault="00236475" w:rsidP="00D34DD9">
      <w:pPr>
        <w:pStyle w:val="KeinLeerraum"/>
        <w:jc w:val="both"/>
      </w:pPr>
    </w:p>
    <w:p w:rsidR="00236475" w:rsidRDefault="00236475" w:rsidP="00D34DD9">
      <w:pPr>
        <w:pStyle w:val="KeinLeerraum"/>
        <w:jc w:val="both"/>
      </w:pPr>
      <w:r>
        <w:t>Bereits seit einigen Jahren betreibt die Bluhm Weber Gruppe ein strukturiertes Managementsystem. Im Rahmen dieses Prozesses haben wir Richtlinien in den Bereichen Umwelt, Arbeitsbed</w:t>
      </w:r>
      <w:r w:rsidR="00D1015D">
        <w:t xml:space="preserve">ingungen, Menschenrechte entwickelt. Für unsere Mitarbeiter sowie für unsere Lieferanten haben wir einen Verhaltenskodex entwickelt an den wir uns halten. </w:t>
      </w:r>
      <w:r w:rsidR="00E8102B">
        <w:t xml:space="preserve">Im gesamten Unternehmen wurden Maßnahmen umgesetzt, auf die wir später in diesem Bericht eingehen werden. </w:t>
      </w:r>
    </w:p>
    <w:p w:rsidR="00E8102B" w:rsidRDefault="00E8102B" w:rsidP="00D34DD9">
      <w:pPr>
        <w:pStyle w:val="KeinLeerraum"/>
        <w:jc w:val="both"/>
      </w:pPr>
    </w:p>
    <w:p w:rsidR="00E8102B" w:rsidRDefault="00F8388D" w:rsidP="00D34DD9">
      <w:pPr>
        <w:pStyle w:val="KeinLeerraum"/>
        <w:jc w:val="both"/>
      </w:pPr>
      <w:r>
        <w:t xml:space="preserve">Auch im letzten Jahr haben wir uns intensiv mit den Richtlinien des Global Compact beschäftigt, woraus weitere betriebliche Maßnahmen entstanden und umgesetzt worden um die 10 Grundsätze des UN Global Compact im Rahmen unseres Einflussbereiches zu fördern. </w:t>
      </w:r>
      <w:r w:rsidR="00E8102B">
        <w:t>Mit diesem Bericht möchten wir unsere Bemühungen um Nachhaltigkeit darstellen und sie mit unseren Interessengruppen teilen.</w:t>
      </w:r>
    </w:p>
    <w:p w:rsidR="00E8102B" w:rsidRDefault="00E8102B" w:rsidP="00D34DD9">
      <w:pPr>
        <w:pStyle w:val="KeinLeerraum"/>
        <w:jc w:val="both"/>
      </w:pPr>
    </w:p>
    <w:p w:rsidR="00E8102B" w:rsidRDefault="00E8102B" w:rsidP="00D34DD9">
      <w:pPr>
        <w:pStyle w:val="KeinLeerraum"/>
        <w:jc w:val="both"/>
      </w:pPr>
      <w:r>
        <w:t>Trotz der bereits unternommenen Anstrengungen in Richtung Nachhaltigkeit, sehen wir uns selbst erst a</w:t>
      </w:r>
      <w:r w:rsidR="000320C8">
        <w:t xml:space="preserve">m Anfang unserer Nachhaltigkeitsbemühung. </w:t>
      </w:r>
      <w:r w:rsidR="00F8388D">
        <w:t xml:space="preserve">Die gesamte Bluhm Weber Gruppe unterstützt den Global Compact aus Überzeugung. </w:t>
      </w:r>
      <w:r w:rsidR="000320C8">
        <w:t>Aus diesem Grund möchten wir alle Geschäft</w:t>
      </w:r>
      <w:r w:rsidR="007222C4">
        <w:t>spartner, Kunden, Lieferanten ermutigen, sich dieser Mission anzuschließen</w:t>
      </w:r>
      <w:r w:rsidR="00F8388D">
        <w:t xml:space="preserve"> und die damit verbundenen Ziele zu fördern</w:t>
      </w:r>
      <w:r w:rsidR="007222C4">
        <w:t>. Wir freuen uns auf alle Fragen und Vorschläge zu diesem Thema.</w:t>
      </w:r>
    </w:p>
    <w:p w:rsidR="007222C4" w:rsidRDefault="007222C4" w:rsidP="00D34DD9">
      <w:pPr>
        <w:pStyle w:val="KeinLeerraum"/>
        <w:jc w:val="both"/>
      </w:pPr>
    </w:p>
    <w:p w:rsidR="007222C4" w:rsidRDefault="007222C4" w:rsidP="00D34DD9">
      <w:pPr>
        <w:pStyle w:val="KeinLeerraum"/>
        <w:jc w:val="both"/>
      </w:pPr>
    </w:p>
    <w:p w:rsidR="007222C4" w:rsidRDefault="007222C4" w:rsidP="00D34DD9">
      <w:pPr>
        <w:pStyle w:val="KeinLeerraum"/>
        <w:jc w:val="both"/>
      </w:pPr>
      <w:r>
        <w:t xml:space="preserve">Schwanenstadt, </w:t>
      </w:r>
      <w:r w:rsidR="00F8388D">
        <w:t>10</w:t>
      </w:r>
      <w:r>
        <w:t>.03.202</w:t>
      </w:r>
      <w:r w:rsidR="00EB3A7E">
        <w:t>1</w:t>
      </w:r>
    </w:p>
    <w:p w:rsidR="007222C4" w:rsidRDefault="007222C4" w:rsidP="00D34DD9">
      <w:pPr>
        <w:pStyle w:val="KeinLeerraum"/>
        <w:jc w:val="both"/>
      </w:pPr>
    </w:p>
    <w:p w:rsidR="007222C4" w:rsidRDefault="007222C4" w:rsidP="00D34DD9">
      <w:pPr>
        <w:pStyle w:val="KeinLeerraum"/>
        <w:jc w:val="both"/>
      </w:pPr>
    </w:p>
    <w:p w:rsidR="007222C4" w:rsidRDefault="007222C4" w:rsidP="00D34DD9">
      <w:pPr>
        <w:pStyle w:val="KeinLeerraum"/>
        <w:jc w:val="both"/>
      </w:pPr>
    </w:p>
    <w:p w:rsidR="007222C4" w:rsidRDefault="007222C4" w:rsidP="00D34DD9">
      <w:pPr>
        <w:pStyle w:val="KeinLeerraum"/>
        <w:jc w:val="both"/>
      </w:pPr>
      <w:r>
        <w:t>Ppa. Mag. (FH) Stefan Eichlseder</w:t>
      </w:r>
    </w:p>
    <w:p w:rsidR="007222C4" w:rsidRDefault="007222C4" w:rsidP="00D34DD9">
      <w:pPr>
        <w:pStyle w:val="KeinLeerraum"/>
        <w:jc w:val="both"/>
      </w:pPr>
      <w:r>
        <w:t>Niederlassungsleitung Österreich</w:t>
      </w:r>
    </w:p>
    <w:p w:rsidR="007222C4" w:rsidRDefault="007222C4" w:rsidP="00D34DD9">
      <w:pPr>
        <w:pStyle w:val="KeinLeerraum"/>
        <w:jc w:val="both"/>
      </w:pPr>
    </w:p>
    <w:p w:rsidR="007222C4" w:rsidRDefault="007222C4">
      <w:bookmarkStart w:id="1" w:name="_GoBack"/>
      <w:bookmarkEnd w:id="1"/>
      <w:r>
        <w:br w:type="page"/>
      </w:r>
    </w:p>
    <w:p w:rsidR="007222C4" w:rsidRPr="0002747B" w:rsidRDefault="007222C4" w:rsidP="00DA6A7B">
      <w:pPr>
        <w:pStyle w:val="berschrift1"/>
        <w:rPr>
          <w:b/>
          <w:color w:val="C00000"/>
        </w:rPr>
      </w:pPr>
      <w:bookmarkStart w:id="2" w:name="_Toc35352492"/>
      <w:r w:rsidRPr="0002747B">
        <w:rPr>
          <w:b/>
          <w:color w:val="C00000"/>
        </w:rPr>
        <w:lastRenderedPageBreak/>
        <w:t>Die Bluhm Systeme GmbH</w:t>
      </w:r>
      <w:bookmarkEnd w:id="2"/>
    </w:p>
    <w:p w:rsidR="007222C4" w:rsidRDefault="007222C4" w:rsidP="00D34DD9">
      <w:pPr>
        <w:pStyle w:val="KeinLeerraum"/>
        <w:jc w:val="both"/>
      </w:pPr>
    </w:p>
    <w:p w:rsidR="007222C4" w:rsidRDefault="007222C4" w:rsidP="00D34DD9">
      <w:pPr>
        <w:pStyle w:val="KeinLeerraum"/>
        <w:jc w:val="both"/>
      </w:pPr>
      <w:r>
        <w:t>Bluhm Systeme ist Komplett-Anbieter von branchenübergreifenden Kennzeichnungslösungen für die Bereiche Produktion und Logistik.</w:t>
      </w:r>
    </w:p>
    <w:p w:rsidR="007222C4" w:rsidRDefault="007222C4" w:rsidP="00D34DD9">
      <w:pPr>
        <w:pStyle w:val="KeinLeerraum"/>
        <w:jc w:val="both"/>
      </w:pPr>
    </w:p>
    <w:p w:rsidR="007222C4" w:rsidRDefault="007222C4" w:rsidP="00D34DD9">
      <w:pPr>
        <w:pStyle w:val="KeinLeerraum"/>
        <w:jc w:val="both"/>
      </w:pPr>
      <w:r>
        <w:t>Mit unseren Systemen können Informationen wie zum Beispiel MHD, Los- oder Chargenkennzeichnung oder Logistikinformationen auf Produkte und Verpackungen direkt oder indirekt per Etikett aufgebacht werden.</w:t>
      </w:r>
    </w:p>
    <w:p w:rsidR="007222C4" w:rsidRDefault="007222C4" w:rsidP="00D34DD9">
      <w:pPr>
        <w:pStyle w:val="KeinLeerraum"/>
        <w:jc w:val="both"/>
      </w:pPr>
    </w:p>
    <w:p w:rsidR="007222C4" w:rsidRDefault="007222C4" w:rsidP="00D34DD9">
      <w:pPr>
        <w:pStyle w:val="KeinLeerraum"/>
        <w:jc w:val="both"/>
      </w:pPr>
      <w:r>
        <w:t>Neben Etikettendruckern und –spendern sowie Sonderetikettieranlagen umfasst das Produktportfolio auch Tin</w:t>
      </w:r>
      <w:r w:rsidR="00553D97">
        <w:t>tenstrahldrucker, Laser-Beschrif</w:t>
      </w:r>
      <w:r>
        <w:t>ter und Thermotransfer-Direktdrucker. Das Unternehmen produziert auch Etiketten für alle Anwendungen. Abgerundet wird das Angebot durch Zubehör wie Tinten, Software und Farbbänder sowie verschiedene Finanzierungsmöglichkeiten, Produktschulungen, ein großes Servicenetzwerk und eine 24-Stunden-Hotline.</w:t>
      </w:r>
    </w:p>
    <w:p w:rsidR="007222C4" w:rsidRDefault="007222C4" w:rsidP="00D34DD9">
      <w:pPr>
        <w:pStyle w:val="KeinLeerraum"/>
        <w:jc w:val="both"/>
      </w:pPr>
    </w:p>
    <w:p w:rsidR="007222C4" w:rsidRDefault="007222C4" w:rsidP="00D34DD9">
      <w:pPr>
        <w:pStyle w:val="KeinLeerraum"/>
        <w:jc w:val="both"/>
      </w:pPr>
      <w:r>
        <w:t xml:space="preserve">Die Niederlassung Bluhm Systeme GmbH in Österreich besteht aus </w:t>
      </w:r>
      <w:r w:rsidR="00DA6A7B">
        <w:t>circa 40 Mitarbeitern</w:t>
      </w:r>
    </w:p>
    <w:p w:rsidR="00DA6A7B" w:rsidRDefault="00DA6A7B" w:rsidP="00D34DD9">
      <w:pPr>
        <w:pStyle w:val="KeinLeerraum"/>
        <w:jc w:val="both"/>
      </w:pPr>
    </w:p>
    <w:p w:rsidR="00DA6A7B" w:rsidRDefault="00DA6A7B" w:rsidP="00D34DD9">
      <w:pPr>
        <w:pStyle w:val="KeinLeerraum"/>
        <w:jc w:val="both"/>
      </w:pPr>
      <w:r>
        <w:t xml:space="preserve">Durch strukturierte Rekrutierungsverfahren verfügt die Bluhm Systeme GmbH über ein Expertenteam, zum dem erfahrene aber auch Berufseinsteiger gehören. Die Geschäftsführung ist aktiv in das Tagesgeschäft eingebunden und steht Kunden und Kollegen jederzeit zur Verfügung. Die hauseigene IT-Abteilung sorgt für reibungslose Durchführung unserer SAP-Prozesse. </w:t>
      </w:r>
    </w:p>
    <w:p w:rsidR="00A618D5" w:rsidRDefault="00A618D5" w:rsidP="00D34DD9">
      <w:pPr>
        <w:pStyle w:val="KeinLeerraum"/>
        <w:jc w:val="both"/>
      </w:pPr>
    </w:p>
    <w:p w:rsidR="00A618D5" w:rsidRDefault="00A618D5" w:rsidP="00D34DD9">
      <w:pPr>
        <w:pStyle w:val="KeinLeerraum"/>
        <w:jc w:val="both"/>
      </w:pPr>
    </w:p>
    <w:p w:rsidR="00A618D5" w:rsidRPr="0002747B" w:rsidRDefault="00A618D5" w:rsidP="00553D97">
      <w:pPr>
        <w:pStyle w:val="berschrift1"/>
        <w:rPr>
          <w:b/>
          <w:color w:val="C00000"/>
        </w:rPr>
      </w:pPr>
      <w:bookmarkStart w:id="3" w:name="_Toc35352493"/>
      <w:r w:rsidRPr="0002747B">
        <w:rPr>
          <w:b/>
          <w:color w:val="C00000"/>
        </w:rPr>
        <w:t>Menschenrechte</w:t>
      </w:r>
      <w:bookmarkEnd w:id="3"/>
    </w:p>
    <w:p w:rsidR="00A618D5" w:rsidRDefault="00A618D5" w:rsidP="00D34DD9">
      <w:pPr>
        <w:pStyle w:val="KeinLeerraum"/>
        <w:jc w:val="both"/>
      </w:pPr>
    </w:p>
    <w:p w:rsidR="00FE18B5" w:rsidRDefault="00553D97" w:rsidP="00D34DD9">
      <w:pPr>
        <w:pStyle w:val="KeinLeerraum"/>
        <w:jc w:val="both"/>
      </w:pPr>
      <w:r>
        <w:t xml:space="preserve">Um unser Engagement für die Einhaltung der Menschenrechte zu demonstrieren, hat die Bluhm Systeme GmbH einen Verhaltenskodex mit dem Titel „Ethische Grundsätze“ umgesetzt. </w:t>
      </w:r>
      <w:r w:rsidR="00FE18B5">
        <w:t>Die Bluhm Weber Gruppe verpflichtet sich zur Einhaltung ethischer Grundsätze und stellt sich der sozialen Verantwortung gegenüber Mitarbeitern, Geschäftspartner, Gesetzgebern und Umwelt.</w:t>
      </w:r>
    </w:p>
    <w:p w:rsidR="00FE18B5" w:rsidRDefault="00FE18B5" w:rsidP="00D34DD9">
      <w:pPr>
        <w:pStyle w:val="KeinLeerraum"/>
        <w:jc w:val="both"/>
      </w:pPr>
    </w:p>
    <w:p w:rsidR="00FE18B5" w:rsidRDefault="00FE18B5" w:rsidP="00D34DD9">
      <w:pPr>
        <w:pStyle w:val="KeinLeerraum"/>
        <w:jc w:val="both"/>
      </w:pPr>
      <w:r>
        <w:t xml:space="preserve">Die Mitarbeiter prägen den Stil und das Bild unserer Unternehmen in der Öffentlichkeit. Deshalb sind Ehrlichkeit, Aufrichtigkeit, Fairness, Achtung und Sorge für andere kennzeichnen für die einzelnen Mitarbeiter und das gesamte Unternehmen. </w:t>
      </w:r>
    </w:p>
    <w:p w:rsidR="00FE18B5" w:rsidRDefault="00FE18B5" w:rsidP="00D34DD9">
      <w:pPr>
        <w:pStyle w:val="KeinLeerraum"/>
        <w:jc w:val="both"/>
      </w:pPr>
    </w:p>
    <w:p w:rsidR="00FE18B5" w:rsidRDefault="00FE18B5" w:rsidP="00D34DD9">
      <w:pPr>
        <w:pStyle w:val="KeinLeerraum"/>
        <w:jc w:val="both"/>
      </w:pPr>
      <w:r>
        <w:t>Dieses Leitbild bildet die Grundlage für alle Geschäftsbeziehungen im In- und Ausland.</w:t>
      </w:r>
    </w:p>
    <w:p w:rsidR="00FE18B5" w:rsidRDefault="00FE18B5" w:rsidP="00D34DD9">
      <w:pPr>
        <w:pStyle w:val="KeinLeerraum"/>
        <w:jc w:val="both"/>
      </w:pPr>
    </w:p>
    <w:p w:rsidR="00A618D5" w:rsidRDefault="00FE18B5" w:rsidP="00D34DD9">
      <w:pPr>
        <w:pStyle w:val="KeinLeerraum"/>
        <w:jc w:val="both"/>
      </w:pPr>
      <w:r>
        <w:t xml:space="preserve">Damit sind auch unsere Geschäftspartner gleichermaßen zur Erfüllung des ethisch sozialen Standards aufgefordert. </w:t>
      </w:r>
      <w:r w:rsidR="00553D97">
        <w:t xml:space="preserve">Die Richtlinie wird in regelmäßigen Abständen vom Managementteam überprüft und allen Interessensgruppen bei Bedarf zur Verfügung gestellt. </w:t>
      </w:r>
    </w:p>
    <w:p w:rsidR="00A618D5" w:rsidRDefault="00A618D5" w:rsidP="00D34DD9">
      <w:pPr>
        <w:pStyle w:val="KeinLeerraum"/>
        <w:jc w:val="both"/>
      </w:pPr>
    </w:p>
    <w:p w:rsidR="00FE18B5" w:rsidRDefault="00FE18B5" w:rsidP="00D34DD9">
      <w:pPr>
        <w:pStyle w:val="KeinLeerraum"/>
        <w:jc w:val="both"/>
      </w:pPr>
    </w:p>
    <w:p w:rsidR="00FE18B5" w:rsidRDefault="00FE18B5" w:rsidP="00D34DD9">
      <w:pPr>
        <w:pStyle w:val="KeinLeerraum"/>
        <w:jc w:val="both"/>
      </w:pPr>
    </w:p>
    <w:p w:rsidR="00FE18B5" w:rsidRDefault="00FE18B5" w:rsidP="00D34DD9">
      <w:pPr>
        <w:pStyle w:val="KeinLeerraum"/>
        <w:jc w:val="both"/>
      </w:pPr>
    </w:p>
    <w:p w:rsidR="00FE18B5" w:rsidRDefault="00FE18B5" w:rsidP="00D34DD9">
      <w:pPr>
        <w:pStyle w:val="KeinLeerraum"/>
        <w:jc w:val="both"/>
      </w:pPr>
    </w:p>
    <w:p w:rsidR="00FE18B5" w:rsidRDefault="00FE18B5" w:rsidP="00D34DD9">
      <w:pPr>
        <w:pStyle w:val="KeinLeerraum"/>
        <w:jc w:val="both"/>
      </w:pPr>
    </w:p>
    <w:p w:rsidR="00FE18B5" w:rsidRDefault="00FE18B5" w:rsidP="00D34DD9">
      <w:pPr>
        <w:pStyle w:val="KeinLeerraum"/>
        <w:jc w:val="both"/>
      </w:pPr>
    </w:p>
    <w:p w:rsidR="00A618D5" w:rsidRDefault="00A618D5" w:rsidP="00D34DD9">
      <w:pPr>
        <w:pStyle w:val="KeinLeerraum"/>
        <w:jc w:val="both"/>
      </w:pPr>
    </w:p>
    <w:p w:rsidR="00583E55" w:rsidRDefault="00583E55" w:rsidP="00D34DD9">
      <w:pPr>
        <w:pStyle w:val="KeinLeerraum"/>
        <w:jc w:val="both"/>
      </w:pPr>
    </w:p>
    <w:p w:rsidR="00583E55" w:rsidRPr="0002747B" w:rsidRDefault="00583E55" w:rsidP="00583E55">
      <w:pPr>
        <w:pStyle w:val="berschrift1"/>
        <w:rPr>
          <w:b/>
        </w:rPr>
      </w:pPr>
      <w:bookmarkStart w:id="4" w:name="_Toc35352494"/>
      <w:r w:rsidRPr="0002747B">
        <w:rPr>
          <w:b/>
          <w:color w:val="C00000"/>
        </w:rPr>
        <w:lastRenderedPageBreak/>
        <w:t>Arbeitsnormen</w:t>
      </w:r>
      <w:bookmarkEnd w:id="4"/>
    </w:p>
    <w:p w:rsidR="00583E55" w:rsidRPr="00583E55" w:rsidRDefault="00583E55" w:rsidP="00D34DD9">
      <w:pPr>
        <w:pStyle w:val="KeinLeerraum"/>
        <w:jc w:val="both"/>
      </w:pPr>
    </w:p>
    <w:p w:rsidR="00583E55" w:rsidRPr="00583E55" w:rsidRDefault="00583E55" w:rsidP="00592594">
      <w:pPr>
        <w:pStyle w:val="KeinLeerraum"/>
        <w:jc w:val="both"/>
        <w:outlineLvl w:val="1"/>
        <w:rPr>
          <w:b/>
        </w:rPr>
      </w:pPr>
      <w:bookmarkStart w:id="5" w:name="_Toc35352495"/>
      <w:r w:rsidRPr="00583E55">
        <w:rPr>
          <w:b/>
        </w:rPr>
        <w:t>Einhaltung der Gesetze</w:t>
      </w:r>
      <w:bookmarkEnd w:id="5"/>
    </w:p>
    <w:p w:rsidR="00583E55" w:rsidRDefault="00583E55" w:rsidP="00D34DD9">
      <w:pPr>
        <w:pStyle w:val="KeinLeerraum"/>
        <w:jc w:val="both"/>
      </w:pPr>
      <w:r>
        <w:t xml:space="preserve">Rechte und Gesetze der Länder, in denen wir tätig sind, werden von uns eingehalt. </w:t>
      </w:r>
    </w:p>
    <w:p w:rsidR="00583E55" w:rsidRDefault="00583E55" w:rsidP="00D34DD9">
      <w:pPr>
        <w:pStyle w:val="KeinLeerraum"/>
        <w:jc w:val="both"/>
      </w:pPr>
    </w:p>
    <w:p w:rsidR="00583E55" w:rsidRDefault="00583E55" w:rsidP="00D34DD9">
      <w:pPr>
        <w:pStyle w:val="KeinLeerraum"/>
        <w:jc w:val="both"/>
      </w:pPr>
      <w:r>
        <w:t>Erlaubt ist eine Arbeitszeit von höchstens 48 Stunden pro Woche (max. 60 Stunden einschließlich Mehrarbeit). Die vorgeschriebenen Pausen werden zugestanden und eingehalten. Mitarbeiter dürfen nicht zu Mehrarbeit gezwungen werden.</w:t>
      </w:r>
    </w:p>
    <w:p w:rsidR="00583E55" w:rsidRDefault="00583E55" w:rsidP="00D34DD9">
      <w:pPr>
        <w:pStyle w:val="KeinLeerraum"/>
        <w:jc w:val="both"/>
      </w:pPr>
    </w:p>
    <w:p w:rsidR="00583E55" w:rsidRPr="00583E55" w:rsidRDefault="00583E55" w:rsidP="0002747B">
      <w:pPr>
        <w:pStyle w:val="KeinLeerraum"/>
        <w:jc w:val="both"/>
        <w:outlineLvl w:val="1"/>
        <w:rPr>
          <w:b/>
        </w:rPr>
      </w:pPr>
      <w:bookmarkStart w:id="6" w:name="_Toc35352496"/>
      <w:r w:rsidRPr="00583E55">
        <w:rPr>
          <w:b/>
        </w:rPr>
        <w:t>Zahlung von gerechten Löhnen und Gehältern</w:t>
      </w:r>
      <w:bookmarkEnd w:id="6"/>
    </w:p>
    <w:p w:rsidR="00583E55" w:rsidRDefault="00583E55" w:rsidP="00D34DD9">
      <w:pPr>
        <w:pStyle w:val="KeinLeerraum"/>
        <w:jc w:val="both"/>
      </w:pPr>
      <w:r>
        <w:t>Löhne und Gehälter richten sich nach der im geltenden Recht und Gesetz festgelegten Höhe oder den individualrechtlich geschlossenen Verträgen.</w:t>
      </w:r>
    </w:p>
    <w:p w:rsidR="00583E55" w:rsidRDefault="00583E55" w:rsidP="00D34DD9">
      <w:pPr>
        <w:pStyle w:val="KeinLeerraum"/>
        <w:jc w:val="both"/>
      </w:pPr>
    </w:p>
    <w:p w:rsidR="00583E55" w:rsidRPr="00583E55" w:rsidRDefault="00583E55" w:rsidP="0002747B">
      <w:pPr>
        <w:pStyle w:val="KeinLeerraum"/>
        <w:jc w:val="both"/>
        <w:outlineLvl w:val="1"/>
        <w:rPr>
          <w:b/>
        </w:rPr>
      </w:pPr>
      <w:bookmarkStart w:id="7" w:name="_Toc35352497"/>
      <w:r w:rsidRPr="00583E55">
        <w:rPr>
          <w:b/>
        </w:rPr>
        <w:t>Wettbewerb</w:t>
      </w:r>
      <w:bookmarkEnd w:id="7"/>
    </w:p>
    <w:p w:rsidR="00583E55" w:rsidRDefault="00583E55" w:rsidP="00D34DD9">
      <w:pPr>
        <w:pStyle w:val="KeinLeerraum"/>
        <w:jc w:val="both"/>
      </w:pPr>
      <w:r>
        <w:t>Jeder Mitarbeiter ist verpflichtet, die Regeln des fairen Wettbewerbs einzuhalten. Bei fremden Fehlverhalten ist die Geschäftsleitung zu informieren.</w:t>
      </w:r>
    </w:p>
    <w:p w:rsidR="00583E55" w:rsidRDefault="00583E55" w:rsidP="00D34DD9">
      <w:pPr>
        <w:pStyle w:val="KeinLeerraum"/>
        <w:jc w:val="both"/>
      </w:pPr>
      <w:r>
        <w:t>Grundsätzlich sind alle Absprachen mit Unternehmen oder Personen verboten, die den Wettbewerb beschränken.</w:t>
      </w:r>
    </w:p>
    <w:p w:rsidR="00583E55" w:rsidRDefault="00583E55" w:rsidP="00D34DD9">
      <w:pPr>
        <w:pStyle w:val="KeinLeerraum"/>
        <w:jc w:val="both"/>
      </w:pPr>
    </w:p>
    <w:p w:rsidR="00583E55" w:rsidRPr="00592594" w:rsidRDefault="00583E55" w:rsidP="0002747B">
      <w:pPr>
        <w:pStyle w:val="KeinLeerraum"/>
        <w:jc w:val="both"/>
        <w:outlineLvl w:val="1"/>
        <w:rPr>
          <w:b/>
        </w:rPr>
      </w:pPr>
      <w:bookmarkStart w:id="8" w:name="_Toc35352498"/>
      <w:r w:rsidRPr="00592594">
        <w:rPr>
          <w:b/>
        </w:rPr>
        <w:t>Verbot von Zwangsarbeit und körperlicher Bestrafung</w:t>
      </w:r>
      <w:bookmarkEnd w:id="8"/>
    </w:p>
    <w:p w:rsidR="00583E55" w:rsidRDefault="00583E55" w:rsidP="00D34DD9">
      <w:pPr>
        <w:pStyle w:val="KeinLeerraum"/>
        <w:jc w:val="both"/>
      </w:pPr>
      <w:r>
        <w:t>Jegliche Maßnahmen durch direkte oder indirekte Gewalt sind verboten. Kein Mitarbeiter darf zur Arbeit gezwungen werden. Dazu zählen auch verbale, psychische oder physische Gewalt, sowie Nötigung oder Belästigung (auch sexueller Art).</w:t>
      </w:r>
    </w:p>
    <w:p w:rsidR="00583E55" w:rsidRDefault="00583E55" w:rsidP="00D34DD9">
      <w:pPr>
        <w:pStyle w:val="KeinLeerraum"/>
        <w:jc w:val="both"/>
      </w:pPr>
    </w:p>
    <w:p w:rsidR="00583E55" w:rsidRPr="00583E55" w:rsidRDefault="00583E55" w:rsidP="0002747B">
      <w:pPr>
        <w:pStyle w:val="KeinLeerraum"/>
        <w:jc w:val="both"/>
        <w:outlineLvl w:val="1"/>
        <w:rPr>
          <w:b/>
        </w:rPr>
      </w:pPr>
      <w:bookmarkStart w:id="9" w:name="_Toc35352499"/>
      <w:r w:rsidRPr="00583E55">
        <w:rPr>
          <w:b/>
        </w:rPr>
        <w:t>Nichtdiskriminierung</w:t>
      </w:r>
      <w:bookmarkEnd w:id="9"/>
    </w:p>
    <w:p w:rsidR="00583E55" w:rsidRDefault="00583E55" w:rsidP="00D34DD9">
      <w:pPr>
        <w:pStyle w:val="KeinLeerraum"/>
        <w:jc w:val="both"/>
      </w:pPr>
      <w:r>
        <w:t>Alle Arbeitnehmer sind gleich zu behandeln, unabhängig von:</w:t>
      </w:r>
    </w:p>
    <w:p w:rsidR="00583E55" w:rsidRDefault="00583E55" w:rsidP="00D34DD9">
      <w:pPr>
        <w:pStyle w:val="KeinLeerraum"/>
        <w:jc w:val="both"/>
      </w:pPr>
      <w:r>
        <w:t>Geschlecht, Nationalität, Alter, Hautfarbe, Religion, politischer Meinung, Familienstand, sexueller Orientierung, Herkunft oder körperlichen oder geistigen Behinderungen.</w:t>
      </w:r>
    </w:p>
    <w:p w:rsidR="00583E55" w:rsidRDefault="00583E55" w:rsidP="00D34DD9">
      <w:pPr>
        <w:pStyle w:val="KeinLeerraum"/>
        <w:jc w:val="both"/>
      </w:pPr>
    </w:p>
    <w:p w:rsidR="00583E55" w:rsidRPr="00583E55" w:rsidRDefault="00583E55" w:rsidP="0002747B">
      <w:pPr>
        <w:pStyle w:val="KeinLeerraum"/>
        <w:jc w:val="both"/>
        <w:outlineLvl w:val="1"/>
        <w:rPr>
          <w:b/>
        </w:rPr>
      </w:pPr>
      <w:bookmarkStart w:id="10" w:name="_Toc35352500"/>
      <w:r w:rsidRPr="00583E55">
        <w:rPr>
          <w:b/>
        </w:rPr>
        <w:t>Verbot von Kinderarbeit</w:t>
      </w:r>
      <w:bookmarkEnd w:id="10"/>
    </w:p>
    <w:p w:rsidR="00583E55" w:rsidRDefault="00583E55" w:rsidP="00D34DD9">
      <w:pPr>
        <w:pStyle w:val="KeinLeerraum"/>
        <w:jc w:val="both"/>
      </w:pPr>
      <w:r>
        <w:t>Die Beschränkung von jugendlicher Beschäftigung gemäß Jugendarbeitsschutzgesetz wird eingehalten. Es werden keine Personen beschäftigt, die jünger als 15 Jahre alt sind.</w:t>
      </w:r>
    </w:p>
    <w:p w:rsidR="00592594" w:rsidRDefault="00592594" w:rsidP="00D34DD9">
      <w:pPr>
        <w:pStyle w:val="KeinLeerraum"/>
        <w:jc w:val="both"/>
      </w:pPr>
    </w:p>
    <w:p w:rsidR="00592594" w:rsidRPr="00592594" w:rsidRDefault="00592594" w:rsidP="0002747B">
      <w:pPr>
        <w:pStyle w:val="KeinLeerraum"/>
        <w:jc w:val="both"/>
        <w:outlineLvl w:val="1"/>
        <w:rPr>
          <w:b/>
        </w:rPr>
      </w:pPr>
      <w:bookmarkStart w:id="11" w:name="_Toc35352501"/>
      <w:r w:rsidRPr="00592594">
        <w:rPr>
          <w:b/>
        </w:rPr>
        <w:t>Arbeitssicherheit und Gesundheitsschutz</w:t>
      </w:r>
      <w:bookmarkEnd w:id="11"/>
    </w:p>
    <w:p w:rsidR="00592594" w:rsidRDefault="00592594" w:rsidP="00D34DD9">
      <w:pPr>
        <w:pStyle w:val="KeinLeerraum"/>
        <w:jc w:val="both"/>
      </w:pPr>
      <w:r>
        <w:t>Es werden geeignete Maßnahmen zur Vermeidung von Gesundheitsschäden und Unfällen ergriffen. Es finden regelmäßige Arbeitnehmerschulungen zum Thema Arbeitssicherheit statt.</w:t>
      </w:r>
    </w:p>
    <w:p w:rsidR="00583E55" w:rsidRDefault="00583E55" w:rsidP="00D34DD9">
      <w:pPr>
        <w:pStyle w:val="KeinLeerraum"/>
        <w:jc w:val="both"/>
      </w:pPr>
    </w:p>
    <w:p w:rsidR="00583E55" w:rsidRPr="0002747B" w:rsidRDefault="00FE18B5" w:rsidP="00FE18B5">
      <w:pPr>
        <w:pStyle w:val="berschrift1"/>
        <w:rPr>
          <w:b/>
          <w:color w:val="C00000"/>
        </w:rPr>
      </w:pPr>
      <w:bookmarkStart w:id="12" w:name="_Toc35352502"/>
      <w:r w:rsidRPr="0002747B">
        <w:rPr>
          <w:b/>
          <w:color w:val="C00000"/>
        </w:rPr>
        <w:t>Umweltschutz</w:t>
      </w:r>
      <w:bookmarkEnd w:id="12"/>
    </w:p>
    <w:p w:rsidR="00FE18B5" w:rsidRDefault="00FE18B5" w:rsidP="00D34DD9">
      <w:pPr>
        <w:pStyle w:val="KeinLeerraum"/>
        <w:jc w:val="both"/>
      </w:pPr>
    </w:p>
    <w:p w:rsidR="00FE18B5" w:rsidRDefault="00CA4AA2" w:rsidP="00D34DD9">
      <w:pPr>
        <w:pStyle w:val="KeinLeerraum"/>
        <w:jc w:val="both"/>
      </w:pPr>
      <w:r>
        <w:t>Das von uns praktizierte Managementsystem basiert auf den Richtlinien der DIN EN ISO 14001:2015. Mit diesem Ansatz möchten wir sicherstellen, dass die von uns festgelegten Umweltziele mit den besten verfügbaren Techniken erfüllt werden. Darüber hinaus soll die Umweltbelastung minimiert und eine kontinuierliche Verbesserung der Umweltaspekte sichergestellt werden. Diese Richtlinie ist fest in der Unternehmenspolitik der Bluhm Weber Gruppe verankert und wird regelmäßig an die Mitarbeiter verteilt.</w:t>
      </w:r>
      <w:r w:rsidR="00606548">
        <w:t xml:space="preserve"> Wir sind bestrebt den ökologischen Fußabdruck unserer Geschäftstätigkeit gering zu halten.</w:t>
      </w:r>
    </w:p>
    <w:p w:rsidR="00CA4AA2" w:rsidRDefault="00CA4AA2" w:rsidP="00D34DD9">
      <w:pPr>
        <w:pStyle w:val="KeinLeerraum"/>
        <w:jc w:val="both"/>
      </w:pPr>
    </w:p>
    <w:p w:rsidR="00CA4AA2" w:rsidRDefault="00CA4AA2" w:rsidP="00D34DD9">
      <w:pPr>
        <w:pStyle w:val="KeinLeerraum"/>
        <w:jc w:val="both"/>
      </w:pPr>
      <w:r>
        <w:t>Alle Umweltaspekte werden im Rahmen einer Input-Output-Bilanz ermittelt.  Im Rahmen der jährlichen Bewertung werden geeignete Maßnahmen festgelegt, um die Umweltbelastu</w:t>
      </w:r>
      <w:r w:rsidR="00606548">
        <w:t>ng kontinuierlich zu reduzieren.</w:t>
      </w:r>
    </w:p>
    <w:p w:rsidR="00606548" w:rsidRPr="00606548" w:rsidRDefault="00606548" w:rsidP="00606548">
      <w:pPr>
        <w:pStyle w:val="KeinLeerraum"/>
        <w:jc w:val="both"/>
      </w:pPr>
      <w:r w:rsidRPr="00606548">
        <w:lastRenderedPageBreak/>
        <w:t xml:space="preserve">Mit der Einführung unseres Dokumentenmanagementsystems und der weitgehenden Umstellung auf papierloses Arbeiten haben wir bereits einen großen Schritt zur Reduzierung unseres Papierbedarfs geleistet. </w:t>
      </w:r>
    </w:p>
    <w:p w:rsidR="00606548" w:rsidRPr="00606548" w:rsidRDefault="00606548" w:rsidP="00606548">
      <w:pPr>
        <w:pStyle w:val="KeinLeerraum"/>
        <w:jc w:val="both"/>
      </w:pPr>
    </w:p>
    <w:p w:rsidR="00606548" w:rsidRPr="00606548" w:rsidRDefault="00606548" w:rsidP="00606548">
      <w:pPr>
        <w:pStyle w:val="KeinLeerraum"/>
        <w:jc w:val="both"/>
      </w:pPr>
      <w:r w:rsidRPr="00606548">
        <w:t>In der Etikettenproduktion beschäftigen wir uns gezielt mit der Reduzierung der Abfallmengen durch produktionstechnische Optimierung wie zum Beispiel Verbesserung des Rüstprozesses und Reduzierung des Seitenbeschnitts der Etiketten.</w:t>
      </w:r>
    </w:p>
    <w:p w:rsidR="00606548" w:rsidRPr="00606548" w:rsidRDefault="00606548" w:rsidP="00606548">
      <w:pPr>
        <w:pStyle w:val="KeinLeerraum"/>
        <w:jc w:val="both"/>
      </w:pPr>
    </w:p>
    <w:p w:rsidR="00606548" w:rsidRPr="00606548" w:rsidRDefault="00606548" w:rsidP="00606548">
      <w:pPr>
        <w:pStyle w:val="KeinLeerraum"/>
        <w:jc w:val="both"/>
      </w:pPr>
      <w:r w:rsidRPr="00606548">
        <w:t>Neben der permanenten Erneuerung des Maschinenparks mit der Nutzung von effektiveren Maschinen und Geräten – bezogen auf den Energieverbrauch – sind wir auch in der Produktentwicklung sehr aktiv.</w:t>
      </w:r>
    </w:p>
    <w:p w:rsidR="00606548" w:rsidRDefault="00606548" w:rsidP="00606548">
      <w:pPr>
        <w:spacing w:after="0" w:line="240" w:lineRule="auto"/>
        <w:rPr>
          <w:rFonts w:ascii="Arial" w:eastAsia="Times New Roman" w:hAnsi="Arial" w:cs="Arial"/>
          <w:sz w:val="32"/>
          <w:szCs w:val="32"/>
          <w:lang w:eastAsia="de-DE"/>
        </w:rPr>
      </w:pPr>
      <w:r>
        <w:rPr>
          <w:rFonts w:ascii="Arial" w:eastAsia="Times New Roman" w:hAnsi="Arial" w:cs="Arial"/>
          <w:sz w:val="32"/>
          <w:szCs w:val="32"/>
          <w:lang w:eastAsia="de-DE"/>
        </w:rPr>
        <w:t> </w:t>
      </w:r>
    </w:p>
    <w:p w:rsidR="00606548" w:rsidRPr="00606548" w:rsidRDefault="00606548" w:rsidP="00606548">
      <w:pPr>
        <w:pStyle w:val="KeinLeerraum"/>
        <w:jc w:val="both"/>
      </w:pPr>
      <w:r w:rsidRPr="00606548">
        <w:t>Zwei Beispiele: die Herstellung und Vermarktung von Etiketten, bei denen das Material aus Komponenten hergestellt wird, die biologisch abbaubar und vollständig kompostierbar sind.  Darüber hinaus arbeiten wir an einem Verfahren Etiketten ohne Trägerpapier über Etikettenspender automatisch zu spenden. Mit dem Weglassen des Trägermaterials ist damit eine abfallfreie Verwendung der Etiketten möglich.</w:t>
      </w:r>
    </w:p>
    <w:p w:rsidR="00606548" w:rsidRDefault="00606548" w:rsidP="00D34DD9">
      <w:pPr>
        <w:pStyle w:val="KeinLeerraum"/>
        <w:jc w:val="both"/>
      </w:pPr>
    </w:p>
    <w:p w:rsidR="00967AE5" w:rsidRDefault="00967AE5" w:rsidP="00D34DD9">
      <w:pPr>
        <w:pStyle w:val="KeinLeerraum"/>
        <w:jc w:val="both"/>
      </w:pPr>
    </w:p>
    <w:p w:rsidR="00592594" w:rsidRDefault="00592594" w:rsidP="00D34DD9">
      <w:pPr>
        <w:pStyle w:val="KeinLeerraum"/>
        <w:jc w:val="both"/>
      </w:pPr>
    </w:p>
    <w:p w:rsidR="00967AE5" w:rsidRDefault="00967AE5" w:rsidP="00D34DD9">
      <w:pPr>
        <w:pStyle w:val="KeinLeerraum"/>
        <w:jc w:val="both"/>
      </w:pPr>
    </w:p>
    <w:p w:rsidR="00CA4AA2" w:rsidRDefault="00CA4AA2" w:rsidP="00D34DD9">
      <w:pPr>
        <w:pStyle w:val="KeinLeerraum"/>
        <w:jc w:val="both"/>
      </w:pPr>
    </w:p>
    <w:p w:rsidR="00CA4AA2" w:rsidRPr="0002747B" w:rsidRDefault="00967AE5" w:rsidP="00967AE5">
      <w:pPr>
        <w:pStyle w:val="berschrift1"/>
        <w:rPr>
          <w:b/>
          <w:color w:val="C00000"/>
        </w:rPr>
      </w:pPr>
      <w:bookmarkStart w:id="13" w:name="_Toc35352503"/>
      <w:r w:rsidRPr="0002747B">
        <w:rPr>
          <w:b/>
          <w:color w:val="C00000"/>
        </w:rPr>
        <w:t>Korruptionsbekämpfung</w:t>
      </w:r>
      <w:bookmarkEnd w:id="13"/>
    </w:p>
    <w:p w:rsidR="00967AE5" w:rsidRDefault="00967AE5" w:rsidP="00D34DD9">
      <w:pPr>
        <w:pStyle w:val="KeinLeerraum"/>
        <w:jc w:val="both"/>
      </w:pPr>
    </w:p>
    <w:p w:rsidR="00967AE5" w:rsidRDefault="00967AE5" w:rsidP="00D34DD9">
      <w:pPr>
        <w:pStyle w:val="KeinLeerraum"/>
        <w:jc w:val="both"/>
      </w:pPr>
      <w:r>
        <w:t>Jegliche Form von Korruption und Bestechung wird von der Bluhm Weber Group nicht toleriert. Es darf keine persönliche Beeinflussung oder Verpflichtung unserer Gesprächspartner entstehen.</w:t>
      </w:r>
    </w:p>
    <w:p w:rsidR="00967AE5" w:rsidRDefault="00967AE5" w:rsidP="00D34DD9">
      <w:pPr>
        <w:pStyle w:val="KeinLeerraum"/>
        <w:jc w:val="both"/>
      </w:pPr>
      <w:r>
        <w:t>Sollten in einigen Nationen Geschenke der Höflichkeit und Sitte entsprechen, darf hierdurch keine Abhängigkeit entstehen. Dabei ist das nationale Recht immer einzuhalten.</w:t>
      </w:r>
    </w:p>
    <w:p w:rsidR="00967AE5" w:rsidRDefault="00967AE5" w:rsidP="00D34DD9">
      <w:pPr>
        <w:pStyle w:val="KeinLeerraum"/>
        <w:jc w:val="both"/>
      </w:pPr>
    </w:p>
    <w:p w:rsidR="00967AE5" w:rsidRDefault="00967AE5" w:rsidP="00D34DD9">
      <w:pPr>
        <w:pStyle w:val="KeinLeerraum"/>
        <w:jc w:val="both"/>
      </w:pPr>
      <w:r>
        <w:t>Keiner unserer Mitarbeiter oder Geschäftspartner darf einem Mitarbeiter eines Lieferanten oder Mitarbeiter eines Kunden oder einem Regierungsbeamten etwas von Wert bieten, in Aussicht stellen oder geben, als Ansporn oder im Austausch für die Gewährung eines Geschäftsvorteils für unsere eigene Firmenorganisation.</w:t>
      </w:r>
    </w:p>
    <w:p w:rsidR="00967AE5" w:rsidRDefault="00967AE5" w:rsidP="00D34DD9">
      <w:pPr>
        <w:pStyle w:val="KeinLeerraum"/>
        <w:jc w:val="both"/>
      </w:pPr>
    </w:p>
    <w:p w:rsidR="00967AE5" w:rsidRDefault="00967AE5" w:rsidP="00D34DD9">
      <w:pPr>
        <w:pStyle w:val="KeinLeerraum"/>
        <w:jc w:val="both"/>
      </w:pPr>
      <w:r>
        <w:t>Keiner unserer Mitarbeiter darf Geschenke oder andere Vorteile von Wert von unseren Geschäftspartnern annehmen, damit wir in unseren Entscheidungen unabhängig bleiben.</w:t>
      </w:r>
    </w:p>
    <w:p w:rsidR="00592594" w:rsidRDefault="00592594" w:rsidP="00D34DD9">
      <w:pPr>
        <w:pStyle w:val="KeinLeerraum"/>
        <w:jc w:val="both"/>
      </w:pPr>
    </w:p>
    <w:p w:rsidR="00592594" w:rsidRDefault="00592594" w:rsidP="00D34DD9">
      <w:pPr>
        <w:pStyle w:val="KeinLeerraum"/>
        <w:jc w:val="both"/>
      </w:pPr>
    </w:p>
    <w:p w:rsidR="00592594" w:rsidRPr="0002747B" w:rsidRDefault="00592594" w:rsidP="00592594">
      <w:pPr>
        <w:pStyle w:val="berschrift1"/>
        <w:rPr>
          <w:b/>
          <w:color w:val="C00000"/>
        </w:rPr>
      </w:pPr>
      <w:bookmarkStart w:id="14" w:name="_Toc35352504"/>
      <w:r w:rsidRPr="0002747B">
        <w:rPr>
          <w:b/>
          <w:color w:val="C00000"/>
        </w:rPr>
        <w:t>Ausblick</w:t>
      </w:r>
      <w:bookmarkEnd w:id="14"/>
    </w:p>
    <w:p w:rsidR="00592594" w:rsidRDefault="00592594" w:rsidP="00D34DD9">
      <w:pPr>
        <w:pStyle w:val="KeinLeerraum"/>
        <w:jc w:val="both"/>
      </w:pPr>
    </w:p>
    <w:p w:rsidR="00592594" w:rsidRDefault="00592594" w:rsidP="00D34DD9">
      <w:pPr>
        <w:pStyle w:val="KeinLeerraum"/>
        <w:jc w:val="both"/>
      </w:pPr>
      <w:r>
        <w:t>Auch wenn wir bereits einige Punkte zur Nachhaltigkeit umgesetzt haben, wollen wir unser Managementsystem kontinuierlich verbessern.</w:t>
      </w:r>
    </w:p>
    <w:p w:rsidR="00592594" w:rsidRDefault="00592594" w:rsidP="00D34DD9">
      <w:pPr>
        <w:pStyle w:val="KeinLeerraum"/>
        <w:jc w:val="both"/>
      </w:pPr>
    </w:p>
    <w:p w:rsidR="0002747B" w:rsidRDefault="00606548" w:rsidP="00D34DD9">
      <w:pPr>
        <w:pStyle w:val="KeinLeerraum"/>
        <w:jc w:val="both"/>
      </w:pPr>
      <w:r>
        <w:t xml:space="preserve">Für den kommenden Berichtszeitraum werden wir uns weiter auf die Minimierung der Umweltbelastung fokussieren. Durch die verstärkte Bündelung von Bestellungen möchten wir zum einen die Emission reduzieren durch weniger Transportleistung und zusätzlich den anfallenden Verpackungsmüll reduzieren. </w:t>
      </w:r>
      <w:r w:rsidR="000D5B02">
        <w:t xml:space="preserve">Als weiteres Ziel streben wir den sukzessiven Austausch von Leuchtmitteln an um hier den Energieverbrauch zu reduzieren. </w:t>
      </w:r>
    </w:p>
    <w:p w:rsidR="0002747B" w:rsidRDefault="0002747B" w:rsidP="00D34DD9">
      <w:pPr>
        <w:pStyle w:val="KeinLeerraum"/>
        <w:jc w:val="both"/>
      </w:pPr>
    </w:p>
    <w:p w:rsidR="0002747B" w:rsidRPr="0002747B" w:rsidRDefault="0002747B" w:rsidP="0002747B">
      <w:pPr>
        <w:pStyle w:val="berschrift1"/>
        <w:rPr>
          <w:b/>
          <w:color w:val="C00000"/>
        </w:rPr>
      </w:pPr>
      <w:bookmarkStart w:id="15" w:name="_Toc35352505"/>
      <w:r w:rsidRPr="0002747B">
        <w:rPr>
          <w:b/>
          <w:color w:val="C00000"/>
        </w:rPr>
        <w:lastRenderedPageBreak/>
        <w:t>Impressum</w:t>
      </w:r>
      <w:bookmarkEnd w:id="15"/>
    </w:p>
    <w:p w:rsidR="0002747B" w:rsidRDefault="0002747B" w:rsidP="00D34DD9">
      <w:pPr>
        <w:pStyle w:val="KeinLeerraum"/>
        <w:jc w:val="both"/>
      </w:pPr>
    </w:p>
    <w:p w:rsidR="0002747B" w:rsidRPr="0002747B" w:rsidRDefault="0002747B" w:rsidP="00D34DD9">
      <w:pPr>
        <w:pStyle w:val="KeinLeerraum"/>
        <w:jc w:val="both"/>
        <w:rPr>
          <w:b/>
        </w:rPr>
      </w:pPr>
      <w:r w:rsidRPr="0002747B">
        <w:rPr>
          <w:b/>
        </w:rPr>
        <w:t>Bluhm Systeme GmbH</w:t>
      </w:r>
    </w:p>
    <w:p w:rsidR="0002747B" w:rsidRDefault="0002747B" w:rsidP="00D34DD9">
      <w:pPr>
        <w:pStyle w:val="KeinLeerraum"/>
        <w:jc w:val="both"/>
      </w:pPr>
      <w:r>
        <w:t>Rüstorf 82</w:t>
      </w:r>
    </w:p>
    <w:p w:rsidR="0002747B" w:rsidRDefault="0002747B" w:rsidP="00D34DD9">
      <w:pPr>
        <w:pStyle w:val="KeinLeerraum"/>
        <w:jc w:val="both"/>
      </w:pPr>
      <w:r>
        <w:t>A-4690 Schwanenstadt</w:t>
      </w:r>
    </w:p>
    <w:p w:rsidR="0002747B" w:rsidRDefault="0002747B" w:rsidP="00D34DD9">
      <w:pPr>
        <w:pStyle w:val="KeinLeerraum"/>
        <w:jc w:val="both"/>
      </w:pPr>
      <w:r>
        <w:t>Österreich</w:t>
      </w:r>
    </w:p>
    <w:p w:rsidR="0002747B" w:rsidRDefault="0002747B" w:rsidP="00D34DD9">
      <w:pPr>
        <w:pStyle w:val="KeinLeerraum"/>
        <w:jc w:val="both"/>
      </w:pPr>
      <w:r>
        <w:t>+43 7673 4972</w:t>
      </w:r>
    </w:p>
    <w:p w:rsidR="0002747B" w:rsidRDefault="00333D81" w:rsidP="00D34DD9">
      <w:pPr>
        <w:pStyle w:val="KeinLeerraum"/>
        <w:jc w:val="both"/>
      </w:pPr>
      <w:hyperlink r:id="rId8" w:history="1">
        <w:r w:rsidR="0002747B" w:rsidRPr="00326C68">
          <w:rPr>
            <w:rStyle w:val="Hyperlink"/>
          </w:rPr>
          <w:t>info@bluhmsysteme.com</w:t>
        </w:r>
      </w:hyperlink>
    </w:p>
    <w:p w:rsidR="0002747B" w:rsidRDefault="0002747B" w:rsidP="00D34DD9">
      <w:pPr>
        <w:pStyle w:val="KeinLeerraum"/>
        <w:jc w:val="both"/>
      </w:pPr>
    </w:p>
    <w:p w:rsidR="0002747B" w:rsidRDefault="00333D81" w:rsidP="00D34DD9">
      <w:pPr>
        <w:pStyle w:val="KeinLeerraum"/>
        <w:jc w:val="both"/>
      </w:pPr>
      <w:hyperlink r:id="rId9" w:history="1">
        <w:r w:rsidR="0002747B" w:rsidRPr="00326C68">
          <w:rPr>
            <w:rStyle w:val="Hyperlink"/>
          </w:rPr>
          <w:t>www.bluhmsysteme.com</w:t>
        </w:r>
      </w:hyperlink>
    </w:p>
    <w:p w:rsidR="0002747B" w:rsidRPr="00236475" w:rsidRDefault="0002747B" w:rsidP="00D34DD9">
      <w:pPr>
        <w:pStyle w:val="KeinLeerraum"/>
        <w:jc w:val="both"/>
      </w:pPr>
    </w:p>
    <w:sectPr w:rsidR="0002747B" w:rsidRPr="00236475" w:rsidSect="00236475">
      <w:pgSz w:w="11906" w:h="16838"/>
      <w:pgMar w:top="1560"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D81" w:rsidRDefault="00333D81" w:rsidP="00BF655A">
      <w:pPr>
        <w:spacing w:after="0" w:line="240" w:lineRule="auto"/>
      </w:pPr>
      <w:r>
        <w:separator/>
      </w:r>
    </w:p>
  </w:endnote>
  <w:endnote w:type="continuationSeparator" w:id="0">
    <w:p w:rsidR="00333D81" w:rsidRDefault="00333D81" w:rsidP="00BF6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D81" w:rsidRDefault="00333D81" w:rsidP="00BF655A">
      <w:pPr>
        <w:spacing w:after="0" w:line="240" w:lineRule="auto"/>
      </w:pPr>
      <w:r>
        <w:separator/>
      </w:r>
    </w:p>
  </w:footnote>
  <w:footnote w:type="continuationSeparator" w:id="0">
    <w:p w:rsidR="00333D81" w:rsidRDefault="00333D81" w:rsidP="00BF65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55A"/>
    <w:rsid w:val="00013809"/>
    <w:rsid w:val="0002747B"/>
    <w:rsid w:val="000320C8"/>
    <w:rsid w:val="000D5B02"/>
    <w:rsid w:val="00236475"/>
    <w:rsid w:val="00333D81"/>
    <w:rsid w:val="00442AFF"/>
    <w:rsid w:val="0051456E"/>
    <w:rsid w:val="00553D97"/>
    <w:rsid w:val="00565D1C"/>
    <w:rsid w:val="00583E55"/>
    <w:rsid w:val="00592594"/>
    <w:rsid w:val="00606548"/>
    <w:rsid w:val="006D4A01"/>
    <w:rsid w:val="007222C4"/>
    <w:rsid w:val="0076327C"/>
    <w:rsid w:val="00967AE5"/>
    <w:rsid w:val="009B4066"/>
    <w:rsid w:val="00A618D5"/>
    <w:rsid w:val="00AF33EA"/>
    <w:rsid w:val="00BF655A"/>
    <w:rsid w:val="00CA4AA2"/>
    <w:rsid w:val="00D1015D"/>
    <w:rsid w:val="00D34DD9"/>
    <w:rsid w:val="00DA6A7B"/>
    <w:rsid w:val="00E8102B"/>
    <w:rsid w:val="00EB3A7E"/>
    <w:rsid w:val="00F8388D"/>
    <w:rsid w:val="00FE18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57329"/>
  <w15:chartTrackingRefBased/>
  <w15:docId w15:val="{A4DBE24E-7D78-4477-BEB4-0D4619C5E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2364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F655A"/>
    <w:pPr>
      <w:spacing w:after="0" w:line="240" w:lineRule="auto"/>
    </w:pPr>
  </w:style>
  <w:style w:type="paragraph" w:styleId="Kopfzeile">
    <w:name w:val="header"/>
    <w:basedOn w:val="Standard"/>
    <w:link w:val="KopfzeileZchn"/>
    <w:uiPriority w:val="99"/>
    <w:unhideWhenUsed/>
    <w:rsid w:val="00BF655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F655A"/>
  </w:style>
  <w:style w:type="paragraph" w:styleId="Fuzeile">
    <w:name w:val="footer"/>
    <w:basedOn w:val="Standard"/>
    <w:link w:val="FuzeileZchn"/>
    <w:uiPriority w:val="99"/>
    <w:unhideWhenUsed/>
    <w:rsid w:val="00BF655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F655A"/>
  </w:style>
  <w:style w:type="character" w:customStyle="1" w:styleId="berschrift1Zchn">
    <w:name w:val="Überschrift 1 Zchn"/>
    <w:basedOn w:val="Absatz-Standardschriftart"/>
    <w:link w:val="berschrift1"/>
    <w:uiPriority w:val="9"/>
    <w:rsid w:val="00236475"/>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236475"/>
    <w:pPr>
      <w:outlineLvl w:val="9"/>
    </w:pPr>
    <w:rPr>
      <w:lang w:eastAsia="de-DE"/>
    </w:rPr>
  </w:style>
  <w:style w:type="paragraph" w:styleId="Verzeichnis1">
    <w:name w:val="toc 1"/>
    <w:basedOn w:val="Standard"/>
    <w:next w:val="Standard"/>
    <w:autoRedefine/>
    <w:uiPriority w:val="39"/>
    <w:unhideWhenUsed/>
    <w:rsid w:val="007222C4"/>
    <w:pPr>
      <w:spacing w:after="100"/>
    </w:pPr>
  </w:style>
  <w:style w:type="character" w:styleId="Hyperlink">
    <w:name w:val="Hyperlink"/>
    <w:basedOn w:val="Absatz-Standardschriftart"/>
    <w:uiPriority w:val="99"/>
    <w:unhideWhenUsed/>
    <w:rsid w:val="007222C4"/>
    <w:rPr>
      <w:color w:val="0563C1" w:themeColor="hyperlink"/>
      <w:u w:val="single"/>
    </w:rPr>
  </w:style>
  <w:style w:type="paragraph" w:styleId="Verzeichnis2">
    <w:name w:val="toc 2"/>
    <w:basedOn w:val="Standard"/>
    <w:next w:val="Standard"/>
    <w:autoRedefine/>
    <w:uiPriority w:val="39"/>
    <w:unhideWhenUsed/>
    <w:rsid w:val="0059259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23483">
      <w:bodyDiv w:val="1"/>
      <w:marLeft w:val="0"/>
      <w:marRight w:val="0"/>
      <w:marTop w:val="0"/>
      <w:marBottom w:val="0"/>
      <w:divBdr>
        <w:top w:val="none" w:sz="0" w:space="0" w:color="auto"/>
        <w:left w:val="none" w:sz="0" w:space="0" w:color="auto"/>
        <w:bottom w:val="none" w:sz="0" w:space="0" w:color="auto"/>
        <w:right w:val="none" w:sz="0" w:space="0" w:color="auto"/>
      </w:divBdr>
    </w:div>
    <w:div w:id="151441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luhmsysteme.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luhmsysteme.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772B9-737F-44D3-A6FA-B22CEA292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1447</Words>
  <Characters>9122</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Salz, Tobias</dc:creator>
  <cp:keywords/>
  <dc:description/>
  <cp:lastModifiedBy>Salz, Tobias</cp:lastModifiedBy>
  <cp:revision>4</cp:revision>
  <dcterms:created xsi:type="dcterms:W3CDTF">2021-03-09T05:59:00Z</dcterms:created>
  <dcterms:modified xsi:type="dcterms:W3CDTF">2021-03-10T06:21:00Z</dcterms:modified>
</cp:coreProperties>
</file>