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5C3" w:rsidRDefault="003F352A">
      <w:pPr>
        <w:rPr>
          <w:rFonts w:ascii="Arial" w:hAnsi="Arial" w:cs="Arial"/>
          <w:sz w:val="20"/>
          <w:szCs w:val="20"/>
          <w:lang w:val="en-US"/>
        </w:rPr>
      </w:pPr>
      <w:r>
        <w:rPr>
          <w:rFonts w:ascii="Arial" w:hAnsi="Arial" w:cs="Arial"/>
          <w:sz w:val="20"/>
          <w:szCs w:val="20"/>
          <w:lang w:val="en-US"/>
        </w:rPr>
        <w:t xml:space="preserve">COP 2020 OMV </w:t>
      </w:r>
    </w:p>
    <w:p w:rsidR="003F352A" w:rsidRDefault="003F352A">
      <w:pPr>
        <w:rPr>
          <w:rFonts w:ascii="Arial" w:hAnsi="Arial" w:cs="Arial"/>
          <w:sz w:val="20"/>
          <w:szCs w:val="20"/>
          <w:lang w:val="en-US"/>
        </w:rPr>
      </w:pPr>
    </w:p>
    <w:p w:rsidR="003F352A" w:rsidRPr="003F352A" w:rsidRDefault="003F352A" w:rsidP="003F352A">
      <w:pPr>
        <w:spacing w:after="0" w:line="240" w:lineRule="auto"/>
        <w:outlineLvl w:val="0"/>
        <w:rPr>
          <w:rFonts w:ascii="Helvetica" w:eastAsia="Times New Roman" w:hAnsi="Helvetica" w:cs="Helvetica"/>
          <w:b/>
          <w:bCs/>
          <w:kern w:val="36"/>
          <w:sz w:val="60"/>
          <w:szCs w:val="60"/>
          <w:lang w:val="en-US"/>
        </w:rPr>
      </w:pPr>
      <w:r>
        <w:rPr>
          <w:rFonts w:ascii="Helvetica" w:eastAsia="Times New Roman" w:hAnsi="Helvetica" w:cs="Helvetica"/>
          <w:b/>
          <w:bCs/>
          <w:kern w:val="36"/>
          <w:sz w:val="60"/>
          <w:szCs w:val="60"/>
          <w:lang w:val="en-US"/>
        </w:rPr>
        <w:t>C</w:t>
      </w:r>
      <w:r w:rsidRPr="003F352A">
        <w:rPr>
          <w:rFonts w:ascii="Helvetica" w:eastAsia="Times New Roman" w:hAnsi="Helvetica" w:cs="Helvetica"/>
          <w:b/>
          <w:bCs/>
          <w:kern w:val="36"/>
          <w:sz w:val="60"/>
          <w:szCs w:val="60"/>
          <w:lang w:val="en-US"/>
        </w:rPr>
        <w:t>ommunication on Progress 2019</w:t>
      </w:r>
    </w:p>
    <w:p w:rsidR="003F352A" w:rsidRPr="003F352A" w:rsidRDefault="003F352A" w:rsidP="003F352A">
      <w:pPr>
        <w:spacing w:after="0" w:line="240" w:lineRule="auto"/>
        <w:rPr>
          <w:rFonts w:ascii="Times New Roman" w:eastAsia="Times New Roman" w:hAnsi="Times New Roman" w:cs="Times New Roman"/>
          <w:b/>
          <w:bCs/>
          <w:sz w:val="24"/>
          <w:szCs w:val="24"/>
          <w:lang w:val="en-US"/>
        </w:rPr>
      </w:pPr>
      <w:r w:rsidRPr="003F352A">
        <w:rPr>
          <w:rFonts w:ascii="Times New Roman" w:eastAsia="Times New Roman" w:hAnsi="Times New Roman" w:cs="Times New Roman"/>
          <w:b/>
          <w:bCs/>
          <w:sz w:val="24"/>
          <w:szCs w:val="24"/>
          <w:lang w:val="en-US"/>
        </w:rPr>
        <w:t>Participant</w:t>
      </w:r>
    </w:p>
    <w:p w:rsidR="003F352A" w:rsidRPr="003F352A" w:rsidRDefault="00493D92" w:rsidP="003F352A">
      <w:pPr>
        <w:numPr>
          <w:ilvl w:val="0"/>
          <w:numId w:val="1"/>
        </w:numPr>
        <w:spacing w:after="0" w:line="240" w:lineRule="auto"/>
        <w:ind w:left="1904"/>
        <w:rPr>
          <w:rFonts w:ascii="Times New Roman" w:eastAsia="Times New Roman" w:hAnsi="Times New Roman" w:cs="Times New Roman"/>
          <w:sz w:val="24"/>
          <w:szCs w:val="24"/>
          <w:lang w:val="en-US"/>
        </w:rPr>
      </w:pPr>
      <w:hyperlink r:id="rId5" w:history="1">
        <w:r w:rsidR="003F352A" w:rsidRPr="003F352A">
          <w:rPr>
            <w:rFonts w:ascii="Times New Roman" w:eastAsia="Times New Roman" w:hAnsi="Times New Roman" w:cs="Times New Roman"/>
            <w:color w:val="699CC6"/>
            <w:sz w:val="24"/>
            <w:szCs w:val="24"/>
            <w:lang w:val="en-US"/>
          </w:rPr>
          <w:t xml:space="preserve">OMV </w:t>
        </w:r>
      </w:hyperlink>
      <w:r w:rsidR="00C601FE">
        <w:rPr>
          <w:rFonts w:ascii="Times New Roman" w:eastAsia="Times New Roman" w:hAnsi="Times New Roman" w:cs="Times New Roman"/>
          <w:color w:val="699CC6"/>
          <w:sz w:val="24"/>
          <w:szCs w:val="24"/>
          <w:lang w:val="en-US"/>
        </w:rPr>
        <w:t>Petrom</w:t>
      </w:r>
    </w:p>
    <w:p w:rsidR="003F352A" w:rsidRPr="003F352A" w:rsidRDefault="003F352A" w:rsidP="003F352A">
      <w:pPr>
        <w:pBdr>
          <w:top w:val="single" w:sz="6" w:space="6" w:color="DDDDDD"/>
        </w:pBdr>
        <w:spacing w:after="0" w:line="240" w:lineRule="auto"/>
        <w:rPr>
          <w:rFonts w:ascii="Times New Roman" w:eastAsia="Times New Roman" w:hAnsi="Times New Roman" w:cs="Times New Roman"/>
          <w:b/>
          <w:bCs/>
          <w:sz w:val="24"/>
          <w:szCs w:val="24"/>
          <w:lang w:val="en-US"/>
        </w:rPr>
      </w:pPr>
      <w:r w:rsidRPr="003F352A">
        <w:rPr>
          <w:rFonts w:ascii="Times New Roman" w:eastAsia="Times New Roman" w:hAnsi="Times New Roman" w:cs="Times New Roman"/>
          <w:b/>
          <w:bCs/>
          <w:sz w:val="24"/>
          <w:szCs w:val="24"/>
          <w:lang w:val="en-US"/>
        </w:rPr>
        <w:t>Published</w:t>
      </w:r>
    </w:p>
    <w:p w:rsidR="003F352A" w:rsidRPr="003F352A" w:rsidRDefault="003F352A" w:rsidP="003F352A">
      <w:pPr>
        <w:numPr>
          <w:ilvl w:val="0"/>
          <w:numId w:val="2"/>
        </w:numPr>
        <w:pBdr>
          <w:top w:val="single"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2020/</w:t>
      </w:r>
      <w:r w:rsidR="00C601FE">
        <w:rPr>
          <w:rFonts w:ascii="Times New Roman" w:eastAsia="Times New Roman" w:hAnsi="Times New Roman" w:cs="Times New Roman"/>
          <w:sz w:val="24"/>
          <w:szCs w:val="24"/>
          <w:lang w:val="en-US"/>
        </w:rPr>
        <w:t>10</w:t>
      </w:r>
      <w:r w:rsidRPr="003F352A">
        <w:rPr>
          <w:rFonts w:ascii="Times New Roman" w:eastAsia="Times New Roman" w:hAnsi="Times New Roman" w:cs="Times New Roman"/>
          <w:sz w:val="24"/>
          <w:szCs w:val="24"/>
          <w:lang w:val="en-US"/>
        </w:rPr>
        <w:t>/</w:t>
      </w:r>
      <w:r w:rsidR="00C601FE">
        <w:rPr>
          <w:rFonts w:ascii="Times New Roman" w:eastAsia="Times New Roman" w:hAnsi="Times New Roman" w:cs="Times New Roman"/>
          <w:sz w:val="24"/>
          <w:szCs w:val="24"/>
          <w:lang w:val="en-US"/>
        </w:rPr>
        <w:t>07</w:t>
      </w:r>
    </w:p>
    <w:p w:rsidR="003F352A" w:rsidRPr="003F352A" w:rsidRDefault="003F352A" w:rsidP="003F352A">
      <w:pPr>
        <w:pBdr>
          <w:top w:val="single" w:sz="6" w:space="6" w:color="DDDDDD"/>
        </w:pBdr>
        <w:spacing w:after="0" w:line="240" w:lineRule="auto"/>
        <w:rPr>
          <w:rFonts w:ascii="Times New Roman" w:eastAsia="Times New Roman" w:hAnsi="Times New Roman" w:cs="Times New Roman"/>
          <w:b/>
          <w:bCs/>
          <w:sz w:val="24"/>
          <w:szCs w:val="24"/>
          <w:lang w:val="en-US"/>
        </w:rPr>
      </w:pPr>
      <w:proofErr w:type="gramStart"/>
      <w:r w:rsidRPr="003F352A">
        <w:rPr>
          <w:rFonts w:ascii="Times New Roman" w:eastAsia="Times New Roman" w:hAnsi="Times New Roman" w:cs="Times New Roman"/>
          <w:b/>
          <w:bCs/>
          <w:sz w:val="24"/>
          <w:szCs w:val="24"/>
          <w:lang w:val="en-US"/>
        </w:rPr>
        <w:t>Time period</w:t>
      </w:r>
      <w:proofErr w:type="gramEnd"/>
    </w:p>
    <w:p w:rsidR="003F352A" w:rsidRPr="003F352A" w:rsidRDefault="003F352A" w:rsidP="003F352A">
      <w:pPr>
        <w:numPr>
          <w:ilvl w:val="0"/>
          <w:numId w:val="3"/>
        </w:numPr>
        <w:pBdr>
          <w:top w:val="single"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January 2019  –  December 20</w:t>
      </w:r>
      <w:r w:rsidR="00C601FE">
        <w:rPr>
          <w:rFonts w:ascii="Times New Roman" w:eastAsia="Times New Roman" w:hAnsi="Times New Roman" w:cs="Times New Roman"/>
          <w:sz w:val="24"/>
          <w:szCs w:val="24"/>
          <w:lang w:val="en-US"/>
        </w:rPr>
        <w:t>19</w:t>
      </w:r>
    </w:p>
    <w:p w:rsidR="003F352A" w:rsidRPr="003F352A" w:rsidRDefault="003F352A" w:rsidP="003F352A">
      <w:pPr>
        <w:pBdr>
          <w:top w:val="single" w:sz="6" w:space="6" w:color="DDDDDD"/>
        </w:pBdr>
        <w:spacing w:after="0" w:line="240" w:lineRule="auto"/>
        <w:rPr>
          <w:rFonts w:ascii="Times New Roman" w:eastAsia="Times New Roman" w:hAnsi="Times New Roman" w:cs="Times New Roman"/>
          <w:b/>
          <w:bCs/>
          <w:sz w:val="24"/>
          <w:szCs w:val="24"/>
          <w:lang w:val="en-US"/>
        </w:rPr>
      </w:pPr>
      <w:r w:rsidRPr="003F352A">
        <w:rPr>
          <w:rFonts w:ascii="Times New Roman" w:eastAsia="Times New Roman" w:hAnsi="Times New Roman" w:cs="Times New Roman"/>
          <w:b/>
          <w:bCs/>
          <w:sz w:val="24"/>
          <w:szCs w:val="24"/>
          <w:lang w:val="en-US"/>
        </w:rPr>
        <w:t>Files</w:t>
      </w:r>
      <w:r w:rsidR="00616C51">
        <w:rPr>
          <w:rFonts w:ascii="Times New Roman" w:eastAsia="Times New Roman" w:hAnsi="Times New Roman" w:cs="Times New Roman"/>
          <w:b/>
          <w:bCs/>
          <w:sz w:val="24"/>
          <w:szCs w:val="24"/>
          <w:lang w:val="en-US"/>
        </w:rPr>
        <w:t xml:space="preserve">   </w:t>
      </w:r>
      <w:r w:rsidR="004B2D23">
        <w:rPr>
          <w:rFonts w:ascii="Times New Roman" w:eastAsia="Times New Roman" w:hAnsi="Times New Roman" w:cs="Times New Roman"/>
          <w:b/>
          <w:bCs/>
          <w:sz w:val="24"/>
          <w:szCs w:val="24"/>
          <w:lang w:val="en-US"/>
        </w:rPr>
        <w:t>:</w:t>
      </w:r>
    </w:p>
    <w:p w:rsidR="003F352A" w:rsidRDefault="003F352A" w:rsidP="003F352A">
      <w:pPr>
        <w:pBdr>
          <w:top w:val="single" w:sz="6" w:space="6" w:color="DDDDDD"/>
        </w:pBdr>
        <w:spacing w:after="0" w:line="240" w:lineRule="auto"/>
        <w:rPr>
          <w:rFonts w:ascii="Times New Roman" w:eastAsia="Times New Roman" w:hAnsi="Times New Roman" w:cs="Times New Roman"/>
          <w:b/>
          <w:bCs/>
          <w:sz w:val="24"/>
          <w:szCs w:val="24"/>
          <w:lang w:val="en-US"/>
        </w:rPr>
      </w:pPr>
      <w:proofErr w:type="gramStart"/>
      <w:r w:rsidRPr="003F352A">
        <w:rPr>
          <w:rFonts w:ascii="Times New Roman" w:eastAsia="Times New Roman" w:hAnsi="Times New Roman" w:cs="Times New Roman"/>
          <w:b/>
          <w:bCs/>
          <w:sz w:val="24"/>
          <w:szCs w:val="24"/>
          <w:lang w:val="en-US"/>
        </w:rPr>
        <w:t>Links</w:t>
      </w:r>
      <w:r w:rsidR="00616C51">
        <w:rPr>
          <w:rFonts w:ascii="Times New Roman" w:eastAsia="Times New Roman" w:hAnsi="Times New Roman" w:cs="Times New Roman"/>
          <w:b/>
          <w:bCs/>
          <w:sz w:val="24"/>
          <w:szCs w:val="24"/>
          <w:lang w:val="en-US"/>
        </w:rPr>
        <w:t xml:space="preserve">  </w:t>
      </w:r>
      <w:r w:rsidR="004B2D23">
        <w:rPr>
          <w:rFonts w:ascii="Times New Roman" w:eastAsia="Times New Roman" w:hAnsi="Times New Roman" w:cs="Times New Roman"/>
          <w:b/>
          <w:bCs/>
          <w:sz w:val="24"/>
          <w:szCs w:val="24"/>
          <w:lang w:val="en-US"/>
        </w:rPr>
        <w:t>:</w:t>
      </w:r>
      <w:proofErr w:type="gramEnd"/>
      <w:r w:rsidR="00616C51">
        <w:rPr>
          <w:rFonts w:ascii="Times New Roman" w:eastAsia="Times New Roman" w:hAnsi="Times New Roman" w:cs="Times New Roman"/>
          <w:b/>
          <w:bCs/>
          <w:sz w:val="24"/>
          <w:szCs w:val="24"/>
          <w:lang w:val="en-US"/>
        </w:rPr>
        <w:t xml:space="preserve">              </w:t>
      </w:r>
      <w:hyperlink r:id="rId6" w:history="1">
        <w:r w:rsidR="00616C51" w:rsidRPr="00C46C30">
          <w:rPr>
            <w:rStyle w:val="Hyperlink"/>
            <w:rFonts w:ascii="Times New Roman" w:eastAsia="Times New Roman" w:hAnsi="Times New Roman" w:cs="Times New Roman"/>
            <w:b/>
            <w:bCs/>
            <w:sz w:val="24"/>
            <w:szCs w:val="24"/>
            <w:lang w:val="en-US"/>
          </w:rPr>
          <w:t>https://www.omvpetrom.com/services/downloads/00/omvpetrom.com/1522188090115/Raport%20de%20Sustenabilitate%202019</w:t>
        </w:r>
      </w:hyperlink>
    </w:p>
    <w:p w:rsidR="00616C51" w:rsidRPr="003F352A" w:rsidRDefault="00616C51"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3F352A" w:rsidRPr="003F352A" w:rsidRDefault="003F352A" w:rsidP="003F352A">
      <w:pPr>
        <w:pBdr>
          <w:top w:val="single" w:sz="6" w:space="6" w:color="DDDDDD"/>
        </w:pBdr>
        <w:spacing w:after="0" w:line="240" w:lineRule="auto"/>
        <w:rPr>
          <w:rFonts w:ascii="Times New Roman" w:eastAsia="Times New Roman" w:hAnsi="Times New Roman" w:cs="Times New Roman"/>
          <w:b/>
          <w:bCs/>
          <w:sz w:val="24"/>
          <w:szCs w:val="24"/>
          <w:lang w:val="en-US"/>
        </w:rPr>
      </w:pPr>
      <w:r w:rsidRPr="003F352A">
        <w:rPr>
          <w:rFonts w:ascii="Times New Roman" w:eastAsia="Times New Roman" w:hAnsi="Times New Roman" w:cs="Times New Roman"/>
          <w:b/>
          <w:bCs/>
          <w:sz w:val="24"/>
          <w:szCs w:val="24"/>
          <w:lang w:val="en-US"/>
        </w:rPr>
        <w:t>Format</w:t>
      </w:r>
    </w:p>
    <w:p w:rsidR="003F352A" w:rsidRPr="003F352A" w:rsidRDefault="003F352A" w:rsidP="00493D92">
      <w:pPr>
        <w:numPr>
          <w:ilvl w:val="0"/>
          <w:numId w:val="4"/>
        </w:numPr>
        <w:pBdr>
          <w:top w:val="single"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Part of a sustainability or corporate (social) responsibility report</w:t>
      </w:r>
    </w:p>
    <w:p w:rsidR="003F352A" w:rsidRPr="003F352A" w:rsidRDefault="003F352A" w:rsidP="003F352A">
      <w:pPr>
        <w:pBdr>
          <w:top w:val="single" w:sz="6" w:space="6" w:color="DDDDDD"/>
        </w:pBdr>
        <w:spacing w:after="0" w:line="240" w:lineRule="auto"/>
        <w:rPr>
          <w:rFonts w:ascii="Times New Roman" w:eastAsia="Times New Roman" w:hAnsi="Times New Roman" w:cs="Times New Roman"/>
          <w:b/>
          <w:bCs/>
          <w:sz w:val="24"/>
          <w:szCs w:val="24"/>
          <w:lang w:val="en-US"/>
        </w:rPr>
      </w:pPr>
      <w:r w:rsidRPr="003F352A">
        <w:rPr>
          <w:rFonts w:ascii="Times New Roman" w:eastAsia="Times New Roman" w:hAnsi="Times New Roman" w:cs="Times New Roman"/>
          <w:b/>
          <w:bCs/>
          <w:sz w:val="24"/>
          <w:szCs w:val="24"/>
          <w:lang w:val="en-US"/>
        </w:rPr>
        <w:t>Differentiation Level</w:t>
      </w:r>
    </w:p>
    <w:p w:rsidR="003F352A" w:rsidRPr="003F352A" w:rsidRDefault="003F352A" w:rsidP="00493D92">
      <w:pPr>
        <w:numPr>
          <w:ilvl w:val="0"/>
          <w:numId w:val="5"/>
        </w:numPr>
        <w:pBdr>
          <w:top w:val="single"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This COP qualifies for the Global Compact Advanced level</w:t>
      </w:r>
    </w:p>
    <w:p w:rsidR="003F352A" w:rsidRPr="009151E4" w:rsidRDefault="003F352A" w:rsidP="009151E4">
      <w:pPr>
        <w:pBdr>
          <w:top w:val="single" w:sz="6" w:space="6" w:color="DDDDDD"/>
        </w:pBdr>
        <w:spacing w:after="0" w:line="240" w:lineRule="auto"/>
        <w:rPr>
          <w:rFonts w:ascii="Times New Roman" w:eastAsia="Times New Roman" w:hAnsi="Times New Roman" w:cs="Times New Roman"/>
          <w:b/>
          <w:bCs/>
          <w:sz w:val="24"/>
          <w:szCs w:val="24"/>
          <w:lang w:val="en-US"/>
        </w:rPr>
      </w:pPr>
      <w:r w:rsidRPr="009151E4">
        <w:rPr>
          <w:rFonts w:ascii="Times New Roman" w:eastAsia="Times New Roman" w:hAnsi="Times New Roman" w:cs="Times New Roman"/>
          <w:b/>
          <w:bCs/>
          <w:sz w:val="24"/>
          <w:szCs w:val="24"/>
          <w:lang w:val="en-US"/>
        </w:rPr>
        <w:t>Self-assessment</w:t>
      </w:r>
    </w:p>
    <w:p w:rsidR="003F352A" w:rsidRPr="003F352A" w:rsidRDefault="003F352A" w:rsidP="00493D92">
      <w:pPr>
        <w:numPr>
          <w:ilvl w:val="0"/>
          <w:numId w:val="6"/>
        </w:numPr>
        <w:pBdr>
          <w:top w:val="single" w:sz="6" w:space="6" w:color="DDDDDD"/>
          <w:bottom w:val="dotted"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Includes a CEO statement of continued support for the UN Global Compact and its ten principles</w:t>
      </w:r>
    </w:p>
    <w:p w:rsidR="003F352A" w:rsidRPr="003F352A" w:rsidRDefault="003F352A" w:rsidP="00493D92">
      <w:pPr>
        <w:numPr>
          <w:ilvl w:val="0"/>
          <w:numId w:val="6"/>
        </w:numPr>
        <w:pBdr>
          <w:top w:val="single" w:sz="6" w:space="6" w:color="DDDDDD"/>
          <w:bottom w:val="dotted"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Description of actions or relevant policies related to Human Rights</w:t>
      </w:r>
    </w:p>
    <w:p w:rsidR="003F352A" w:rsidRPr="003F352A" w:rsidRDefault="003F352A" w:rsidP="00493D92">
      <w:pPr>
        <w:numPr>
          <w:ilvl w:val="0"/>
          <w:numId w:val="6"/>
        </w:numPr>
        <w:pBdr>
          <w:top w:val="single" w:sz="6" w:space="6" w:color="DDDDDD"/>
          <w:bottom w:val="dotted"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 xml:space="preserve">Description of actions or relevant policies related to </w:t>
      </w:r>
      <w:proofErr w:type="spellStart"/>
      <w:r w:rsidRPr="003F352A">
        <w:rPr>
          <w:rFonts w:ascii="Times New Roman" w:eastAsia="Times New Roman" w:hAnsi="Times New Roman" w:cs="Times New Roman"/>
          <w:sz w:val="24"/>
          <w:szCs w:val="24"/>
          <w:lang w:val="en-US"/>
        </w:rPr>
        <w:t>Labour</w:t>
      </w:r>
      <w:proofErr w:type="spellEnd"/>
    </w:p>
    <w:p w:rsidR="003F352A" w:rsidRPr="003F352A" w:rsidRDefault="003F352A" w:rsidP="00493D92">
      <w:pPr>
        <w:numPr>
          <w:ilvl w:val="0"/>
          <w:numId w:val="6"/>
        </w:numPr>
        <w:pBdr>
          <w:top w:val="single" w:sz="6" w:space="6" w:color="DDDDDD"/>
          <w:bottom w:val="dotted"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Description of actions or relevant policies related to Environment</w:t>
      </w:r>
    </w:p>
    <w:p w:rsidR="003F352A" w:rsidRPr="003F352A" w:rsidRDefault="003F352A" w:rsidP="00493D92">
      <w:pPr>
        <w:numPr>
          <w:ilvl w:val="0"/>
          <w:numId w:val="6"/>
        </w:numPr>
        <w:pBdr>
          <w:top w:val="single" w:sz="6" w:space="6" w:color="DDDDDD"/>
          <w:bottom w:val="dotted"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Description of actions or relevant policies related to Anti-Corruption</w:t>
      </w:r>
    </w:p>
    <w:p w:rsidR="003F352A" w:rsidRPr="003F352A" w:rsidRDefault="003F352A" w:rsidP="00493D92">
      <w:pPr>
        <w:numPr>
          <w:ilvl w:val="0"/>
          <w:numId w:val="6"/>
        </w:numPr>
        <w:pBdr>
          <w:top w:val="single" w:sz="6" w:space="6" w:color="DDDDDD"/>
          <w:bottom w:val="dotted"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Includes a measurement of outcomes</w:t>
      </w:r>
    </w:p>
    <w:p w:rsidR="003F352A" w:rsidRPr="003F352A" w:rsidRDefault="003F352A" w:rsidP="00493D92">
      <w:pPr>
        <w:numPr>
          <w:ilvl w:val="0"/>
          <w:numId w:val="6"/>
        </w:numPr>
        <w:pBdr>
          <w:top w:val="single"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Meets all criteria for the GC Advanced level</w:t>
      </w:r>
    </w:p>
    <w:p w:rsidR="00040C4F" w:rsidRPr="00040C4F" w:rsidRDefault="00040C4F" w:rsidP="00040C4F">
      <w:pPr>
        <w:pBdr>
          <w:top w:val="single" w:sz="6" w:space="6" w:color="DDDDDD"/>
        </w:pBdr>
        <w:spacing w:after="0" w:line="240" w:lineRule="auto"/>
        <w:rPr>
          <w:rFonts w:ascii="Times New Roman" w:eastAsia="Times New Roman" w:hAnsi="Times New Roman" w:cs="Times New Roman"/>
          <w:b/>
          <w:bCs/>
          <w:sz w:val="24"/>
          <w:szCs w:val="24"/>
          <w:lang w:val="en-US"/>
        </w:rPr>
      </w:pPr>
      <w:r w:rsidRPr="00040C4F">
        <w:rPr>
          <w:rFonts w:ascii="Times New Roman" w:eastAsia="Times New Roman" w:hAnsi="Times New Roman" w:cs="Times New Roman"/>
          <w:b/>
          <w:bCs/>
          <w:sz w:val="24"/>
          <w:szCs w:val="24"/>
          <w:lang w:val="en-US"/>
        </w:rPr>
        <w:t>How does your organization share its COP with stakeholders?</w:t>
      </w:r>
    </w:p>
    <w:p w:rsidR="00040C4F" w:rsidRPr="00040C4F" w:rsidRDefault="00040C4F" w:rsidP="00493D92">
      <w:pPr>
        <w:pStyle w:val="ListParagraph"/>
        <w:numPr>
          <w:ilvl w:val="0"/>
          <w:numId w:val="22"/>
        </w:numPr>
        <w:pBdr>
          <w:top w:val="single" w:sz="6" w:space="6" w:color="DDDDDD"/>
        </w:pBdr>
        <w:spacing w:after="0" w:line="240" w:lineRule="auto"/>
        <w:rPr>
          <w:rFonts w:ascii="Times New Roman" w:eastAsia="Times New Roman" w:hAnsi="Times New Roman" w:cs="Times New Roman"/>
          <w:bCs/>
          <w:sz w:val="24"/>
          <w:szCs w:val="24"/>
          <w:lang w:val="en-US"/>
        </w:rPr>
      </w:pPr>
      <w:r w:rsidRPr="00040C4F">
        <w:rPr>
          <w:rFonts w:ascii="Times New Roman" w:eastAsia="Times New Roman" w:hAnsi="Times New Roman" w:cs="Times New Roman"/>
          <w:b/>
          <w:bCs/>
          <w:sz w:val="24"/>
          <w:szCs w:val="24"/>
          <w:lang w:val="en-US"/>
        </w:rPr>
        <w:t xml:space="preserve"> </w:t>
      </w:r>
      <w:r w:rsidRPr="00040C4F">
        <w:rPr>
          <w:rFonts w:ascii="Times New Roman" w:eastAsia="Times New Roman" w:hAnsi="Times New Roman" w:cs="Times New Roman"/>
          <w:bCs/>
          <w:sz w:val="24"/>
          <w:szCs w:val="24"/>
          <w:lang w:val="en-US"/>
        </w:rPr>
        <w:t>Through the UN Global Compact website only</w:t>
      </w:r>
    </w:p>
    <w:p w:rsidR="00040C4F" w:rsidRPr="00040C4F" w:rsidRDefault="00040C4F" w:rsidP="00040C4F">
      <w:pPr>
        <w:pBdr>
          <w:top w:val="single" w:sz="6" w:space="6" w:color="DDDDDD"/>
        </w:pBdr>
        <w:spacing w:after="0" w:line="240" w:lineRule="auto"/>
        <w:rPr>
          <w:rFonts w:ascii="Times New Roman" w:eastAsia="Times New Roman" w:hAnsi="Times New Roman" w:cs="Times New Roman"/>
          <w:bCs/>
          <w:sz w:val="24"/>
          <w:szCs w:val="24"/>
          <w:lang w:val="en-US"/>
        </w:rPr>
      </w:pPr>
      <w:r w:rsidRPr="00040C4F">
        <w:rPr>
          <w:rFonts w:ascii="Times New Roman" w:eastAsia="Times New Roman" w:hAnsi="Times New Roman" w:cs="Times New Roman"/>
          <w:bCs/>
          <w:sz w:val="24"/>
          <w:szCs w:val="24"/>
          <w:lang w:val="en-US"/>
        </w:rPr>
        <w:t> COP is easily accessible to all interested parties (e.g., via its website)</w:t>
      </w:r>
    </w:p>
    <w:p w:rsidR="00040C4F" w:rsidRPr="00040C4F" w:rsidRDefault="00040C4F" w:rsidP="00040C4F">
      <w:pPr>
        <w:pBdr>
          <w:top w:val="single" w:sz="6" w:space="6" w:color="DDDDDD"/>
        </w:pBdr>
        <w:spacing w:after="0" w:line="240" w:lineRule="auto"/>
        <w:rPr>
          <w:rFonts w:ascii="Times New Roman" w:eastAsia="Times New Roman" w:hAnsi="Times New Roman" w:cs="Times New Roman"/>
          <w:bCs/>
          <w:sz w:val="24"/>
          <w:szCs w:val="24"/>
          <w:lang w:val="en-US"/>
        </w:rPr>
      </w:pPr>
      <w:r w:rsidRPr="00040C4F">
        <w:rPr>
          <w:rFonts w:ascii="Times New Roman" w:eastAsia="Times New Roman" w:hAnsi="Times New Roman" w:cs="Times New Roman"/>
          <w:bCs/>
          <w:sz w:val="24"/>
          <w:szCs w:val="24"/>
          <w:lang w:val="en-US"/>
        </w:rPr>
        <w:t xml:space="preserve"> COP </w:t>
      </w:r>
      <w:proofErr w:type="gramStart"/>
      <w:r w:rsidRPr="00040C4F">
        <w:rPr>
          <w:rFonts w:ascii="Times New Roman" w:eastAsia="Times New Roman" w:hAnsi="Times New Roman" w:cs="Times New Roman"/>
          <w:bCs/>
          <w:sz w:val="24"/>
          <w:szCs w:val="24"/>
          <w:lang w:val="en-US"/>
        </w:rPr>
        <w:t>is actively distributed</w:t>
      </w:r>
      <w:proofErr w:type="gramEnd"/>
      <w:r w:rsidRPr="00040C4F">
        <w:rPr>
          <w:rFonts w:ascii="Times New Roman" w:eastAsia="Times New Roman" w:hAnsi="Times New Roman" w:cs="Times New Roman"/>
          <w:bCs/>
          <w:sz w:val="24"/>
          <w:szCs w:val="24"/>
          <w:lang w:val="en-US"/>
        </w:rPr>
        <w:t xml:space="preserve"> to all key stakeholders (e.g., investors, employees, consumers, local community)</w:t>
      </w:r>
    </w:p>
    <w:p w:rsidR="00040C4F" w:rsidRPr="00040C4F" w:rsidRDefault="00040C4F" w:rsidP="00040C4F">
      <w:pPr>
        <w:pBdr>
          <w:top w:val="single" w:sz="6" w:space="6" w:color="DDDDDD"/>
        </w:pBdr>
        <w:spacing w:after="0" w:line="240" w:lineRule="auto"/>
        <w:rPr>
          <w:rFonts w:ascii="Times New Roman" w:eastAsia="Times New Roman" w:hAnsi="Times New Roman" w:cs="Times New Roman"/>
          <w:bCs/>
          <w:sz w:val="24"/>
          <w:szCs w:val="24"/>
          <w:lang w:val="en-US"/>
        </w:rPr>
      </w:pPr>
      <w:r w:rsidRPr="00040C4F">
        <w:rPr>
          <w:rFonts w:ascii="Times New Roman" w:eastAsia="Times New Roman" w:hAnsi="Times New Roman" w:cs="Times New Roman"/>
          <w:bCs/>
          <w:sz w:val="24"/>
          <w:szCs w:val="24"/>
          <w:lang w:val="en-US"/>
        </w:rPr>
        <w:t> Both b) and c)</w:t>
      </w:r>
    </w:p>
    <w:p w:rsidR="00040C4F" w:rsidRDefault="00040C4F"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040C4F" w:rsidRDefault="00040C4F"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040C4F" w:rsidRDefault="00040C4F"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040C4F" w:rsidRDefault="00040C4F"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040C4F" w:rsidRDefault="00040C4F"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3F352A" w:rsidRPr="003F352A" w:rsidRDefault="003F352A" w:rsidP="003F352A">
      <w:pPr>
        <w:pBdr>
          <w:top w:val="single" w:sz="6" w:space="6" w:color="DDDDDD"/>
        </w:pBdr>
        <w:spacing w:after="0" w:line="240" w:lineRule="auto"/>
        <w:rPr>
          <w:rFonts w:ascii="Times New Roman" w:eastAsia="Times New Roman" w:hAnsi="Times New Roman" w:cs="Times New Roman"/>
          <w:b/>
          <w:bCs/>
          <w:sz w:val="24"/>
          <w:szCs w:val="24"/>
          <w:lang w:val="en-US"/>
        </w:rPr>
      </w:pPr>
      <w:r w:rsidRPr="003F352A">
        <w:rPr>
          <w:rFonts w:ascii="Times New Roman" w:eastAsia="Times New Roman" w:hAnsi="Times New Roman" w:cs="Times New Roman"/>
          <w:b/>
          <w:bCs/>
          <w:sz w:val="24"/>
          <w:szCs w:val="24"/>
          <w:lang w:val="en-US"/>
        </w:rPr>
        <w:lastRenderedPageBreak/>
        <w:t>Verification</w:t>
      </w:r>
      <w:r w:rsidRPr="003F352A">
        <w:rPr>
          <w:rFonts w:ascii="Times New Roman" w:eastAsia="Times New Roman" w:hAnsi="Times New Roman" w:cs="Times New Roman"/>
          <w:b/>
          <w:bCs/>
          <w:sz w:val="24"/>
          <w:szCs w:val="24"/>
          <w:lang w:val="en-US"/>
        </w:rPr>
        <w:br/>
        <w:t>and Transparency</w:t>
      </w:r>
    </w:p>
    <w:p w:rsidR="003F352A" w:rsidRPr="003F352A" w:rsidRDefault="003F352A" w:rsidP="00493D92">
      <w:pPr>
        <w:numPr>
          <w:ilvl w:val="0"/>
          <w:numId w:val="7"/>
        </w:numPr>
        <w:pBdr>
          <w:top w:val="single" w:sz="6" w:space="6" w:color="DDDDDD"/>
          <w:bottom w:val="dotted" w:sz="6" w:space="6" w:color="DDDDDD"/>
        </w:pBdr>
        <w:spacing w:after="0" w:line="240" w:lineRule="auto"/>
        <w:ind w:left="1904"/>
        <w:rPr>
          <w:rFonts w:ascii="Helvetica" w:eastAsia="Times New Roman" w:hAnsi="Helvetica" w:cs="Helvetica"/>
          <w:sz w:val="24"/>
          <w:szCs w:val="24"/>
          <w:lang w:val="en-US"/>
        </w:rPr>
      </w:pPr>
      <w:r w:rsidRPr="003F352A">
        <w:rPr>
          <w:rFonts w:ascii="Helvetica" w:eastAsia="Times New Roman" w:hAnsi="Helvetica" w:cs="Helvetica"/>
          <w:sz w:val="24"/>
          <w:szCs w:val="24"/>
          <w:lang w:val="en-US"/>
        </w:rPr>
        <w:t xml:space="preserve">How is the accuracy and completeness of information in your COP assessed by a credible </w:t>
      </w:r>
      <w:proofErr w:type="gramStart"/>
      <w:r w:rsidRPr="003F352A">
        <w:rPr>
          <w:rFonts w:ascii="Helvetica" w:eastAsia="Times New Roman" w:hAnsi="Helvetica" w:cs="Helvetica"/>
          <w:sz w:val="24"/>
          <w:szCs w:val="24"/>
          <w:lang w:val="en-US"/>
        </w:rPr>
        <w:t>third-party</w:t>
      </w:r>
      <w:proofErr w:type="gramEnd"/>
      <w:r w:rsidRPr="003F352A">
        <w:rPr>
          <w:rFonts w:ascii="Helvetica" w:eastAsia="Times New Roman" w:hAnsi="Helvetica" w:cs="Helvetica"/>
          <w:sz w:val="24"/>
          <w:szCs w:val="24"/>
          <w:lang w:val="en-US"/>
        </w:rPr>
        <w:t>?</w:t>
      </w:r>
    </w:p>
    <w:p w:rsidR="003F352A" w:rsidRPr="004E314E" w:rsidRDefault="003F352A" w:rsidP="00493D92">
      <w:pPr>
        <w:pStyle w:val="ListParagraph"/>
        <w:numPr>
          <w:ilvl w:val="0"/>
          <w:numId w:val="20"/>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4E314E">
        <w:rPr>
          <w:rFonts w:ascii="Times New Roman" w:eastAsia="Times New Roman" w:hAnsi="Times New Roman" w:cs="Times New Roman"/>
          <w:sz w:val="24"/>
          <w:szCs w:val="24"/>
          <w:lang w:val="en-US"/>
        </w:rPr>
        <w:t>The COP describes any action(s) that the company plans to undertake by its next COP to have the credibility of the information in its COP externally assessed, including goals, timelines, metrics, and responsible staff</w:t>
      </w:r>
    </w:p>
    <w:p w:rsidR="003F352A" w:rsidRPr="004E314E" w:rsidRDefault="003F352A" w:rsidP="00493D92">
      <w:pPr>
        <w:pStyle w:val="ListParagraph"/>
        <w:numPr>
          <w:ilvl w:val="0"/>
          <w:numId w:val="20"/>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4E314E">
        <w:rPr>
          <w:rFonts w:ascii="Times New Roman" w:eastAsia="Times New Roman" w:hAnsi="Times New Roman" w:cs="Times New Roman"/>
          <w:sz w:val="24"/>
          <w:szCs w:val="24"/>
          <w:lang w:val="en-US"/>
        </w:rPr>
        <w:t>Information is reviewed by multiple stakeholders (e.g., representatives of groups prioritized in stakeholder analysis)</w:t>
      </w:r>
    </w:p>
    <w:p w:rsidR="003F352A" w:rsidRPr="004A315A" w:rsidRDefault="003F352A" w:rsidP="00493D92">
      <w:pPr>
        <w:pStyle w:val="ListParagraph"/>
        <w:numPr>
          <w:ilvl w:val="0"/>
          <w:numId w:val="23"/>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4A315A">
        <w:rPr>
          <w:rFonts w:ascii="Times New Roman" w:eastAsia="Times New Roman" w:hAnsi="Times New Roman" w:cs="Times New Roman"/>
          <w:sz w:val="24"/>
          <w:szCs w:val="24"/>
          <w:lang w:val="en-US"/>
        </w:rPr>
        <w:t>Information is assured by independent assurors (e.g., accounting or consulting firm) against recognized assurance standard (e.g., ISAE3000, AA1000AS, other national or industry-specific standard)</w:t>
      </w:r>
    </w:p>
    <w:p w:rsidR="003F352A" w:rsidRPr="003F352A" w:rsidRDefault="003F352A" w:rsidP="00493D92">
      <w:pPr>
        <w:numPr>
          <w:ilvl w:val="0"/>
          <w:numId w:val="7"/>
        </w:numPr>
        <w:pBdr>
          <w:top w:val="single" w:sz="6" w:space="6" w:color="DDDDDD"/>
          <w:bottom w:val="dotted"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Information is reviewed by a panel of peers (e.g., members of the same industry, competitors, benchmarked leaders, others organized via Global Compact Local Network)</w:t>
      </w:r>
    </w:p>
    <w:p w:rsidR="003F352A" w:rsidRPr="003F352A" w:rsidRDefault="003F352A" w:rsidP="00493D92">
      <w:pPr>
        <w:numPr>
          <w:ilvl w:val="0"/>
          <w:numId w:val="7"/>
        </w:numPr>
        <w:pBdr>
          <w:top w:val="single" w:sz="6" w:space="6" w:color="DDDDDD"/>
          <w:bottom w:val="dotted"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Information is assured by independent assurors (e.g., accounting or consulting firm) using their own proprietary methodology</w:t>
      </w:r>
    </w:p>
    <w:p w:rsidR="003F352A" w:rsidRPr="003F352A" w:rsidRDefault="003F352A" w:rsidP="00493D92">
      <w:pPr>
        <w:numPr>
          <w:ilvl w:val="0"/>
          <w:numId w:val="7"/>
        </w:numPr>
        <w:pBdr>
          <w:top w:val="single"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Other established or emerging best practices</w:t>
      </w:r>
    </w:p>
    <w:p w:rsidR="003F352A" w:rsidRPr="003F352A" w:rsidRDefault="003F352A" w:rsidP="003F352A">
      <w:pPr>
        <w:pBdr>
          <w:top w:val="single" w:sz="6" w:space="6" w:color="DDDDDD"/>
        </w:pBdr>
        <w:spacing w:after="0" w:line="240" w:lineRule="auto"/>
        <w:rPr>
          <w:rFonts w:ascii="Times New Roman" w:eastAsia="Times New Roman" w:hAnsi="Times New Roman" w:cs="Times New Roman"/>
          <w:b/>
          <w:bCs/>
          <w:sz w:val="24"/>
          <w:szCs w:val="24"/>
          <w:lang w:val="en-US"/>
        </w:rPr>
      </w:pPr>
      <w:r w:rsidRPr="003F352A">
        <w:rPr>
          <w:rFonts w:ascii="Times New Roman" w:eastAsia="Times New Roman" w:hAnsi="Times New Roman" w:cs="Times New Roman"/>
          <w:b/>
          <w:bCs/>
          <w:sz w:val="24"/>
          <w:szCs w:val="24"/>
          <w:lang w:val="en-US"/>
        </w:rPr>
        <w:t> </w:t>
      </w:r>
    </w:p>
    <w:p w:rsidR="003F352A" w:rsidRPr="00040C4F" w:rsidRDefault="00040C4F" w:rsidP="00040C4F">
      <w:pPr>
        <w:pBdr>
          <w:top w:val="single" w:sz="6" w:space="6" w:color="DDDDDD"/>
          <w:bottom w:val="dotted" w:sz="6" w:space="6" w:color="DDDDDD"/>
        </w:pBdr>
        <w:spacing w:after="0" w:line="240" w:lineRule="auto"/>
        <w:rPr>
          <w:rFonts w:ascii="Helvetica" w:eastAsia="Times New Roman" w:hAnsi="Helvetica" w:cs="Helvetica"/>
          <w:b/>
          <w:sz w:val="24"/>
          <w:szCs w:val="24"/>
          <w:lang w:val="en-US"/>
        </w:rPr>
      </w:pPr>
      <w:r>
        <w:rPr>
          <w:rFonts w:ascii="Helvetica" w:eastAsia="Times New Roman" w:hAnsi="Helvetica" w:cs="Helvetica"/>
          <w:b/>
          <w:sz w:val="24"/>
          <w:szCs w:val="24"/>
          <w:lang w:val="en-US"/>
        </w:rPr>
        <w:t xml:space="preserve">     </w:t>
      </w:r>
      <w:r w:rsidR="003F352A" w:rsidRPr="00040C4F">
        <w:rPr>
          <w:rFonts w:ascii="Helvetica" w:eastAsia="Times New Roman" w:hAnsi="Helvetica" w:cs="Helvetica"/>
          <w:b/>
          <w:sz w:val="24"/>
          <w:szCs w:val="24"/>
          <w:lang w:val="en-US"/>
        </w:rPr>
        <w:t>The COP incorporates the following high standards of transparency and disclosure:</w:t>
      </w:r>
    </w:p>
    <w:p w:rsidR="003F352A" w:rsidRPr="00040C4F" w:rsidRDefault="003F352A" w:rsidP="00493D92">
      <w:pPr>
        <w:pStyle w:val="ListParagraph"/>
        <w:numPr>
          <w:ilvl w:val="0"/>
          <w:numId w:val="24"/>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040C4F">
        <w:rPr>
          <w:rFonts w:ascii="Times New Roman" w:eastAsia="Times New Roman" w:hAnsi="Times New Roman" w:cs="Times New Roman"/>
          <w:sz w:val="24"/>
          <w:szCs w:val="24"/>
          <w:lang w:val="en-US"/>
        </w:rPr>
        <w:t>Applies the GRI Sustainability Reporting Guidelines or the GRI Standards</w:t>
      </w:r>
    </w:p>
    <w:p w:rsidR="003F352A" w:rsidRPr="003F352A" w:rsidRDefault="003F352A" w:rsidP="00493D92">
      <w:pPr>
        <w:numPr>
          <w:ilvl w:val="0"/>
          <w:numId w:val="8"/>
        </w:numPr>
        <w:pBdr>
          <w:top w:val="single" w:sz="6" w:space="6" w:color="DDDDDD"/>
          <w:bottom w:val="dotted" w:sz="6" w:space="6" w:color="DDDDDD"/>
        </w:pBdr>
        <w:spacing w:after="36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Is 'in accordance - core' with GRI Standards</w:t>
      </w:r>
    </w:p>
    <w:p w:rsidR="003F352A" w:rsidRPr="003F352A" w:rsidRDefault="003F352A" w:rsidP="00493D92">
      <w:pPr>
        <w:numPr>
          <w:ilvl w:val="0"/>
          <w:numId w:val="8"/>
        </w:numPr>
        <w:pBdr>
          <w:top w:val="single" w:sz="6" w:space="6" w:color="DDDDDD"/>
          <w:bottom w:val="dotted" w:sz="6" w:space="6" w:color="DDDDDD"/>
        </w:pBdr>
        <w:spacing w:after="36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Provides information on the company’s profile and context of operation</w:t>
      </w:r>
    </w:p>
    <w:p w:rsidR="003F352A" w:rsidRPr="00A0265C" w:rsidRDefault="003F352A" w:rsidP="00493D92">
      <w:pPr>
        <w:pStyle w:val="ListParagraph"/>
        <w:numPr>
          <w:ilvl w:val="0"/>
          <w:numId w:val="23"/>
        </w:numPr>
        <w:pBdr>
          <w:top w:val="single" w:sz="6" w:space="6" w:color="DDDDDD"/>
          <w:bottom w:val="dotted" w:sz="6" w:space="6" w:color="DDDDDD"/>
        </w:pBdr>
        <w:spacing w:after="0" w:line="240" w:lineRule="auto"/>
        <w:rPr>
          <w:rFonts w:ascii="Times New Roman" w:eastAsia="Times New Roman" w:hAnsi="Times New Roman" w:cs="Times New Roman"/>
          <w:sz w:val="24"/>
          <w:szCs w:val="24"/>
          <w:lang w:val="en-US"/>
        </w:rPr>
      </w:pPr>
      <w:r w:rsidRPr="00A0265C">
        <w:rPr>
          <w:rFonts w:ascii="Times New Roman" w:eastAsia="Times New Roman" w:hAnsi="Times New Roman" w:cs="Times New Roman"/>
          <w:sz w:val="24"/>
          <w:szCs w:val="24"/>
          <w:lang w:val="en-US"/>
        </w:rPr>
        <w:t>Is 'in accordance - comprehensive' with GRI Standards</w:t>
      </w:r>
    </w:p>
    <w:p w:rsidR="003F352A" w:rsidRPr="00A0265C" w:rsidRDefault="003F352A" w:rsidP="00493D92">
      <w:pPr>
        <w:pStyle w:val="ListParagraph"/>
        <w:numPr>
          <w:ilvl w:val="0"/>
          <w:numId w:val="23"/>
        </w:numPr>
        <w:pBdr>
          <w:top w:val="single" w:sz="6" w:space="6" w:color="DDDDDD"/>
        </w:pBdr>
        <w:spacing w:after="0" w:line="240" w:lineRule="auto"/>
        <w:rPr>
          <w:rFonts w:ascii="Times New Roman" w:eastAsia="Times New Roman" w:hAnsi="Times New Roman" w:cs="Times New Roman"/>
          <w:sz w:val="24"/>
          <w:szCs w:val="24"/>
          <w:lang w:val="en-US"/>
        </w:rPr>
      </w:pPr>
      <w:r w:rsidRPr="00A0265C">
        <w:rPr>
          <w:rFonts w:ascii="Times New Roman" w:eastAsia="Times New Roman" w:hAnsi="Times New Roman" w:cs="Times New Roman"/>
          <w:sz w:val="24"/>
          <w:szCs w:val="24"/>
          <w:lang w:val="en-US"/>
        </w:rPr>
        <w:t>Applies elements of the International Integrated Reporting Framework</w:t>
      </w:r>
    </w:p>
    <w:p w:rsidR="00040C4F" w:rsidRDefault="00040C4F"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040C4F" w:rsidRDefault="00040C4F"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040C4F" w:rsidRDefault="00040C4F"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040C4F" w:rsidRPr="00040C4F" w:rsidRDefault="00040C4F" w:rsidP="00040C4F">
      <w:pPr>
        <w:pBdr>
          <w:top w:val="single" w:sz="6" w:space="6" w:color="DDDDDD"/>
        </w:pBdr>
        <w:spacing w:after="0" w:line="240" w:lineRule="auto"/>
        <w:rPr>
          <w:rFonts w:ascii="Times New Roman" w:eastAsia="Times New Roman" w:hAnsi="Times New Roman" w:cs="Times New Roman"/>
          <w:b/>
          <w:bCs/>
          <w:sz w:val="24"/>
          <w:szCs w:val="24"/>
          <w:lang w:val="en-US"/>
        </w:rPr>
      </w:pPr>
      <w:r w:rsidRPr="00040C4F">
        <w:rPr>
          <w:rFonts w:ascii="Times New Roman" w:eastAsia="Times New Roman" w:hAnsi="Times New Roman" w:cs="Times New Roman"/>
          <w:b/>
          <w:bCs/>
          <w:sz w:val="24"/>
          <w:szCs w:val="24"/>
          <w:lang w:val="en-US"/>
        </w:rPr>
        <w:t>Which of the following Sustainable Development Goals (SDGs) do the activities described in your COP</w:t>
      </w:r>
    </w:p>
    <w:p w:rsidR="00040C4F" w:rsidRPr="00040C4F" w:rsidRDefault="00040C4F" w:rsidP="00040C4F">
      <w:pPr>
        <w:pBdr>
          <w:top w:val="single" w:sz="6" w:space="6" w:color="DDDDDD"/>
        </w:pBdr>
        <w:spacing w:after="0" w:line="240" w:lineRule="auto"/>
        <w:rPr>
          <w:rFonts w:ascii="Times New Roman" w:eastAsia="Times New Roman" w:hAnsi="Times New Roman" w:cs="Times New Roman"/>
          <w:b/>
          <w:bCs/>
          <w:sz w:val="24"/>
          <w:szCs w:val="24"/>
          <w:lang w:val="en-US"/>
        </w:rPr>
      </w:pPr>
      <w:proofErr w:type="gramStart"/>
      <w:r w:rsidRPr="00040C4F">
        <w:rPr>
          <w:rFonts w:ascii="Times New Roman" w:eastAsia="Times New Roman" w:hAnsi="Times New Roman" w:cs="Times New Roman"/>
          <w:b/>
          <w:bCs/>
          <w:sz w:val="24"/>
          <w:szCs w:val="24"/>
          <w:lang w:val="en-US"/>
        </w:rPr>
        <w:t>address</w:t>
      </w:r>
      <w:proofErr w:type="gramEnd"/>
      <w:r w:rsidRPr="00040C4F">
        <w:rPr>
          <w:rFonts w:ascii="Times New Roman" w:eastAsia="Times New Roman" w:hAnsi="Times New Roman" w:cs="Times New Roman"/>
          <w:b/>
          <w:bCs/>
          <w:sz w:val="24"/>
          <w:szCs w:val="24"/>
          <w:lang w:val="en-US"/>
        </w:rPr>
        <w:t>? [Select all that apply]</w:t>
      </w:r>
    </w:p>
    <w:p w:rsidR="00040C4F" w:rsidRPr="00040C4F" w:rsidRDefault="00040C4F" w:rsidP="00493D92">
      <w:pPr>
        <w:pStyle w:val="ListParagraph"/>
        <w:numPr>
          <w:ilvl w:val="0"/>
          <w:numId w:val="24"/>
        </w:numPr>
        <w:pBdr>
          <w:top w:val="single" w:sz="6" w:space="6" w:color="DDDDDD"/>
        </w:pBdr>
        <w:spacing w:after="0" w:line="240" w:lineRule="auto"/>
        <w:rPr>
          <w:rFonts w:ascii="Times New Roman" w:eastAsia="Times New Roman" w:hAnsi="Times New Roman" w:cs="Times New Roman"/>
          <w:bCs/>
          <w:sz w:val="24"/>
          <w:szCs w:val="24"/>
          <w:lang w:val="en-US"/>
        </w:rPr>
      </w:pPr>
      <w:r w:rsidRPr="00040C4F">
        <w:rPr>
          <w:rFonts w:ascii="Times New Roman" w:eastAsia="Times New Roman" w:hAnsi="Times New Roman" w:cs="Times New Roman"/>
          <w:bCs/>
          <w:sz w:val="24"/>
          <w:szCs w:val="24"/>
          <w:lang w:val="en-US"/>
        </w:rPr>
        <w:t>SDG 1: End poverty in all its forms everywhere</w:t>
      </w:r>
    </w:p>
    <w:p w:rsidR="00040C4F" w:rsidRPr="00040C4F" w:rsidRDefault="00040C4F" w:rsidP="00040C4F">
      <w:pPr>
        <w:pBdr>
          <w:top w:val="single" w:sz="6" w:space="6" w:color="DDDDDD"/>
        </w:pBdr>
        <w:spacing w:after="0" w:line="240" w:lineRule="auto"/>
        <w:rPr>
          <w:rFonts w:ascii="Times New Roman" w:eastAsia="Times New Roman" w:hAnsi="Times New Roman" w:cs="Times New Roman"/>
          <w:bCs/>
          <w:sz w:val="24"/>
          <w:szCs w:val="24"/>
          <w:lang w:val="en-US"/>
        </w:rPr>
      </w:pPr>
      <w:r w:rsidRPr="00040C4F">
        <w:rPr>
          <w:rFonts w:ascii="Times New Roman" w:eastAsia="Times New Roman" w:hAnsi="Times New Roman" w:cs="Times New Roman"/>
          <w:bCs/>
          <w:sz w:val="24"/>
          <w:szCs w:val="24"/>
          <w:lang w:val="en-US"/>
        </w:rPr>
        <w:lastRenderedPageBreak/>
        <w:t> SDG 2: End hunger, achieve food security and improved nutrition and promote sustainable agriculture</w:t>
      </w:r>
    </w:p>
    <w:p w:rsidR="00040C4F" w:rsidRPr="009C4DE0" w:rsidRDefault="00040C4F" w:rsidP="00493D92">
      <w:pPr>
        <w:pStyle w:val="ListParagraph"/>
        <w:numPr>
          <w:ilvl w:val="0"/>
          <w:numId w:val="24"/>
        </w:num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SDG 3: Ensure healthy lives and promote well-being for all at all ages</w:t>
      </w:r>
    </w:p>
    <w:p w:rsidR="00040C4F" w:rsidRPr="009C4DE0" w:rsidRDefault="00040C4F" w:rsidP="00493D92">
      <w:pPr>
        <w:pStyle w:val="ListParagraph"/>
        <w:numPr>
          <w:ilvl w:val="0"/>
          <w:numId w:val="24"/>
        </w:num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SDG 4: Ensure inclusive and equitable quality education and promote lifelong learning opportunities for</w:t>
      </w:r>
    </w:p>
    <w:p w:rsidR="00040C4F" w:rsidRPr="00040C4F" w:rsidRDefault="00040C4F" w:rsidP="00040C4F">
      <w:pPr>
        <w:pBdr>
          <w:top w:val="single" w:sz="6" w:space="6" w:color="DDDDDD"/>
        </w:pBdr>
        <w:spacing w:after="0" w:line="240" w:lineRule="auto"/>
        <w:rPr>
          <w:rFonts w:ascii="Times New Roman" w:eastAsia="Times New Roman" w:hAnsi="Times New Roman" w:cs="Times New Roman"/>
          <w:bCs/>
          <w:sz w:val="24"/>
          <w:szCs w:val="24"/>
          <w:lang w:val="en-US"/>
        </w:rPr>
      </w:pPr>
      <w:proofErr w:type="gramStart"/>
      <w:r w:rsidRPr="00040C4F">
        <w:rPr>
          <w:rFonts w:ascii="Times New Roman" w:eastAsia="Times New Roman" w:hAnsi="Times New Roman" w:cs="Times New Roman"/>
          <w:bCs/>
          <w:sz w:val="24"/>
          <w:szCs w:val="24"/>
          <w:lang w:val="en-US"/>
        </w:rPr>
        <w:t>all</w:t>
      </w:r>
      <w:proofErr w:type="gramEnd"/>
    </w:p>
    <w:p w:rsidR="00040C4F" w:rsidRPr="009C4DE0" w:rsidRDefault="00040C4F" w:rsidP="00493D92">
      <w:pPr>
        <w:pStyle w:val="ListParagraph"/>
        <w:numPr>
          <w:ilvl w:val="0"/>
          <w:numId w:val="25"/>
        </w:num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 xml:space="preserve"> SDG 5: Achieve gender equality and empower all women and girls</w:t>
      </w:r>
    </w:p>
    <w:p w:rsidR="00040C4F" w:rsidRPr="009C4DE0" w:rsidRDefault="00040C4F" w:rsidP="00493D92">
      <w:pPr>
        <w:pStyle w:val="ListParagraph"/>
        <w:numPr>
          <w:ilvl w:val="0"/>
          <w:numId w:val="25"/>
        </w:num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SDG 6: Ensure availability and sustainable management of water and sanitation for all</w:t>
      </w:r>
    </w:p>
    <w:p w:rsidR="00040C4F" w:rsidRPr="009C4DE0" w:rsidRDefault="00040C4F" w:rsidP="00493D92">
      <w:pPr>
        <w:pStyle w:val="ListParagraph"/>
        <w:numPr>
          <w:ilvl w:val="0"/>
          <w:numId w:val="25"/>
        </w:num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 xml:space="preserve"> SDG 7: Ensure access to affordable, reliable, sustainable and modern energy for all</w:t>
      </w:r>
    </w:p>
    <w:p w:rsidR="00040C4F" w:rsidRPr="00987B14" w:rsidRDefault="00040C4F" w:rsidP="00493D92">
      <w:pPr>
        <w:pStyle w:val="ListParagraph"/>
        <w:numPr>
          <w:ilvl w:val="0"/>
          <w:numId w:val="25"/>
        </w:num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SDG 8: Promote sustained, inclusive and sustainable economic growth, full and productive employment</w:t>
      </w:r>
      <w:r w:rsidR="00987B14">
        <w:rPr>
          <w:rFonts w:ascii="Times New Roman" w:eastAsia="Times New Roman" w:hAnsi="Times New Roman" w:cs="Times New Roman"/>
          <w:bCs/>
          <w:sz w:val="24"/>
          <w:szCs w:val="24"/>
          <w:lang w:val="en-US"/>
        </w:rPr>
        <w:t xml:space="preserve"> </w:t>
      </w:r>
      <w:r w:rsidRPr="00987B14">
        <w:rPr>
          <w:rFonts w:ascii="Times New Roman" w:eastAsia="Times New Roman" w:hAnsi="Times New Roman" w:cs="Times New Roman"/>
          <w:bCs/>
          <w:sz w:val="24"/>
          <w:szCs w:val="24"/>
          <w:lang w:val="en-US"/>
        </w:rPr>
        <w:t>and decent work for all</w:t>
      </w:r>
    </w:p>
    <w:p w:rsidR="00040C4F" w:rsidRPr="00987B14" w:rsidRDefault="00040C4F" w:rsidP="00493D92">
      <w:pPr>
        <w:pStyle w:val="ListParagraph"/>
        <w:numPr>
          <w:ilvl w:val="0"/>
          <w:numId w:val="26"/>
        </w:num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 xml:space="preserve"> SDG 9: Build resilient infrastructure, promote inclusive and sustainable industrialization and foster</w:t>
      </w:r>
      <w:r w:rsidR="00987B14">
        <w:rPr>
          <w:rFonts w:ascii="Times New Roman" w:eastAsia="Times New Roman" w:hAnsi="Times New Roman" w:cs="Times New Roman"/>
          <w:bCs/>
          <w:sz w:val="24"/>
          <w:szCs w:val="24"/>
          <w:lang w:val="en-US"/>
        </w:rPr>
        <w:t xml:space="preserve"> </w:t>
      </w:r>
      <w:r w:rsidRPr="00987B14">
        <w:rPr>
          <w:rFonts w:ascii="Times New Roman" w:eastAsia="Times New Roman" w:hAnsi="Times New Roman" w:cs="Times New Roman"/>
          <w:bCs/>
          <w:sz w:val="24"/>
          <w:szCs w:val="24"/>
          <w:lang w:val="en-US"/>
        </w:rPr>
        <w:t>innovation</w:t>
      </w:r>
    </w:p>
    <w:p w:rsidR="00040C4F" w:rsidRPr="00040C4F" w:rsidRDefault="00040C4F" w:rsidP="00040C4F">
      <w:pPr>
        <w:pBdr>
          <w:top w:val="single" w:sz="6" w:space="6" w:color="DDDDDD"/>
        </w:pBdr>
        <w:spacing w:after="0" w:line="240" w:lineRule="auto"/>
        <w:rPr>
          <w:rFonts w:ascii="Times New Roman" w:eastAsia="Times New Roman" w:hAnsi="Times New Roman" w:cs="Times New Roman"/>
          <w:bCs/>
          <w:sz w:val="24"/>
          <w:szCs w:val="24"/>
          <w:lang w:val="en-US"/>
        </w:rPr>
      </w:pPr>
      <w:r w:rsidRPr="00040C4F">
        <w:rPr>
          <w:rFonts w:ascii="Times New Roman" w:eastAsia="Times New Roman" w:hAnsi="Times New Roman" w:cs="Times New Roman"/>
          <w:bCs/>
          <w:sz w:val="24"/>
          <w:szCs w:val="24"/>
          <w:lang w:val="en-US"/>
        </w:rPr>
        <w:t>SDG 10: Reduce inequality within and among countries</w:t>
      </w:r>
    </w:p>
    <w:p w:rsidR="00040C4F" w:rsidRPr="009C4DE0" w:rsidRDefault="00040C4F" w:rsidP="00493D92">
      <w:pPr>
        <w:pStyle w:val="ListParagraph"/>
        <w:numPr>
          <w:ilvl w:val="0"/>
          <w:numId w:val="26"/>
        </w:num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 xml:space="preserve"> SDG 11: Make cities and human settlements inclusive, safe, resilient and sustainable</w:t>
      </w:r>
    </w:p>
    <w:p w:rsidR="00040C4F" w:rsidRPr="009C4DE0" w:rsidRDefault="00040C4F" w:rsidP="00493D92">
      <w:pPr>
        <w:pStyle w:val="ListParagraph"/>
        <w:numPr>
          <w:ilvl w:val="0"/>
          <w:numId w:val="26"/>
        </w:num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SDG 12: Ensure sustainable consumption and production patterns</w:t>
      </w:r>
    </w:p>
    <w:p w:rsidR="00040C4F" w:rsidRPr="009C4DE0" w:rsidRDefault="00040C4F" w:rsidP="00493D92">
      <w:pPr>
        <w:pStyle w:val="ListParagraph"/>
        <w:numPr>
          <w:ilvl w:val="0"/>
          <w:numId w:val="26"/>
        </w:num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 xml:space="preserve"> SDG 13: Take urgent action to combat climate change and its impacts</w:t>
      </w:r>
    </w:p>
    <w:p w:rsidR="00040C4F" w:rsidRPr="00040C4F" w:rsidRDefault="00040C4F" w:rsidP="00040C4F">
      <w:pPr>
        <w:pBdr>
          <w:top w:val="single" w:sz="6" w:space="6" w:color="DDDDDD"/>
        </w:pBdr>
        <w:spacing w:after="0" w:line="240" w:lineRule="auto"/>
        <w:rPr>
          <w:rFonts w:ascii="Times New Roman" w:eastAsia="Times New Roman" w:hAnsi="Times New Roman" w:cs="Times New Roman"/>
          <w:bCs/>
          <w:sz w:val="24"/>
          <w:szCs w:val="24"/>
          <w:lang w:val="en-US"/>
        </w:rPr>
      </w:pPr>
      <w:r w:rsidRPr="00040C4F">
        <w:rPr>
          <w:rFonts w:ascii="Times New Roman" w:eastAsia="Times New Roman" w:hAnsi="Times New Roman" w:cs="Times New Roman"/>
          <w:bCs/>
          <w:sz w:val="24"/>
          <w:szCs w:val="24"/>
          <w:lang w:val="en-US"/>
        </w:rPr>
        <w:t> SDG 14: Conserve and sustainably use the oceans, seas and marine resources for sustainable development</w:t>
      </w:r>
    </w:p>
    <w:p w:rsidR="00040C4F" w:rsidRPr="00987B14" w:rsidRDefault="00040C4F" w:rsidP="00493D92">
      <w:pPr>
        <w:pStyle w:val="ListParagraph"/>
        <w:numPr>
          <w:ilvl w:val="0"/>
          <w:numId w:val="27"/>
        </w:num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 xml:space="preserve"> SDG 15: Protect, restore and promote sustainable use of terrestrial ecosystems, sustainably manage</w:t>
      </w:r>
      <w:r w:rsidR="00987B14">
        <w:rPr>
          <w:rFonts w:ascii="Times New Roman" w:eastAsia="Times New Roman" w:hAnsi="Times New Roman" w:cs="Times New Roman"/>
          <w:bCs/>
          <w:sz w:val="24"/>
          <w:szCs w:val="24"/>
          <w:lang w:val="en-US"/>
        </w:rPr>
        <w:t xml:space="preserve"> </w:t>
      </w:r>
      <w:r w:rsidRPr="00987B14">
        <w:rPr>
          <w:rFonts w:ascii="Times New Roman" w:eastAsia="Times New Roman" w:hAnsi="Times New Roman" w:cs="Times New Roman"/>
          <w:bCs/>
          <w:sz w:val="24"/>
          <w:szCs w:val="24"/>
          <w:lang w:val="en-US"/>
        </w:rPr>
        <w:t>forests, combat desertification, and halt and reverse land degradation and halt biodiversity loss</w:t>
      </w:r>
    </w:p>
    <w:p w:rsidR="00040C4F" w:rsidRPr="00987B14" w:rsidRDefault="00040C4F" w:rsidP="00493D92">
      <w:pPr>
        <w:pStyle w:val="ListParagraph"/>
        <w:numPr>
          <w:ilvl w:val="0"/>
          <w:numId w:val="27"/>
        </w:num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 xml:space="preserve"> SDG 16: Promote peaceful and inclusive societies for sustainable development, provide access to justice</w:t>
      </w:r>
      <w:r w:rsidR="00987B14">
        <w:rPr>
          <w:rFonts w:ascii="Times New Roman" w:eastAsia="Times New Roman" w:hAnsi="Times New Roman" w:cs="Times New Roman"/>
          <w:bCs/>
          <w:sz w:val="24"/>
          <w:szCs w:val="24"/>
          <w:lang w:val="en-US"/>
        </w:rPr>
        <w:t xml:space="preserve"> </w:t>
      </w:r>
      <w:r w:rsidRPr="00987B14">
        <w:rPr>
          <w:rFonts w:ascii="Times New Roman" w:eastAsia="Times New Roman" w:hAnsi="Times New Roman" w:cs="Times New Roman"/>
          <w:bCs/>
          <w:sz w:val="24"/>
          <w:szCs w:val="24"/>
          <w:lang w:val="en-US"/>
        </w:rPr>
        <w:t>for all and build effective, accountable and inclusive institutions at all levels</w:t>
      </w:r>
    </w:p>
    <w:p w:rsidR="00040C4F" w:rsidRPr="00040C4F" w:rsidRDefault="00040C4F" w:rsidP="00040C4F">
      <w:pPr>
        <w:pBdr>
          <w:top w:val="single" w:sz="6" w:space="6" w:color="DDDDDD"/>
        </w:pBdr>
        <w:spacing w:after="0" w:line="240" w:lineRule="auto"/>
        <w:rPr>
          <w:rFonts w:ascii="Times New Roman" w:eastAsia="Times New Roman" w:hAnsi="Times New Roman" w:cs="Times New Roman"/>
          <w:bCs/>
          <w:sz w:val="24"/>
          <w:szCs w:val="24"/>
          <w:lang w:val="en-US"/>
        </w:rPr>
      </w:pPr>
      <w:r w:rsidRPr="00040C4F">
        <w:rPr>
          <w:rFonts w:ascii="Times New Roman" w:eastAsia="Times New Roman" w:hAnsi="Times New Roman" w:cs="Times New Roman"/>
          <w:bCs/>
          <w:sz w:val="24"/>
          <w:szCs w:val="24"/>
          <w:lang w:val="en-US"/>
        </w:rPr>
        <w:t> SDG 17: Strengthen the means of implementation and revitalize the global partnership for sustainable</w:t>
      </w:r>
    </w:p>
    <w:p w:rsidR="00040C4F" w:rsidRPr="00040C4F" w:rsidRDefault="00040C4F" w:rsidP="003F352A">
      <w:pPr>
        <w:pBdr>
          <w:top w:val="single" w:sz="6" w:space="6" w:color="DDDDDD"/>
        </w:pBdr>
        <w:spacing w:after="0" w:line="240" w:lineRule="auto"/>
        <w:rPr>
          <w:rFonts w:ascii="Times New Roman" w:eastAsia="Times New Roman" w:hAnsi="Times New Roman" w:cs="Times New Roman"/>
          <w:bCs/>
          <w:sz w:val="24"/>
          <w:szCs w:val="24"/>
          <w:lang w:val="en-US"/>
        </w:rPr>
      </w:pPr>
    </w:p>
    <w:p w:rsidR="00040C4F" w:rsidRDefault="00040C4F"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040C4F" w:rsidRDefault="00040C4F"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040C4F" w:rsidRDefault="009C4DE0" w:rsidP="009C4DE0">
      <w:pPr>
        <w:pBdr>
          <w:top w:val="single" w:sz="6" w:space="6" w:color="DDDDDD"/>
        </w:pBdr>
        <w:spacing w:after="0" w:line="240" w:lineRule="auto"/>
        <w:rPr>
          <w:rFonts w:ascii="Times New Roman" w:eastAsia="Times New Roman" w:hAnsi="Times New Roman" w:cs="Times New Roman"/>
          <w:b/>
          <w:bCs/>
          <w:sz w:val="24"/>
          <w:szCs w:val="24"/>
          <w:lang w:val="en-US"/>
        </w:rPr>
      </w:pPr>
      <w:r w:rsidRPr="009C4DE0">
        <w:rPr>
          <w:rFonts w:ascii="Times New Roman" w:eastAsia="Times New Roman" w:hAnsi="Times New Roman" w:cs="Times New Roman"/>
          <w:b/>
          <w:bCs/>
          <w:sz w:val="24"/>
          <w:szCs w:val="24"/>
          <w:lang w:val="en-US"/>
        </w:rPr>
        <w:t>With respect to your company’s actions to advance the Sustainable De</w:t>
      </w:r>
      <w:r w:rsidR="00493D92">
        <w:rPr>
          <w:rFonts w:ascii="Times New Roman" w:eastAsia="Times New Roman" w:hAnsi="Times New Roman" w:cs="Times New Roman"/>
          <w:b/>
          <w:bCs/>
          <w:sz w:val="24"/>
          <w:szCs w:val="24"/>
          <w:lang w:val="en-US"/>
        </w:rPr>
        <w:t xml:space="preserve">velopment Goals (SDGs), the COP </w:t>
      </w:r>
      <w:r w:rsidRPr="009C4DE0">
        <w:rPr>
          <w:rFonts w:ascii="Times New Roman" w:eastAsia="Times New Roman" w:hAnsi="Times New Roman" w:cs="Times New Roman"/>
          <w:b/>
          <w:bCs/>
          <w:sz w:val="24"/>
          <w:szCs w:val="24"/>
          <w:lang w:val="en-US"/>
        </w:rPr>
        <w:t>describes: [Select all that apply]</w:t>
      </w:r>
    </w:p>
    <w:p w:rsidR="009C4DE0" w:rsidRDefault="009C4DE0" w:rsidP="009C4DE0">
      <w:pPr>
        <w:pBdr>
          <w:top w:val="single" w:sz="6" w:space="6" w:color="DDDDDD"/>
        </w:pBdr>
        <w:spacing w:after="0" w:line="240" w:lineRule="auto"/>
        <w:rPr>
          <w:rFonts w:ascii="Times New Roman" w:eastAsia="Times New Roman" w:hAnsi="Times New Roman" w:cs="Times New Roman"/>
          <w:b/>
          <w:bCs/>
          <w:sz w:val="24"/>
          <w:szCs w:val="24"/>
          <w:lang w:val="en-US"/>
        </w:rPr>
      </w:pPr>
    </w:p>
    <w:p w:rsidR="009C4DE0" w:rsidRPr="009C4DE0" w:rsidRDefault="009C4DE0" w:rsidP="00493D92">
      <w:pPr>
        <w:pStyle w:val="ListParagraph"/>
        <w:numPr>
          <w:ilvl w:val="0"/>
          <w:numId w:val="27"/>
        </w:num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Opportunities and responsibilities that one or more SDGs represent to our business</w:t>
      </w:r>
    </w:p>
    <w:p w:rsidR="009C4DE0" w:rsidRPr="009C4DE0" w:rsidRDefault="009C4DE0" w:rsidP="009C4DE0">
      <w:p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E.g., new growth opportunities; risk profiles; improved trust among stakeholders; strengthened license to operate; reduced legal, reputational and other business risks; resilience to costs or requirements imposed by future legislation.</w:t>
      </w:r>
    </w:p>
    <w:p w:rsidR="009C4DE0" w:rsidRPr="009C4DE0" w:rsidRDefault="009C4DE0" w:rsidP="00493D92">
      <w:pPr>
        <w:pStyle w:val="ListParagraph"/>
        <w:numPr>
          <w:ilvl w:val="0"/>
          <w:numId w:val="27"/>
        </w:num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 xml:space="preserve"> Where the company’s priorities lie with respect to one or more SDGs</w:t>
      </w:r>
    </w:p>
    <w:p w:rsidR="009C4DE0" w:rsidRPr="009C4DE0" w:rsidRDefault="009C4DE0" w:rsidP="009C4DE0">
      <w:p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Conducting an assessment on the current and potential, positive and negative impacts that your business activities have on the SDGs throughout the value chain can help you identify your company’s priorities.</w:t>
      </w:r>
    </w:p>
    <w:p w:rsidR="009C4DE0" w:rsidRPr="009C4DE0" w:rsidRDefault="009C4DE0" w:rsidP="00493D92">
      <w:pPr>
        <w:pStyle w:val="ListParagraph"/>
        <w:numPr>
          <w:ilvl w:val="0"/>
          <w:numId w:val="27"/>
        </w:num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Goals and indicators set by our company with respect to one or more SDGs</w:t>
      </w:r>
    </w:p>
    <w:p w:rsidR="009C4DE0" w:rsidRPr="009C4DE0" w:rsidRDefault="009C4DE0" w:rsidP="009C4DE0">
      <w:p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 xml:space="preserve">Setting specific, measurable and time-bound sustainability goals helps foster shared priorities and drive performance. To do this: Define scope of goals and select KPIs; define baseline and </w:t>
      </w:r>
      <w:r w:rsidRPr="009C4DE0">
        <w:rPr>
          <w:rFonts w:ascii="Times New Roman" w:eastAsia="Times New Roman" w:hAnsi="Times New Roman" w:cs="Times New Roman"/>
          <w:bCs/>
          <w:sz w:val="24"/>
          <w:szCs w:val="24"/>
          <w:lang w:val="en-US"/>
        </w:rPr>
        <w:lastRenderedPageBreak/>
        <w:t>select goal type; set level of ambition; announce commitment to SDGs; select indicators and collect data.</w:t>
      </w:r>
    </w:p>
    <w:p w:rsidR="009C4DE0" w:rsidRPr="009C4DE0" w:rsidRDefault="009C4DE0" w:rsidP="00493D92">
      <w:pPr>
        <w:pStyle w:val="ListParagraph"/>
        <w:numPr>
          <w:ilvl w:val="0"/>
          <w:numId w:val="27"/>
        </w:num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 xml:space="preserve"> How one or more SDGs are integrated into the company’s business model</w:t>
      </w:r>
    </w:p>
    <w:p w:rsidR="009C4DE0" w:rsidRPr="009C4DE0" w:rsidRDefault="009C4DE0" w:rsidP="009C4DE0">
      <w:p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Integrating sustainability has the potential to transform all aspects of the company’s core business, including its product and service offering, customer segments, supply chain management, choice and use of raw materials, transport and distribution networks and product end-of-life. It involves anchoring sustainability goals within the business up to the board level, embedding sustainability across all functions, and engaging in partnerships.</w:t>
      </w:r>
    </w:p>
    <w:p w:rsidR="009C4DE0" w:rsidRPr="009C4DE0" w:rsidRDefault="009C4DE0" w:rsidP="00493D92">
      <w:pPr>
        <w:pStyle w:val="ListParagraph"/>
        <w:numPr>
          <w:ilvl w:val="0"/>
          <w:numId w:val="27"/>
        </w:num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The (expected) outcomes and impact of your company’s activities related to the SDGs</w:t>
      </w:r>
    </w:p>
    <w:p w:rsidR="009C4DE0" w:rsidRPr="009C4DE0" w:rsidRDefault="009C4DE0" w:rsidP="009C4DE0">
      <w:p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Example: For a food company that sells nutritionally balanced breakfasts and lunches to primary schools, an output is the number of meals served. An outcome is the rate of malnutrition among children served. Impact is the company’s contribution to SDG Target 2.1, “end hunger and ensure access by all people, in particular the poor and people in vulnerable situations, including infants, to safe, nutritious and sufficient food all year round.”</w:t>
      </w:r>
    </w:p>
    <w:p w:rsidR="009C4DE0" w:rsidRPr="009C4DE0" w:rsidRDefault="009C4DE0" w:rsidP="00493D92">
      <w:pPr>
        <w:pStyle w:val="ListParagraph"/>
        <w:numPr>
          <w:ilvl w:val="0"/>
          <w:numId w:val="27"/>
        </w:num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If the companies' activities related to the SDGs are undertaken in collaboration with other stakeholders</w:t>
      </w:r>
    </w:p>
    <w:p w:rsidR="009C4DE0" w:rsidRPr="009C4DE0" w:rsidRDefault="009C4DE0" w:rsidP="009C4DE0">
      <w:p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E.g., United Nations agencies, civil society, governments, other companies</w:t>
      </w:r>
    </w:p>
    <w:p w:rsidR="009C4DE0" w:rsidRPr="009C4DE0" w:rsidRDefault="009C4DE0" w:rsidP="009C4DE0">
      <w:p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 xml:space="preserve"> </w:t>
      </w:r>
      <w:proofErr w:type="gramStart"/>
      <w:r w:rsidRPr="009C4DE0">
        <w:rPr>
          <w:rFonts w:ascii="Times New Roman" w:eastAsia="Times New Roman" w:hAnsi="Times New Roman" w:cs="Times New Roman"/>
          <w:bCs/>
          <w:sz w:val="24"/>
          <w:szCs w:val="24"/>
          <w:lang w:val="en-US"/>
        </w:rPr>
        <w:t>Other</w:t>
      </w:r>
      <w:proofErr w:type="gramEnd"/>
      <w:r w:rsidRPr="009C4DE0">
        <w:rPr>
          <w:rFonts w:ascii="Times New Roman" w:eastAsia="Times New Roman" w:hAnsi="Times New Roman" w:cs="Times New Roman"/>
          <w:bCs/>
          <w:sz w:val="24"/>
          <w:szCs w:val="24"/>
          <w:lang w:val="en-US"/>
        </w:rPr>
        <w:t xml:space="preserve"> established or emerging best practices</w:t>
      </w:r>
    </w:p>
    <w:p w:rsidR="009C4DE0" w:rsidRPr="009C4DE0" w:rsidRDefault="009C4DE0" w:rsidP="009C4DE0">
      <w:pPr>
        <w:pBdr>
          <w:top w:val="single" w:sz="6" w:space="6" w:color="DDDDDD"/>
        </w:pBdr>
        <w:spacing w:after="0" w:line="240" w:lineRule="auto"/>
        <w:rPr>
          <w:rFonts w:ascii="Times New Roman" w:eastAsia="Times New Roman" w:hAnsi="Times New Roman" w:cs="Times New Roman"/>
          <w:bCs/>
          <w:sz w:val="24"/>
          <w:szCs w:val="24"/>
          <w:lang w:val="en-US"/>
        </w:rPr>
      </w:pPr>
      <w:r w:rsidRPr="009C4DE0">
        <w:rPr>
          <w:rFonts w:ascii="Times New Roman" w:eastAsia="Times New Roman" w:hAnsi="Times New Roman" w:cs="Times New Roman"/>
          <w:bCs/>
          <w:sz w:val="24"/>
          <w:szCs w:val="24"/>
          <w:lang w:val="en-US"/>
        </w:rPr>
        <w:t xml:space="preserve">Please use the text box below </w:t>
      </w:r>
      <w:proofErr w:type="gramStart"/>
      <w:r w:rsidRPr="009C4DE0">
        <w:rPr>
          <w:rFonts w:ascii="Times New Roman" w:eastAsia="Times New Roman" w:hAnsi="Times New Roman" w:cs="Times New Roman"/>
          <w:bCs/>
          <w:sz w:val="24"/>
          <w:szCs w:val="24"/>
          <w:lang w:val="en-US"/>
        </w:rPr>
        <w:t>to publicly share</w:t>
      </w:r>
      <w:proofErr w:type="gramEnd"/>
      <w:r w:rsidRPr="009C4DE0">
        <w:rPr>
          <w:rFonts w:ascii="Times New Roman" w:eastAsia="Times New Roman" w:hAnsi="Times New Roman" w:cs="Times New Roman"/>
          <w:bCs/>
          <w:sz w:val="24"/>
          <w:szCs w:val="24"/>
          <w:lang w:val="en-US"/>
        </w:rPr>
        <w:t xml:space="preserve"> any other best practices. </w:t>
      </w:r>
      <w:proofErr w:type="gramStart"/>
      <w:r w:rsidRPr="009C4DE0">
        <w:rPr>
          <w:rFonts w:ascii="Times New Roman" w:eastAsia="Times New Roman" w:hAnsi="Times New Roman" w:cs="Times New Roman"/>
          <w:bCs/>
          <w:sz w:val="24"/>
          <w:szCs w:val="24"/>
          <w:lang w:val="en-US"/>
        </w:rPr>
        <w:t>255</w:t>
      </w:r>
      <w:proofErr w:type="gramEnd"/>
      <w:r w:rsidRPr="009C4DE0">
        <w:rPr>
          <w:rFonts w:ascii="Times New Roman" w:eastAsia="Times New Roman" w:hAnsi="Times New Roman" w:cs="Times New Roman"/>
          <w:bCs/>
          <w:sz w:val="24"/>
          <w:szCs w:val="24"/>
          <w:lang w:val="en-US"/>
        </w:rPr>
        <w:t xml:space="preserve"> characters or less, inc</w:t>
      </w:r>
      <w:r>
        <w:rPr>
          <w:rFonts w:ascii="Times New Roman" w:eastAsia="Times New Roman" w:hAnsi="Times New Roman" w:cs="Times New Roman"/>
          <w:bCs/>
          <w:sz w:val="24"/>
          <w:szCs w:val="24"/>
          <w:lang w:val="en-US"/>
        </w:rPr>
        <w:t>luding spaces</w:t>
      </w:r>
    </w:p>
    <w:p w:rsidR="00040C4F" w:rsidRDefault="00040C4F"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040C4F" w:rsidRDefault="00040C4F"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040C4F" w:rsidRDefault="00040C4F"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040C4F" w:rsidRDefault="00BB5262" w:rsidP="003F352A">
      <w:pPr>
        <w:pBdr>
          <w:top w:val="single" w:sz="6" w:space="6" w:color="DDDDDD"/>
        </w:pBdr>
        <w:spacing w:after="0" w:line="240" w:lineRule="auto"/>
        <w:rPr>
          <w:rFonts w:ascii="Times New Roman" w:eastAsia="Times New Roman" w:hAnsi="Times New Roman" w:cs="Times New Roman"/>
          <w:b/>
          <w:bCs/>
          <w:sz w:val="24"/>
          <w:szCs w:val="24"/>
          <w:lang w:val="en-US"/>
        </w:rPr>
      </w:pPr>
      <w:r w:rsidRPr="00BB5262">
        <w:rPr>
          <w:rFonts w:ascii="Times New Roman" w:eastAsia="Times New Roman" w:hAnsi="Times New Roman" w:cs="Times New Roman"/>
          <w:b/>
          <w:bCs/>
          <w:sz w:val="24"/>
          <w:szCs w:val="24"/>
          <w:lang w:val="en-US"/>
        </w:rPr>
        <w:t>Implementing the Ten Principles into Strategies &amp; Operations</w:t>
      </w:r>
    </w:p>
    <w:p w:rsidR="00040C4F" w:rsidRDefault="00040C4F"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BB5262" w:rsidRDefault="00BB5262"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BB5262" w:rsidRDefault="00BB5262" w:rsidP="00BB5262">
      <w:pPr>
        <w:pBdr>
          <w:top w:val="single" w:sz="6" w:space="6" w:color="DDDDDD"/>
        </w:pBdr>
        <w:spacing w:after="0" w:line="240" w:lineRule="auto"/>
        <w:rPr>
          <w:rFonts w:ascii="Times New Roman" w:eastAsia="Times New Roman" w:hAnsi="Times New Roman" w:cs="Times New Roman"/>
          <w:b/>
          <w:bCs/>
          <w:sz w:val="24"/>
          <w:szCs w:val="24"/>
          <w:lang w:val="en-US"/>
        </w:rPr>
      </w:pPr>
      <w:r w:rsidRPr="00BB5262">
        <w:rPr>
          <w:rFonts w:ascii="Times New Roman" w:eastAsia="Times New Roman" w:hAnsi="Times New Roman" w:cs="Times New Roman"/>
          <w:b/>
          <w:bCs/>
          <w:sz w:val="24"/>
          <w:szCs w:val="24"/>
          <w:lang w:val="en-US"/>
        </w:rPr>
        <w:t>Criterion 1: The COP describes mainstreaming into corporate functions and business units</w:t>
      </w:r>
    </w:p>
    <w:p w:rsidR="00BB5262" w:rsidRDefault="00BB5262" w:rsidP="00BB5262">
      <w:pPr>
        <w:pBdr>
          <w:top w:val="single" w:sz="6" w:space="6" w:color="DDDDDD"/>
        </w:pBdr>
        <w:spacing w:after="0" w:line="240" w:lineRule="auto"/>
        <w:rPr>
          <w:rFonts w:ascii="Times New Roman" w:eastAsia="Times New Roman" w:hAnsi="Times New Roman" w:cs="Times New Roman"/>
          <w:bCs/>
          <w:sz w:val="24"/>
          <w:szCs w:val="24"/>
          <w:lang w:val="en-US"/>
        </w:rPr>
      </w:pPr>
      <w:r w:rsidRPr="00BB5262">
        <w:rPr>
          <w:rFonts w:ascii="Times New Roman" w:eastAsia="Times New Roman" w:hAnsi="Times New Roman" w:cs="Times New Roman"/>
          <w:bCs/>
          <w:sz w:val="24"/>
          <w:szCs w:val="24"/>
          <w:lang w:val="en-US"/>
        </w:rPr>
        <w:t xml:space="preserve">Indicate which of the following best practices </w:t>
      </w:r>
      <w:proofErr w:type="gramStart"/>
      <w:r w:rsidRPr="00BB5262">
        <w:rPr>
          <w:rFonts w:ascii="Times New Roman" w:eastAsia="Times New Roman" w:hAnsi="Times New Roman" w:cs="Times New Roman"/>
          <w:bCs/>
          <w:sz w:val="24"/>
          <w:szCs w:val="24"/>
          <w:lang w:val="en-US"/>
        </w:rPr>
        <w:t>are described</w:t>
      </w:r>
      <w:proofErr w:type="gramEnd"/>
      <w:r w:rsidRPr="00BB5262">
        <w:rPr>
          <w:rFonts w:ascii="Times New Roman" w:eastAsia="Times New Roman" w:hAnsi="Times New Roman" w:cs="Times New Roman"/>
          <w:bCs/>
          <w:sz w:val="24"/>
          <w:szCs w:val="24"/>
          <w:lang w:val="en-US"/>
        </w:rPr>
        <w:t xml:space="preserve"> in your COP:</w:t>
      </w:r>
    </w:p>
    <w:p w:rsidR="00BB5262" w:rsidRPr="00AB3A49" w:rsidRDefault="00BB5262" w:rsidP="00493D92">
      <w:pPr>
        <w:pStyle w:val="ListParagraph"/>
        <w:numPr>
          <w:ilvl w:val="0"/>
          <w:numId w:val="27"/>
        </w:numPr>
        <w:pBdr>
          <w:top w:val="single" w:sz="6" w:space="6" w:color="DDDDDD"/>
        </w:pBdr>
        <w:spacing w:after="0" w:line="240" w:lineRule="auto"/>
        <w:rPr>
          <w:rFonts w:ascii="Times New Roman" w:eastAsia="Times New Roman" w:hAnsi="Times New Roman" w:cs="Times New Roman"/>
          <w:bCs/>
          <w:sz w:val="24"/>
          <w:szCs w:val="24"/>
          <w:lang w:val="en-US"/>
        </w:rPr>
      </w:pPr>
      <w:r w:rsidRPr="00AB3A49">
        <w:rPr>
          <w:rFonts w:ascii="Times New Roman" w:eastAsia="Times New Roman" w:hAnsi="Times New Roman" w:cs="Times New Roman"/>
          <w:bCs/>
          <w:sz w:val="24"/>
          <w:szCs w:val="24"/>
          <w:lang w:val="en-US"/>
        </w:rPr>
        <w:t xml:space="preserve">Place responsibility for execution of sustainability strategy in relevant corporate functions (procurement, government affairs, human resources, legal, </w:t>
      </w:r>
      <w:proofErr w:type="spellStart"/>
      <w:r w:rsidRPr="00AB3A49">
        <w:rPr>
          <w:rFonts w:ascii="Times New Roman" w:eastAsia="Times New Roman" w:hAnsi="Times New Roman" w:cs="Times New Roman"/>
          <w:bCs/>
          <w:sz w:val="24"/>
          <w:szCs w:val="24"/>
          <w:lang w:val="en-US"/>
        </w:rPr>
        <w:t>etc</w:t>
      </w:r>
      <w:proofErr w:type="spellEnd"/>
      <w:r w:rsidRPr="00AB3A49">
        <w:rPr>
          <w:rFonts w:ascii="Times New Roman" w:eastAsia="Times New Roman" w:hAnsi="Times New Roman" w:cs="Times New Roman"/>
          <w:bCs/>
          <w:sz w:val="24"/>
          <w:szCs w:val="24"/>
          <w:lang w:val="en-US"/>
        </w:rPr>
        <w:t>) ensuring that no function is conflicting with company sustainability commitments and objectives</w:t>
      </w:r>
    </w:p>
    <w:p w:rsidR="00BB5262" w:rsidRPr="00AB3A49" w:rsidRDefault="00BB5262" w:rsidP="00493D92">
      <w:pPr>
        <w:pStyle w:val="ListParagraph"/>
        <w:numPr>
          <w:ilvl w:val="0"/>
          <w:numId w:val="27"/>
        </w:numPr>
        <w:pBdr>
          <w:top w:val="single" w:sz="6" w:space="6" w:color="DDDDDD"/>
        </w:pBdr>
        <w:spacing w:after="0" w:line="240" w:lineRule="auto"/>
        <w:rPr>
          <w:rFonts w:ascii="Times New Roman" w:eastAsia="Times New Roman" w:hAnsi="Times New Roman" w:cs="Times New Roman"/>
          <w:bCs/>
          <w:sz w:val="24"/>
          <w:szCs w:val="24"/>
          <w:lang w:val="en-US"/>
        </w:rPr>
      </w:pPr>
      <w:r w:rsidRPr="00AB3A49">
        <w:rPr>
          <w:rFonts w:ascii="Times New Roman" w:eastAsia="Times New Roman" w:hAnsi="Times New Roman" w:cs="Times New Roman"/>
          <w:bCs/>
          <w:sz w:val="24"/>
          <w:szCs w:val="24"/>
          <w:lang w:val="en-US"/>
        </w:rPr>
        <w:t>Align strategies, goals and incentive structures of all business units and subsidiaries with corporate sustainability strategy</w:t>
      </w:r>
    </w:p>
    <w:p w:rsidR="00BB5262" w:rsidRPr="00AB3A49" w:rsidRDefault="00BB5262" w:rsidP="00493D92">
      <w:pPr>
        <w:pStyle w:val="ListParagraph"/>
        <w:numPr>
          <w:ilvl w:val="0"/>
          <w:numId w:val="27"/>
        </w:numPr>
        <w:pBdr>
          <w:top w:val="single" w:sz="6" w:space="6" w:color="DDDDDD"/>
        </w:pBdr>
        <w:spacing w:after="0" w:line="240" w:lineRule="auto"/>
        <w:rPr>
          <w:rFonts w:ascii="Times New Roman" w:eastAsia="Times New Roman" w:hAnsi="Times New Roman" w:cs="Times New Roman"/>
          <w:bCs/>
          <w:sz w:val="24"/>
          <w:szCs w:val="24"/>
          <w:lang w:val="en-US"/>
        </w:rPr>
      </w:pPr>
      <w:r w:rsidRPr="00AB3A49">
        <w:rPr>
          <w:rFonts w:ascii="Times New Roman" w:eastAsia="Times New Roman" w:hAnsi="Times New Roman" w:cs="Times New Roman"/>
          <w:bCs/>
          <w:sz w:val="24"/>
          <w:szCs w:val="24"/>
          <w:lang w:val="en-US"/>
        </w:rPr>
        <w:t>Assign responsibility for corporate sustainability implementation to an individual or group within each business unit and subsidiary</w:t>
      </w:r>
    </w:p>
    <w:p w:rsidR="00BB5262" w:rsidRPr="00AB3A49" w:rsidRDefault="00BB5262" w:rsidP="00493D92">
      <w:pPr>
        <w:pStyle w:val="ListParagraph"/>
        <w:numPr>
          <w:ilvl w:val="0"/>
          <w:numId w:val="27"/>
        </w:numPr>
        <w:pBdr>
          <w:top w:val="single" w:sz="6" w:space="6" w:color="DDDDDD"/>
        </w:pBdr>
        <w:spacing w:after="0" w:line="240" w:lineRule="auto"/>
        <w:rPr>
          <w:rFonts w:ascii="Times New Roman" w:eastAsia="Times New Roman" w:hAnsi="Times New Roman" w:cs="Times New Roman"/>
          <w:bCs/>
          <w:sz w:val="24"/>
          <w:szCs w:val="24"/>
          <w:lang w:val="en-US"/>
        </w:rPr>
      </w:pPr>
      <w:r w:rsidRPr="00AB3A49">
        <w:rPr>
          <w:rFonts w:ascii="Times New Roman" w:eastAsia="Times New Roman" w:hAnsi="Times New Roman" w:cs="Times New Roman"/>
          <w:bCs/>
          <w:sz w:val="24"/>
          <w:szCs w:val="24"/>
          <w:lang w:val="en-US"/>
        </w:rPr>
        <w:t>Design corporate sustainability strategy to leverage synergies between and among issue areas and to deal adequately with trade-offs</w:t>
      </w:r>
    </w:p>
    <w:p w:rsidR="00BB5262" w:rsidRPr="00AB3A49" w:rsidRDefault="00BB5262" w:rsidP="00493D92">
      <w:pPr>
        <w:pStyle w:val="ListParagraph"/>
        <w:numPr>
          <w:ilvl w:val="0"/>
          <w:numId w:val="27"/>
        </w:numPr>
        <w:pBdr>
          <w:top w:val="single" w:sz="6" w:space="6" w:color="DDDDDD"/>
        </w:pBdr>
        <w:spacing w:after="0" w:line="240" w:lineRule="auto"/>
        <w:rPr>
          <w:rFonts w:ascii="Times New Roman" w:eastAsia="Times New Roman" w:hAnsi="Times New Roman" w:cs="Times New Roman"/>
          <w:bCs/>
          <w:sz w:val="24"/>
          <w:szCs w:val="24"/>
          <w:lang w:val="en-US"/>
        </w:rPr>
      </w:pPr>
      <w:r w:rsidRPr="00AB3A49">
        <w:rPr>
          <w:rFonts w:ascii="Times New Roman" w:eastAsia="Times New Roman" w:hAnsi="Times New Roman" w:cs="Times New Roman"/>
          <w:bCs/>
          <w:sz w:val="24"/>
          <w:szCs w:val="24"/>
          <w:lang w:val="en-US"/>
        </w:rPr>
        <w:t>Ensure that different corporate functions coordinate closely to maximize performance and avoid unintended negative impacts</w:t>
      </w:r>
    </w:p>
    <w:p w:rsidR="00BB5262" w:rsidRPr="00BB5262" w:rsidRDefault="00BB5262" w:rsidP="00BB5262">
      <w:pPr>
        <w:pBdr>
          <w:top w:val="single" w:sz="6" w:space="6" w:color="DDDDDD"/>
        </w:pBdr>
        <w:spacing w:after="0" w:line="240" w:lineRule="auto"/>
        <w:rPr>
          <w:rFonts w:ascii="Times New Roman" w:eastAsia="Times New Roman" w:hAnsi="Times New Roman" w:cs="Times New Roman"/>
          <w:bCs/>
          <w:sz w:val="24"/>
          <w:szCs w:val="24"/>
          <w:lang w:val="en-US"/>
        </w:rPr>
      </w:pPr>
      <w:r w:rsidRPr="00BB5262">
        <w:rPr>
          <w:rFonts w:ascii="Times New Roman" w:eastAsia="Times New Roman" w:hAnsi="Times New Roman" w:cs="Times New Roman"/>
          <w:bCs/>
          <w:sz w:val="24"/>
          <w:szCs w:val="24"/>
          <w:lang w:val="en-US"/>
        </w:rPr>
        <w:t>•</w:t>
      </w:r>
      <w:r w:rsidRPr="00BB5262">
        <w:rPr>
          <w:rFonts w:ascii="Times New Roman" w:eastAsia="Times New Roman" w:hAnsi="Times New Roman" w:cs="Times New Roman"/>
          <w:bCs/>
          <w:sz w:val="24"/>
          <w:szCs w:val="24"/>
          <w:lang w:val="en-US"/>
        </w:rPr>
        <w:tab/>
        <w:t>Any relevant policies, procedures, and activities that the company plans to undertake by its next COP to fulfill this criterion, including goals, timelines, metrics, and responsible staff</w:t>
      </w:r>
    </w:p>
    <w:p w:rsidR="00BB5262" w:rsidRPr="00BB5262" w:rsidRDefault="00BB5262" w:rsidP="00BB5262">
      <w:pPr>
        <w:pBdr>
          <w:top w:val="single" w:sz="6" w:space="6" w:color="DDDDDD"/>
        </w:pBdr>
        <w:spacing w:after="0" w:line="240" w:lineRule="auto"/>
        <w:rPr>
          <w:rFonts w:ascii="Times New Roman" w:eastAsia="Times New Roman" w:hAnsi="Times New Roman" w:cs="Times New Roman"/>
          <w:bCs/>
          <w:sz w:val="24"/>
          <w:szCs w:val="24"/>
          <w:lang w:val="en-US"/>
        </w:rPr>
      </w:pPr>
      <w:r w:rsidRPr="00BB5262">
        <w:rPr>
          <w:rFonts w:ascii="Times New Roman" w:eastAsia="Times New Roman" w:hAnsi="Times New Roman" w:cs="Times New Roman"/>
          <w:bCs/>
          <w:sz w:val="24"/>
          <w:szCs w:val="24"/>
          <w:lang w:val="en-US"/>
        </w:rPr>
        <w:t>•</w:t>
      </w:r>
      <w:r w:rsidRPr="00BB5262">
        <w:rPr>
          <w:rFonts w:ascii="Times New Roman" w:eastAsia="Times New Roman" w:hAnsi="Times New Roman" w:cs="Times New Roman"/>
          <w:bCs/>
          <w:sz w:val="24"/>
          <w:szCs w:val="24"/>
          <w:lang w:val="en-US"/>
        </w:rPr>
        <w:tab/>
        <w:t>Other established or emerging best practices</w:t>
      </w:r>
    </w:p>
    <w:p w:rsidR="00BB5262" w:rsidRDefault="00BB5262"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BB5262" w:rsidRDefault="00BB5262"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BB5262" w:rsidRPr="003F352A" w:rsidRDefault="00BB5262"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3F352A" w:rsidRPr="00AB3A49" w:rsidRDefault="003F352A" w:rsidP="00AB3A49">
      <w:pPr>
        <w:pBdr>
          <w:top w:val="single" w:sz="6" w:space="6" w:color="DDDDDD"/>
          <w:bottom w:val="dotted" w:sz="6" w:space="6" w:color="DDDDDD"/>
        </w:pBdr>
        <w:spacing w:after="0" w:line="240" w:lineRule="auto"/>
        <w:rPr>
          <w:rFonts w:ascii="Helvetica" w:eastAsia="Times New Roman" w:hAnsi="Helvetica" w:cs="Helvetica"/>
          <w:b/>
          <w:sz w:val="24"/>
          <w:szCs w:val="24"/>
          <w:lang w:val="en-US"/>
        </w:rPr>
      </w:pPr>
      <w:r w:rsidRPr="00AB3A49">
        <w:rPr>
          <w:rFonts w:ascii="Helvetica" w:eastAsia="Times New Roman" w:hAnsi="Helvetica" w:cs="Helvetica"/>
          <w:b/>
          <w:sz w:val="24"/>
          <w:szCs w:val="24"/>
          <w:lang w:val="en-US"/>
        </w:rPr>
        <w:lastRenderedPageBreak/>
        <w:t>Criterion 2: The COP describes value chain implementation</w:t>
      </w:r>
    </w:p>
    <w:p w:rsidR="003F352A" w:rsidRPr="004A315A" w:rsidRDefault="003F352A" w:rsidP="00493D92">
      <w:pPr>
        <w:pStyle w:val="ListParagraph"/>
        <w:numPr>
          <w:ilvl w:val="0"/>
          <w:numId w:val="21"/>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4A315A">
        <w:rPr>
          <w:rFonts w:ascii="Times New Roman" w:eastAsia="Times New Roman" w:hAnsi="Times New Roman" w:cs="Times New Roman"/>
          <w:sz w:val="24"/>
          <w:szCs w:val="24"/>
          <w:lang w:val="en-US"/>
        </w:rPr>
        <w:t>Analyze each segment of the value chain carefully, both upstream and downstream, when mapping risks, opportunities and impacts</w:t>
      </w:r>
    </w:p>
    <w:p w:rsidR="003F352A" w:rsidRPr="004A315A" w:rsidRDefault="003F352A" w:rsidP="00493D92">
      <w:pPr>
        <w:pStyle w:val="ListParagraph"/>
        <w:numPr>
          <w:ilvl w:val="0"/>
          <w:numId w:val="21"/>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4A315A">
        <w:rPr>
          <w:rFonts w:ascii="Times New Roman" w:eastAsia="Times New Roman" w:hAnsi="Times New Roman" w:cs="Times New Roman"/>
          <w:sz w:val="24"/>
          <w:szCs w:val="24"/>
          <w:lang w:val="en-US"/>
        </w:rPr>
        <w:t>Communicate policies and expectations to suppliers and other relevant business partners</w:t>
      </w:r>
    </w:p>
    <w:p w:rsidR="003F352A" w:rsidRPr="004A315A" w:rsidRDefault="003F352A" w:rsidP="00493D92">
      <w:pPr>
        <w:pStyle w:val="ListParagraph"/>
        <w:numPr>
          <w:ilvl w:val="0"/>
          <w:numId w:val="21"/>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4A315A">
        <w:rPr>
          <w:rFonts w:ascii="Times New Roman" w:eastAsia="Times New Roman" w:hAnsi="Times New Roman" w:cs="Times New Roman"/>
          <w:sz w:val="24"/>
          <w:szCs w:val="24"/>
          <w:lang w:val="en-US"/>
        </w:rPr>
        <w:t>Implement monitoring and assurance mechanisms (e.g. audits/screenings) for compliance within the company’s sphere of influence</w:t>
      </w:r>
    </w:p>
    <w:p w:rsidR="003F352A" w:rsidRPr="004A315A" w:rsidRDefault="003F352A" w:rsidP="00493D92">
      <w:pPr>
        <w:pStyle w:val="ListParagraph"/>
        <w:numPr>
          <w:ilvl w:val="0"/>
          <w:numId w:val="21"/>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4A315A">
        <w:rPr>
          <w:rFonts w:ascii="Times New Roman" w:eastAsia="Times New Roman" w:hAnsi="Times New Roman" w:cs="Times New Roman"/>
          <w:sz w:val="24"/>
          <w:szCs w:val="24"/>
          <w:lang w:val="en-US"/>
        </w:rPr>
        <w:t>Undertake awareness-raising, training and other types of capacity building with suppliers and other business partners</w:t>
      </w:r>
    </w:p>
    <w:p w:rsidR="003F352A" w:rsidRPr="003F352A" w:rsidRDefault="003F352A" w:rsidP="00493D92">
      <w:pPr>
        <w:numPr>
          <w:ilvl w:val="0"/>
          <w:numId w:val="9"/>
        </w:numPr>
        <w:pBdr>
          <w:top w:val="single" w:sz="6" w:space="6" w:color="DDDDDD"/>
          <w:bottom w:val="dotted"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Any relevant policies, procedures, and activities that the company plans to undertake by its next COP to fulfill this criterion, including goals, timelines, metrics, and responsible staff</w:t>
      </w:r>
    </w:p>
    <w:p w:rsidR="003F352A" w:rsidRPr="003F352A" w:rsidRDefault="003F352A" w:rsidP="00493D92">
      <w:pPr>
        <w:numPr>
          <w:ilvl w:val="0"/>
          <w:numId w:val="9"/>
        </w:numPr>
        <w:pBdr>
          <w:top w:val="single"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Other established or emerging best practices</w:t>
      </w:r>
    </w:p>
    <w:p w:rsidR="00AB3A49" w:rsidRPr="00AB3A49" w:rsidRDefault="00AB3A49" w:rsidP="00AB3A49">
      <w:pPr>
        <w:pBdr>
          <w:top w:val="single" w:sz="6" w:space="6" w:color="DDDDDD"/>
        </w:pBdr>
        <w:spacing w:after="0" w:line="240" w:lineRule="auto"/>
        <w:rPr>
          <w:rFonts w:ascii="Times New Roman" w:eastAsia="Times New Roman" w:hAnsi="Times New Roman" w:cs="Times New Roman"/>
          <w:b/>
          <w:bCs/>
          <w:sz w:val="24"/>
          <w:szCs w:val="24"/>
          <w:lang w:val="en-US"/>
        </w:rPr>
      </w:pPr>
      <w:bookmarkStart w:id="0" w:name="human_rights"/>
      <w:bookmarkEnd w:id="0"/>
      <w:r w:rsidRPr="00AB3A49">
        <w:rPr>
          <w:rFonts w:ascii="Times New Roman" w:eastAsia="Times New Roman" w:hAnsi="Times New Roman" w:cs="Times New Roman"/>
          <w:b/>
          <w:bCs/>
          <w:sz w:val="24"/>
          <w:szCs w:val="24"/>
          <w:lang w:val="en-US"/>
        </w:rPr>
        <w:t>Robust Human Rights Management Policies &amp; Procedures</w:t>
      </w:r>
    </w:p>
    <w:p w:rsidR="00AB3A49" w:rsidRPr="00AB3A49" w:rsidRDefault="00AB3A49" w:rsidP="00AB3A49">
      <w:pPr>
        <w:pBdr>
          <w:top w:val="single" w:sz="6" w:space="6" w:color="DDDDDD"/>
          <w:bottom w:val="dotted" w:sz="6" w:space="6" w:color="DDDDDD"/>
        </w:pBdr>
        <w:spacing w:after="0" w:line="240" w:lineRule="auto"/>
        <w:ind w:left="720"/>
        <w:rPr>
          <w:rFonts w:ascii="Helvetica" w:eastAsia="Times New Roman" w:hAnsi="Helvetica" w:cs="Helvetica"/>
          <w:b/>
          <w:sz w:val="24"/>
          <w:szCs w:val="24"/>
          <w:lang w:val="en-US"/>
        </w:rPr>
      </w:pPr>
      <w:r w:rsidRPr="00AB3A49">
        <w:rPr>
          <w:rFonts w:ascii="Helvetica" w:eastAsia="Times New Roman" w:hAnsi="Helvetica" w:cs="Helvetica"/>
          <w:b/>
          <w:sz w:val="24"/>
          <w:szCs w:val="24"/>
          <w:lang w:val="en-US"/>
        </w:rPr>
        <w:t>Criterion 3: The COP describes robust commitments, strategies or policies in the area of human rights</w:t>
      </w:r>
    </w:p>
    <w:p w:rsidR="00AB3A49" w:rsidRPr="00AB3A49" w:rsidRDefault="00AB3A49" w:rsidP="00493D92">
      <w:pPr>
        <w:numPr>
          <w:ilvl w:val="0"/>
          <w:numId w:val="10"/>
        </w:numPr>
        <w:pBdr>
          <w:top w:val="single" w:sz="6" w:space="6" w:color="DDDDDD"/>
          <w:bottom w:val="dotted" w:sz="6" w:space="6" w:color="DDDDDD"/>
        </w:pBdr>
        <w:spacing w:after="0" w:line="240" w:lineRule="auto"/>
        <w:rPr>
          <w:rFonts w:ascii="Helvetica" w:eastAsia="Times New Roman" w:hAnsi="Helvetica" w:cs="Helvetica"/>
          <w:sz w:val="24"/>
          <w:szCs w:val="24"/>
          <w:lang w:val="en-US"/>
        </w:rPr>
      </w:pPr>
      <w:r w:rsidRPr="00AB3A49">
        <w:rPr>
          <w:rFonts w:ascii="Helvetica" w:eastAsia="Times New Roman" w:hAnsi="Helvetica" w:cs="Helvetica"/>
          <w:sz w:val="24"/>
          <w:szCs w:val="24"/>
          <w:lang w:val="en-US"/>
        </w:rPr>
        <w:t>Commitment to comply with all applicable laws and respect internationally recognized human rights, wherever the company operates (e.g., the Universal Declaration of Human Rights, Guiding Principles on Human Rights) (BRE1 + ARE1)</w:t>
      </w:r>
    </w:p>
    <w:p w:rsidR="00AB3A49" w:rsidRPr="00AB3A49" w:rsidRDefault="00AB3A49" w:rsidP="00493D92">
      <w:pPr>
        <w:numPr>
          <w:ilvl w:val="0"/>
          <w:numId w:val="10"/>
        </w:numPr>
        <w:pBdr>
          <w:top w:val="single" w:sz="6" w:space="6" w:color="DDDDDD"/>
          <w:bottom w:val="dotted" w:sz="6" w:space="6" w:color="DDDDDD"/>
        </w:pBdr>
        <w:spacing w:after="0" w:line="240" w:lineRule="auto"/>
        <w:rPr>
          <w:rFonts w:ascii="Helvetica" w:eastAsia="Times New Roman" w:hAnsi="Helvetica" w:cs="Helvetica"/>
          <w:sz w:val="24"/>
          <w:szCs w:val="24"/>
          <w:lang w:val="en-US"/>
        </w:rPr>
      </w:pPr>
      <w:r w:rsidRPr="00AB3A49">
        <w:rPr>
          <w:rFonts w:ascii="Helvetica" w:eastAsia="Times New Roman" w:hAnsi="Helvetica" w:cs="Helvetica"/>
          <w:sz w:val="24"/>
          <w:szCs w:val="24"/>
          <w:lang w:val="en-US"/>
        </w:rPr>
        <w:t>Integrated or stand-alone statement of policy expressing commitment to respect and support human rights approved at the most senior level of the company (BRE 1 + BRE5 + ARE 1 + ARE 5)</w:t>
      </w:r>
    </w:p>
    <w:p w:rsidR="00AB3A49" w:rsidRPr="00AB3A49" w:rsidRDefault="00AB3A49" w:rsidP="00493D92">
      <w:pPr>
        <w:numPr>
          <w:ilvl w:val="0"/>
          <w:numId w:val="10"/>
        </w:numPr>
        <w:pBdr>
          <w:top w:val="single" w:sz="6" w:space="6" w:color="DDDDDD"/>
          <w:bottom w:val="dotted" w:sz="6" w:space="6" w:color="DDDDDD"/>
        </w:pBdr>
        <w:spacing w:after="0" w:line="240" w:lineRule="auto"/>
        <w:rPr>
          <w:rFonts w:ascii="Helvetica" w:eastAsia="Times New Roman" w:hAnsi="Helvetica" w:cs="Helvetica"/>
          <w:sz w:val="24"/>
          <w:szCs w:val="24"/>
          <w:lang w:val="en-US"/>
        </w:rPr>
      </w:pPr>
      <w:r w:rsidRPr="00AB3A49">
        <w:rPr>
          <w:rFonts w:ascii="Helvetica" w:eastAsia="Times New Roman" w:hAnsi="Helvetica" w:cs="Helvetica"/>
          <w:sz w:val="24"/>
          <w:szCs w:val="24"/>
          <w:lang w:val="en-US"/>
        </w:rPr>
        <w:t>Statement of policy stipulating human rights expectations of personnel, business partners and other parties directly linked to operations, products or services (BRE 1)</w:t>
      </w:r>
    </w:p>
    <w:p w:rsidR="00AB3A49" w:rsidRPr="00AB3A49" w:rsidRDefault="00AB3A49" w:rsidP="00493D92">
      <w:pPr>
        <w:numPr>
          <w:ilvl w:val="0"/>
          <w:numId w:val="10"/>
        </w:numPr>
        <w:pBdr>
          <w:top w:val="single" w:sz="6" w:space="6" w:color="DDDDDD"/>
          <w:bottom w:val="dotted" w:sz="6" w:space="6" w:color="DDDDDD"/>
        </w:pBdr>
        <w:spacing w:after="0" w:line="240" w:lineRule="auto"/>
        <w:rPr>
          <w:rFonts w:ascii="Helvetica" w:eastAsia="Times New Roman" w:hAnsi="Helvetica" w:cs="Helvetica"/>
          <w:sz w:val="24"/>
          <w:szCs w:val="24"/>
          <w:lang w:val="en-US"/>
        </w:rPr>
      </w:pPr>
      <w:r w:rsidRPr="00AB3A49">
        <w:rPr>
          <w:rFonts w:ascii="Helvetica" w:eastAsia="Times New Roman" w:hAnsi="Helvetica" w:cs="Helvetica"/>
          <w:sz w:val="24"/>
          <w:szCs w:val="24"/>
          <w:lang w:val="en-US"/>
        </w:rPr>
        <w:t>Statement of policy publicly available and communicated internally and externally to all personnel, business partners and other relevant parties (BRE 1 + BRE 5 + ARE 1 + ARE 5)</w:t>
      </w:r>
    </w:p>
    <w:p w:rsidR="00AB3A49" w:rsidRPr="00AB3A49" w:rsidRDefault="00AB3A49" w:rsidP="00493D92">
      <w:pPr>
        <w:numPr>
          <w:ilvl w:val="0"/>
          <w:numId w:val="10"/>
        </w:numPr>
        <w:pBdr>
          <w:top w:val="single" w:sz="6" w:space="6" w:color="DDDDDD"/>
          <w:bottom w:val="dotted" w:sz="6" w:space="6" w:color="DDDDDD"/>
        </w:pBdr>
        <w:spacing w:after="0" w:line="240" w:lineRule="auto"/>
        <w:rPr>
          <w:rFonts w:ascii="Helvetica" w:eastAsia="Times New Roman" w:hAnsi="Helvetica" w:cs="Helvetica"/>
          <w:sz w:val="24"/>
          <w:szCs w:val="24"/>
          <w:lang w:val="en-US"/>
        </w:rPr>
      </w:pPr>
      <w:r w:rsidRPr="00AB3A49">
        <w:rPr>
          <w:rFonts w:ascii="Helvetica" w:eastAsia="Times New Roman" w:hAnsi="Helvetica" w:cs="Helvetica"/>
          <w:sz w:val="24"/>
          <w:szCs w:val="24"/>
          <w:lang w:val="en-US"/>
        </w:rPr>
        <w:t>Other established or emerging best practices</w:t>
      </w:r>
    </w:p>
    <w:p w:rsidR="00AB3A49" w:rsidRPr="00AB3A49" w:rsidRDefault="00AB3A49" w:rsidP="00764610">
      <w:pPr>
        <w:pBdr>
          <w:top w:val="single" w:sz="6" w:space="6" w:color="DDDDDD"/>
          <w:bottom w:val="dotted" w:sz="6" w:space="6" w:color="DDDDDD"/>
        </w:pBdr>
        <w:spacing w:after="0" w:line="240" w:lineRule="auto"/>
        <w:ind w:left="720"/>
        <w:rPr>
          <w:rFonts w:ascii="Helvetica" w:eastAsia="Times New Roman" w:hAnsi="Helvetica" w:cs="Helvetica"/>
          <w:sz w:val="24"/>
          <w:szCs w:val="24"/>
          <w:lang w:val="en-US"/>
        </w:rPr>
      </w:pPr>
      <w:r w:rsidRPr="00AB3A49">
        <w:rPr>
          <w:rFonts w:ascii="Helvetica" w:eastAsia="Times New Roman" w:hAnsi="Helvetica" w:cs="Helvetica"/>
          <w:sz w:val="24"/>
          <w:szCs w:val="24"/>
          <w:lang w:val="en-US"/>
        </w:rPr>
        <w:t>OMV</w:t>
      </w:r>
      <w:r w:rsidR="00764610">
        <w:rPr>
          <w:rFonts w:ascii="Helvetica" w:eastAsia="Times New Roman" w:hAnsi="Helvetica" w:cs="Helvetica"/>
          <w:sz w:val="24"/>
          <w:szCs w:val="24"/>
          <w:lang w:val="en-US"/>
        </w:rPr>
        <w:t xml:space="preserve"> </w:t>
      </w:r>
      <w:proofErr w:type="gramStart"/>
      <w:r w:rsidR="00764610">
        <w:rPr>
          <w:rFonts w:ascii="Helvetica" w:eastAsia="Times New Roman" w:hAnsi="Helvetica" w:cs="Helvetica"/>
          <w:sz w:val="24"/>
          <w:szCs w:val="24"/>
          <w:lang w:val="en-US"/>
        </w:rPr>
        <w:t xml:space="preserve">Group </w:t>
      </w:r>
      <w:r w:rsidRPr="00AB3A49">
        <w:rPr>
          <w:rFonts w:ascii="Helvetica" w:eastAsia="Times New Roman" w:hAnsi="Helvetica" w:cs="Helvetica"/>
          <w:sz w:val="24"/>
          <w:szCs w:val="24"/>
          <w:lang w:val="en-US"/>
        </w:rPr>
        <w:t xml:space="preserve"> has</w:t>
      </w:r>
      <w:proofErr w:type="gramEnd"/>
      <w:r w:rsidRPr="00AB3A49">
        <w:rPr>
          <w:rFonts w:ascii="Helvetica" w:eastAsia="Times New Roman" w:hAnsi="Helvetica" w:cs="Helvetica"/>
          <w:sz w:val="24"/>
          <w:szCs w:val="24"/>
          <w:lang w:val="en-US"/>
        </w:rPr>
        <w:t xml:space="preserve"> mapped its human rights responsibility in a comprehensive Human Rights Matrix. This tool enables us to assess existing gaps between OMV's responsibilities and OMV's activities in the fields of Human Rights.</w:t>
      </w:r>
      <w:r w:rsidR="00764610">
        <w:rPr>
          <w:rFonts w:ascii="Helvetica" w:eastAsia="Times New Roman" w:hAnsi="Helvetica" w:cs="Helvetica"/>
          <w:sz w:val="24"/>
          <w:szCs w:val="24"/>
          <w:lang w:val="en-US"/>
        </w:rPr>
        <w:t xml:space="preserve"> OMV Petrom </w:t>
      </w:r>
      <w:proofErr w:type="gramStart"/>
      <w:r w:rsidR="00764610">
        <w:rPr>
          <w:rFonts w:ascii="Helvetica" w:eastAsia="Times New Roman" w:hAnsi="Helvetica" w:cs="Helvetica"/>
          <w:sz w:val="24"/>
          <w:szCs w:val="24"/>
          <w:lang w:val="en-US"/>
        </w:rPr>
        <w:t>r</w:t>
      </w:r>
      <w:r w:rsidR="00764610" w:rsidRPr="00764610">
        <w:rPr>
          <w:rFonts w:ascii="Helvetica" w:eastAsia="Times New Roman" w:hAnsi="Helvetica" w:cs="Helvetica"/>
          <w:sz w:val="24"/>
          <w:szCs w:val="24"/>
          <w:lang w:val="en-US"/>
        </w:rPr>
        <w:t xml:space="preserve">ecognizes </w:t>
      </w:r>
      <w:r w:rsidR="00764610">
        <w:rPr>
          <w:rFonts w:ascii="Helvetica" w:eastAsia="Times New Roman" w:hAnsi="Helvetica" w:cs="Helvetica"/>
          <w:sz w:val="24"/>
          <w:szCs w:val="24"/>
          <w:lang w:val="en-US"/>
        </w:rPr>
        <w:t>,</w:t>
      </w:r>
      <w:proofErr w:type="gramEnd"/>
      <w:r w:rsidR="00764610">
        <w:rPr>
          <w:rFonts w:ascii="Helvetica" w:eastAsia="Times New Roman" w:hAnsi="Helvetica" w:cs="Helvetica"/>
          <w:sz w:val="24"/>
          <w:szCs w:val="24"/>
          <w:lang w:val="en-US"/>
        </w:rPr>
        <w:t xml:space="preserve"> follows </w:t>
      </w:r>
      <w:r w:rsidR="00764610" w:rsidRPr="00764610">
        <w:rPr>
          <w:rFonts w:ascii="Helvetica" w:eastAsia="Times New Roman" w:hAnsi="Helvetica" w:cs="Helvetica"/>
          <w:sz w:val="24"/>
          <w:szCs w:val="24"/>
          <w:lang w:val="en-US"/>
        </w:rPr>
        <w:t xml:space="preserve">and identifies with the </w:t>
      </w:r>
      <w:r w:rsidR="00764610">
        <w:rPr>
          <w:rFonts w:ascii="Helvetica" w:eastAsia="Times New Roman" w:hAnsi="Helvetica" w:cs="Helvetica"/>
          <w:sz w:val="24"/>
          <w:szCs w:val="24"/>
          <w:lang w:val="en-US"/>
        </w:rPr>
        <w:t>OMV G</w:t>
      </w:r>
      <w:r w:rsidR="00764610" w:rsidRPr="00764610">
        <w:rPr>
          <w:rFonts w:ascii="Helvetica" w:eastAsia="Times New Roman" w:hAnsi="Helvetica" w:cs="Helvetica"/>
          <w:sz w:val="24"/>
          <w:szCs w:val="24"/>
          <w:lang w:val="en-US"/>
        </w:rPr>
        <w:t>roup's policy</w:t>
      </w:r>
      <w:r w:rsidR="00764610">
        <w:rPr>
          <w:rFonts w:ascii="Helvetica" w:eastAsia="Times New Roman" w:hAnsi="Helvetica" w:cs="Helvetica"/>
          <w:sz w:val="24"/>
          <w:szCs w:val="24"/>
          <w:lang w:val="en-US"/>
        </w:rPr>
        <w:t xml:space="preserve"> and Matrix.</w:t>
      </w:r>
    </w:p>
    <w:p w:rsidR="00AB3A49" w:rsidRPr="00493D92" w:rsidRDefault="00AB3A49" w:rsidP="00493D92">
      <w:pPr>
        <w:pStyle w:val="ListParagraph"/>
        <w:numPr>
          <w:ilvl w:val="0"/>
          <w:numId w:val="47"/>
        </w:numPr>
        <w:pBdr>
          <w:top w:val="single" w:sz="6" w:space="6" w:color="DDDDDD"/>
          <w:bottom w:val="dotted" w:sz="6" w:space="6" w:color="DDDDDD"/>
        </w:pBdr>
        <w:spacing w:after="0" w:line="240" w:lineRule="auto"/>
        <w:rPr>
          <w:rFonts w:ascii="Helvetica" w:eastAsia="Times New Roman" w:hAnsi="Helvetica" w:cs="Helvetica"/>
          <w:sz w:val="24"/>
          <w:szCs w:val="24"/>
          <w:lang w:val="en-US"/>
        </w:rPr>
      </w:pPr>
      <w:r w:rsidRPr="00493D92">
        <w:rPr>
          <w:rFonts w:ascii="Helvetica" w:eastAsia="Times New Roman" w:hAnsi="Helvetica" w:cs="Helvetica"/>
          <w:sz w:val="24"/>
          <w:szCs w:val="24"/>
          <w:lang w:val="en-US"/>
        </w:rPr>
        <w:t>Any relevant policies, procedures, and activities that the company plans to undertake by its next COP to fulfill this criterion, including goals, timelines, metrics, and responsible staff</w:t>
      </w:r>
    </w:p>
    <w:p w:rsidR="00AB3A49" w:rsidRDefault="00AB3A49" w:rsidP="00764610">
      <w:pPr>
        <w:pBdr>
          <w:top w:val="single" w:sz="6" w:space="6" w:color="DDDDDD"/>
          <w:bottom w:val="dotted" w:sz="6" w:space="6" w:color="DDDDDD"/>
        </w:pBdr>
        <w:spacing w:after="0" w:line="240" w:lineRule="auto"/>
        <w:ind w:left="1904"/>
        <w:rPr>
          <w:rFonts w:ascii="Helvetica" w:eastAsia="Times New Roman" w:hAnsi="Helvetica" w:cs="Helvetica"/>
          <w:sz w:val="24"/>
          <w:szCs w:val="24"/>
          <w:lang w:val="en-US"/>
        </w:rPr>
      </w:pPr>
    </w:p>
    <w:p w:rsidR="00AB3A49" w:rsidRDefault="00AB3A49" w:rsidP="00764610">
      <w:pPr>
        <w:pBdr>
          <w:top w:val="single" w:sz="6" w:space="6" w:color="DDDDDD"/>
          <w:bottom w:val="dotted" w:sz="6" w:space="6" w:color="DDDDDD"/>
        </w:pBdr>
        <w:spacing w:after="0" w:line="240" w:lineRule="auto"/>
        <w:ind w:left="1904"/>
        <w:rPr>
          <w:rFonts w:ascii="Helvetica" w:eastAsia="Times New Roman" w:hAnsi="Helvetica" w:cs="Helvetica"/>
          <w:sz w:val="24"/>
          <w:szCs w:val="24"/>
          <w:lang w:val="en-US"/>
        </w:rPr>
      </w:pPr>
    </w:p>
    <w:p w:rsidR="00AB3A49" w:rsidRDefault="00AB3A49" w:rsidP="00764610">
      <w:pPr>
        <w:pBdr>
          <w:top w:val="single" w:sz="6" w:space="6" w:color="DDDDDD"/>
          <w:bottom w:val="dotted" w:sz="6" w:space="6" w:color="DDDDDD"/>
        </w:pBdr>
        <w:spacing w:after="0" w:line="240" w:lineRule="auto"/>
        <w:ind w:left="1904"/>
        <w:rPr>
          <w:rFonts w:ascii="Helvetica" w:eastAsia="Times New Roman" w:hAnsi="Helvetica" w:cs="Helvetica"/>
          <w:sz w:val="24"/>
          <w:szCs w:val="24"/>
          <w:lang w:val="en-US"/>
        </w:rPr>
      </w:pPr>
    </w:p>
    <w:p w:rsidR="003F352A" w:rsidRPr="0078155E" w:rsidRDefault="003F352A" w:rsidP="0078155E">
      <w:pPr>
        <w:pBdr>
          <w:top w:val="single" w:sz="6" w:space="6" w:color="DDDDDD"/>
          <w:bottom w:val="dotted" w:sz="6" w:space="6" w:color="DDDDDD"/>
        </w:pBdr>
        <w:spacing w:after="0" w:line="240" w:lineRule="auto"/>
        <w:rPr>
          <w:rFonts w:ascii="Helvetica" w:eastAsia="Times New Roman" w:hAnsi="Helvetica" w:cs="Helvetica"/>
          <w:b/>
          <w:sz w:val="24"/>
          <w:szCs w:val="24"/>
          <w:lang w:val="en-US"/>
        </w:rPr>
      </w:pPr>
      <w:r w:rsidRPr="0078155E">
        <w:rPr>
          <w:rFonts w:ascii="Helvetica" w:eastAsia="Times New Roman" w:hAnsi="Helvetica" w:cs="Helvetica"/>
          <w:b/>
          <w:sz w:val="24"/>
          <w:szCs w:val="24"/>
          <w:lang w:val="en-US"/>
        </w:rPr>
        <w:t>Criterion 4: The COP describes effective management systems to integrate the human rights principles</w:t>
      </w:r>
    </w:p>
    <w:p w:rsidR="0078155E" w:rsidRDefault="0078155E" w:rsidP="0078155E">
      <w:pPr>
        <w:pBdr>
          <w:top w:val="single" w:sz="6" w:space="6" w:color="DDDDDD"/>
          <w:bottom w:val="dotted" w:sz="6" w:space="6" w:color="DDDDDD"/>
        </w:pBdr>
        <w:spacing w:after="360" w:line="240" w:lineRule="auto"/>
        <w:ind w:left="1904"/>
        <w:rPr>
          <w:rFonts w:ascii="Times New Roman" w:eastAsia="Times New Roman" w:hAnsi="Times New Roman" w:cs="Times New Roman"/>
          <w:sz w:val="24"/>
          <w:szCs w:val="24"/>
          <w:lang w:val="en-US"/>
        </w:rPr>
      </w:pPr>
    </w:p>
    <w:p w:rsidR="003F352A" w:rsidRPr="003F352A" w:rsidRDefault="003F352A" w:rsidP="00493D92">
      <w:pPr>
        <w:numPr>
          <w:ilvl w:val="0"/>
          <w:numId w:val="11"/>
        </w:numPr>
        <w:pBdr>
          <w:top w:val="single" w:sz="6" w:space="6" w:color="DDDDDD"/>
          <w:bottom w:val="dotted" w:sz="6" w:space="6" w:color="DDDDDD"/>
        </w:pBdr>
        <w:spacing w:after="36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Process to ensure that internationally recognized human rights are respected</w:t>
      </w:r>
    </w:p>
    <w:p w:rsidR="003F352A" w:rsidRPr="003F352A" w:rsidRDefault="003F352A" w:rsidP="00493D92">
      <w:pPr>
        <w:numPr>
          <w:ilvl w:val="0"/>
          <w:numId w:val="11"/>
        </w:numPr>
        <w:pBdr>
          <w:top w:val="single" w:sz="6" w:space="6" w:color="DDDDDD"/>
          <w:bottom w:val="dotted" w:sz="6" w:space="6" w:color="DDDDDD"/>
        </w:pBdr>
        <w:spacing w:after="36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On-going due diligence process that includes an assessment of actual and potential human rights impacts (BRE 2 + BRE 3 + ARE 2 + ARE 3)</w:t>
      </w:r>
    </w:p>
    <w:p w:rsidR="003F352A" w:rsidRPr="003F352A" w:rsidRDefault="003F352A" w:rsidP="00493D92">
      <w:pPr>
        <w:numPr>
          <w:ilvl w:val="0"/>
          <w:numId w:val="11"/>
        </w:numPr>
        <w:pBdr>
          <w:top w:val="single" w:sz="6" w:space="6" w:color="DDDDDD"/>
          <w:bottom w:val="dotted" w:sz="6" w:space="6" w:color="DDDDDD"/>
        </w:pBdr>
        <w:spacing w:after="36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Internal awareness-raising and training on human rights for management and employees</w:t>
      </w:r>
    </w:p>
    <w:p w:rsidR="003F352A" w:rsidRPr="003F352A" w:rsidRDefault="003F352A" w:rsidP="00493D92">
      <w:pPr>
        <w:numPr>
          <w:ilvl w:val="0"/>
          <w:numId w:val="11"/>
        </w:numPr>
        <w:pBdr>
          <w:top w:val="single" w:sz="6" w:space="6" w:color="DDDDDD"/>
          <w:bottom w:val="dotted" w:sz="6" w:space="6" w:color="DDDDDD"/>
        </w:pBdr>
        <w:spacing w:after="36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Operational-level grievance mechanisms for those potentially impacted by the company’s activities (BRE 4 + ARE 4)</w:t>
      </w:r>
    </w:p>
    <w:p w:rsidR="003F352A" w:rsidRPr="003F352A" w:rsidRDefault="003F352A" w:rsidP="00493D92">
      <w:pPr>
        <w:numPr>
          <w:ilvl w:val="0"/>
          <w:numId w:val="11"/>
        </w:numPr>
        <w:pBdr>
          <w:top w:val="single" w:sz="6" w:space="6" w:color="DDDDDD"/>
          <w:bottom w:val="dotted" w:sz="6" w:space="6" w:color="DDDDDD"/>
        </w:pBdr>
        <w:spacing w:after="36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Allocation of responsibilities and accountability for addressing human rights impacts</w:t>
      </w:r>
    </w:p>
    <w:p w:rsidR="003F352A" w:rsidRPr="003F352A" w:rsidRDefault="003F352A" w:rsidP="00493D92">
      <w:pPr>
        <w:numPr>
          <w:ilvl w:val="0"/>
          <w:numId w:val="11"/>
        </w:numPr>
        <w:pBdr>
          <w:top w:val="single" w:sz="6" w:space="6" w:color="DDDDDD"/>
          <w:bottom w:val="dotted" w:sz="6" w:space="6" w:color="DDDDDD"/>
        </w:pBdr>
        <w:spacing w:after="36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Internal decision-making, budget and oversight for effective responses to human rights impacts</w:t>
      </w:r>
    </w:p>
    <w:p w:rsidR="003F352A" w:rsidRPr="003F352A" w:rsidRDefault="003F352A" w:rsidP="00493D92">
      <w:pPr>
        <w:numPr>
          <w:ilvl w:val="0"/>
          <w:numId w:val="11"/>
        </w:numPr>
        <w:pBdr>
          <w:top w:val="single" w:sz="6" w:space="6" w:color="DDDDDD"/>
          <w:bottom w:val="dotted" w:sz="6" w:space="6" w:color="DDDDDD"/>
        </w:pBdr>
        <w:spacing w:after="36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Processes to provide for or cooperate in the remediation of adverse human rights impacts that the company has caused or contributed to (BRE 3+ BRE 4 + ARE3 + ARE 4)</w:t>
      </w:r>
    </w:p>
    <w:p w:rsidR="003F352A" w:rsidRPr="003F352A" w:rsidRDefault="003F352A" w:rsidP="00493D92">
      <w:pPr>
        <w:numPr>
          <w:ilvl w:val="0"/>
          <w:numId w:val="11"/>
        </w:numPr>
        <w:pBdr>
          <w:top w:val="single" w:sz="6" w:space="6" w:color="DDDDDD"/>
          <w:bottom w:val="dotted" w:sz="6" w:space="6" w:color="DDDDDD"/>
        </w:pBdr>
        <w:spacing w:after="36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Process and programs in place to support human rights through: core business; strategic philanthropic/social investment; public policy engagement/advocacy; partnerships and/or other forms of collective action (BRE 6 + ARE 6)</w:t>
      </w:r>
    </w:p>
    <w:p w:rsidR="003F352A" w:rsidRPr="0078155E" w:rsidRDefault="003F352A" w:rsidP="00493D92">
      <w:pPr>
        <w:pStyle w:val="ListParagraph"/>
        <w:numPr>
          <w:ilvl w:val="0"/>
          <w:numId w:val="23"/>
        </w:numPr>
        <w:pBdr>
          <w:top w:val="single" w:sz="6" w:space="6" w:color="DDDDDD"/>
        </w:pBdr>
        <w:spacing w:after="0" w:line="240" w:lineRule="auto"/>
        <w:rPr>
          <w:rFonts w:ascii="Times New Roman" w:eastAsia="Times New Roman" w:hAnsi="Times New Roman" w:cs="Times New Roman"/>
          <w:sz w:val="24"/>
          <w:szCs w:val="24"/>
          <w:lang w:val="en-US"/>
        </w:rPr>
      </w:pPr>
      <w:r w:rsidRPr="0078155E">
        <w:rPr>
          <w:rFonts w:ascii="Times New Roman" w:eastAsia="Times New Roman" w:hAnsi="Times New Roman" w:cs="Times New Roman"/>
          <w:sz w:val="24"/>
          <w:szCs w:val="24"/>
          <w:lang w:val="en-US"/>
        </w:rPr>
        <w:t>Any relevant policies, procedures, and activities that the company plans to undertake by its next COP to fulfill this criterion, including goals, timelines, metrics, and responsible staff</w:t>
      </w:r>
    </w:p>
    <w:p w:rsidR="0078155E" w:rsidRDefault="0078155E" w:rsidP="0078155E">
      <w:pPr>
        <w:pBdr>
          <w:top w:val="single" w:sz="6" w:space="6" w:color="DDDDDD"/>
        </w:pBdr>
        <w:spacing w:after="0" w:line="240" w:lineRule="auto"/>
        <w:rPr>
          <w:rFonts w:ascii="Times New Roman" w:eastAsia="Times New Roman" w:hAnsi="Times New Roman" w:cs="Times New Roman"/>
          <w:sz w:val="24"/>
          <w:szCs w:val="24"/>
          <w:lang w:val="en-US"/>
        </w:rPr>
      </w:pPr>
    </w:p>
    <w:p w:rsidR="0078155E" w:rsidRDefault="0078155E" w:rsidP="0078155E">
      <w:pPr>
        <w:pBdr>
          <w:top w:val="single" w:sz="6" w:space="6" w:color="DDDDDD"/>
        </w:pBdr>
        <w:spacing w:after="0" w:line="240" w:lineRule="auto"/>
        <w:rPr>
          <w:rFonts w:ascii="Times New Roman" w:eastAsia="Times New Roman" w:hAnsi="Times New Roman" w:cs="Times New Roman"/>
          <w:b/>
          <w:sz w:val="24"/>
          <w:szCs w:val="24"/>
          <w:lang w:val="en-US"/>
        </w:rPr>
      </w:pPr>
      <w:r w:rsidRPr="0078155E">
        <w:rPr>
          <w:rFonts w:ascii="Times New Roman" w:eastAsia="Times New Roman" w:hAnsi="Times New Roman" w:cs="Times New Roman"/>
          <w:b/>
          <w:sz w:val="24"/>
          <w:szCs w:val="24"/>
          <w:lang w:val="en-US"/>
        </w:rPr>
        <w:t>Criterion 5: The COP describes effective monitoring and evaluation mechanisms of human rights integration</w:t>
      </w:r>
    </w:p>
    <w:p w:rsidR="00226C30" w:rsidRPr="0078155E" w:rsidRDefault="00226C30" w:rsidP="0078155E">
      <w:pPr>
        <w:pBdr>
          <w:top w:val="single" w:sz="6" w:space="6" w:color="DDDDDD"/>
        </w:pBdr>
        <w:spacing w:after="0" w:line="240" w:lineRule="auto"/>
        <w:rPr>
          <w:rFonts w:ascii="Times New Roman" w:eastAsia="Times New Roman" w:hAnsi="Times New Roman" w:cs="Times New Roman"/>
          <w:b/>
          <w:sz w:val="24"/>
          <w:szCs w:val="24"/>
          <w:lang w:val="en-US"/>
        </w:rPr>
      </w:pPr>
    </w:p>
    <w:p w:rsidR="0078155E" w:rsidRPr="00226C30" w:rsidRDefault="0078155E" w:rsidP="00493D92">
      <w:pPr>
        <w:pStyle w:val="ListParagraph"/>
        <w:numPr>
          <w:ilvl w:val="0"/>
          <w:numId w:val="28"/>
        </w:numPr>
        <w:pBdr>
          <w:top w:val="single" w:sz="6" w:space="6" w:color="DDDDDD"/>
        </w:pBdr>
        <w:spacing w:after="0" w:line="240" w:lineRule="auto"/>
        <w:rPr>
          <w:rFonts w:ascii="Times New Roman" w:eastAsia="Times New Roman" w:hAnsi="Times New Roman" w:cs="Times New Roman"/>
          <w:sz w:val="24"/>
          <w:szCs w:val="24"/>
          <w:lang w:val="en-US"/>
        </w:rPr>
      </w:pPr>
      <w:r w:rsidRPr="00226C30">
        <w:rPr>
          <w:rFonts w:ascii="Times New Roman" w:eastAsia="Times New Roman" w:hAnsi="Times New Roman" w:cs="Times New Roman"/>
          <w:sz w:val="24"/>
          <w:szCs w:val="24"/>
          <w:lang w:val="en-US"/>
        </w:rPr>
        <w:tab/>
        <w:t>System to monitor the effectiveness of human rights policies and implementation with quantitative and qualitative metrics, including in the supply chain (BRE3 + ARE3)</w:t>
      </w:r>
    </w:p>
    <w:p w:rsidR="0078155E" w:rsidRPr="00226C30" w:rsidRDefault="0078155E" w:rsidP="00493D92">
      <w:pPr>
        <w:pStyle w:val="ListParagraph"/>
        <w:numPr>
          <w:ilvl w:val="0"/>
          <w:numId w:val="28"/>
        </w:numPr>
        <w:pBdr>
          <w:top w:val="single" w:sz="6" w:space="6" w:color="DDDDDD"/>
        </w:pBdr>
        <w:spacing w:after="0" w:line="240" w:lineRule="auto"/>
        <w:rPr>
          <w:rFonts w:ascii="Times New Roman" w:eastAsia="Times New Roman" w:hAnsi="Times New Roman" w:cs="Times New Roman"/>
          <w:sz w:val="24"/>
          <w:szCs w:val="24"/>
          <w:lang w:val="en-US"/>
        </w:rPr>
      </w:pPr>
      <w:r w:rsidRPr="00226C30">
        <w:rPr>
          <w:rFonts w:ascii="Times New Roman" w:eastAsia="Times New Roman" w:hAnsi="Times New Roman" w:cs="Times New Roman"/>
          <w:sz w:val="24"/>
          <w:szCs w:val="24"/>
          <w:lang w:val="en-US"/>
        </w:rPr>
        <w:t>Monitoring draws from internal and external feedback, including affected stakeholders</w:t>
      </w:r>
    </w:p>
    <w:p w:rsidR="0078155E" w:rsidRPr="00226C30" w:rsidRDefault="0078155E" w:rsidP="00493D92">
      <w:pPr>
        <w:pStyle w:val="ListParagraph"/>
        <w:numPr>
          <w:ilvl w:val="0"/>
          <w:numId w:val="28"/>
        </w:numPr>
        <w:pBdr>
          <w:top w:val="single" w:sz="6" w:space="6" w:color="DDDDDD"/>
        </w:pBdr>
        <w:spacing w:after="0" w:line="240" w:lineRule="auto"/>
        <w:rPr>
          <w:rFonts w:ascii="Times New Roman" w:eastAsia="Times New Roman" w:hAnsi="Times New Roman" w:cs="Times New Roman"/>
          <w:sz w:val="24"/>
          <w:szCs w:val="24"/>
          <w:lang w:val="en-US"/>
        </w:rPr>
      </w:pPr>
      <w:r w:rsidRPr="00226C30">
        <w:rPr>
          <w:rFonts w:ascii="Times New Roman" w:eastAsia="Times New Roman" w:hAnsi="Times New Roman" w:cs="Times New Roman"/>
          <w:sz w:val="24"/>
          <w:szCs w:val="24"/>
          <w:lang w:val="en-US"/>
        </w:rPr>
        <w:lastRenderedPageBreak/>
        <w:t>Leadership review of monitoring and improvement results</w:t>
      </w:r>
    </w:p>
    <w:p w:rsidR="0078155E" w:rsidRPr="00226C30" w:rsidRDefault="0078155E" w:rsidP="00493D92">
      <w:pPr>
        <w:pStyle w:val="ListParagraph"/>
        <w:numPr>
          <w:ilvl w:val="0"/>
          <w:numId w:val="28"/>
        </w:numPr>
        <w:pBdr>
          <w:top w:val="single" w:sz="6" w:space="6" w:color="DDDDDD"/>
        </w:pBdr>
        <w:spacing w:after="0" w:line="240" w:lineRule="auto"/>
        <w:rPr>
          <w:rFonts w:ascii="Times New Roman" w:eastAsia="Times New Roman" w:hAnsi="Times New Roman" w:cs="Times New Roman"/>
          <w:sz w:val="24"/>
          <w:szCs w:val="24"/>
          <w:lang w:val="en-US"/>
        </w:rPr>
      </w:pPr>
      <w:r w:rsidRPr="00226C30">
        <w:rPr>
          <w:rFonts w:ascii="Times New Roman" w:eastAsia="Times New Roman" w:hAnsi="Times New Roman" w:cs="Times New Roman"/>
          <w:sz w:val="24"/>
          <w:szCs w:val="24"/>
          <w:lang w:val="en-US"/>
        </w:rPr>
        <w:t>Process to deal with incidents the company has caused or contributed to for internal and external stakeholders (BRE 4 + ARE 4)</w:t>
      </w:r>
    </w:p>
    <w:p w:rsidR="0078155E" w:rsidRPr="00226C30" w:rsidRDefault="0078155E" w:rsidP="00493D92">
      <w:pPr>
        <w:pStyle w:val="ListParagraph"/>
        <w:numPr>
          <w:ilvl w:val="0"/>
          <w:numId w:val="28"/>
        </w:numPr>
        <w:pBdr>
          <w:top w:val="single" w:sz="6" w:space="6" w:color="DDDDDD"/>
        </w:pBdr>
        <w:spacing w:after="0" w:line="240" w:lineRule="auto"/>
        <w:rPr>
          <w:rFonts w:ascii="Times New Roman" w:eastAsia="Times New Roman" w:hAnsi="Times New Roman" w:cs="Times New Roman"/>
          <w:sz w:val="24"/>
          <w:szCs w:val="24"/>
          <w:lang w:val="en-US"/>
        </w:rPr>
      </w:pPr>
      <w:r w:rsidRPr="00226C30">
        <w:rPr>
          <w:rFonts w:ascii="Times New Roman" w:eastAsia="Times New Roman" w:hAnsi="Times New Roman" w:cs="Times New Roman"/>
          <w:sz w:val="24"/>
          <w:szCs w:val="24"/>
          <w:lang w:val="en-US"/>
        </w:rPr>
        <w:t>Grievance mechanisms that are legitimate, accessible, predictable, equitable, transparent, rights-compatible, a source of continuous learning, and based on engagement and dialogue (BRE4 + ARE4)</w:t>
      </w:r>
    </w:p>
    <w:p w:rsidR="0078155E" w:rsidRPr="00226C30" w:rsidRDefault="0078155E" w:rsidP="00493D92">
      <w:pPr>
        <w:pStyle w:val="ListParagraph"/>
        <w:numPr>
          <w:ilvl w:val="0"/>
          <w:numId w:val="28"/>
        </w:numPr>
        <w:pBdr>
          <w:top w:val="single" w:sz="6" w:space="6" w:color="DDDDDD"/>
        </w:pBdr>
        <w:spacing w:after="0" w:line="240" w:lineRule="auto"/>
        <w:rPr>
          <w:rFonts w:ascii="Times New Roman" w:eastAsia="Times New Roman" w:hAnsi="Times New Roman" w:cs="Times New Roman"/>
          <w:sz w:val="24"/>
          <w:szCs w:val="24"/>
          <w:lang w:val="en-US"/>
        </w:rPr>
      </w:pPr>
      <w:r w:rsidRPr="00226C30">
        <w:rPr>
          <w:rFonts w:ascii="Times New Roman" w:eastAsia="Times New Roman" w:hAnsi="Times New Roman" w:cs="Times New Roman"/>
          <w:sz w:val="24"/>
          <w:szCs w:val="24"/>
          <w:lang w:val="en-US"/>
        </w:rPr>
        <w:t>Outcomes of integration of the human rights principles</w:t>
      </w:r>
    </w:p>
    <w:p w:rsidR="0078155E" w:rsidRPr="0078155E" w:rsidRDefault="0078155E" w:rsidP="0078155E">
      <w:pPr>
        <w:pBdr>
          <w:top w:val="single" w:sz="6" w:space="6" w:color="DDDDDD"/>
        </w:pBdr>
        <w:spacing w:after="0" w:line="240" w:lineRule="auto"/>
        <w:rPr>
          <w:rFonts w:ascii="Times New Roman" w:eastAsia="Times New Roman" w:hAnsi="Times New Roman" w:cs="Times New Roman"/>
          <w:sz w:val="24"/>
          <w:szCs w:val="24"/>
          <w:lang w:val="en-US"/>
        </w:rPr>
      </w:pPr>
      <w:r w:rsidRPr="0078155E">
        <w:rPr>
          <w:rFonts w:ascii="Times New Roman" w:eastAsia="Times New Roman" w:hAnsi="Times New Roman" w:cs="Times New Roman"/>
          <w:sz w:val="24"/>
          <w:szCs w:val="24"/>
          <w:lang w:val="en-US"/>
        </w:rPr>
        <w:t></w:t>
      </w:r>
      <w:r w:rsidRPr="0078155E">
        <w:rPr>
          <w:rFonts w:ascii="Times New Roman" w:eastAsia="Times New Roman" w:hAnsi="Times New Roman" w:cs="Times New Roman"/>
          <w:sz w:val="24"/>
          <w:szCs w:val="24"/>
          <w:lang w:val="en-US"/>
        </w:rPr>
        <w:tab/>
      </w:r>
      <w:proofErr w:type="gramStart"/>
      <w:r w:rsidRPr="0078155E">
        <w:rPr>
          <w:rFonts w:ascii="Times New Roman" w:eastAsia="Times New Roman" w:hAnsi="Times New Roman" w:cs="Times New Roman"/>
          <w:sz w:val="24"/>
          <w:szCs w:val="24"/>
          <w:lang w:val="en-US"/>
        </w:rPr>
        <w:t>Other</w:t>
      </w:r>
      <w:proofErr w:type="gramEnd"/>
      <w:r w:rsidRPr="0078155E">
        <w:rPr>
          <w:rFonts w:ascii="Times New Roman" w:eastAsia="Times New Roman" w:hAnsi="Times New Roman" w:cs="Times New Roman"/>
          <w:sz w:val="24"/>
          <w:szCs w:val="24"/>
          <w:lang w:val="en-US"/>
        </w:rPr>
        <w:t xml:space="preserve"> established or emerging best practices</w:t>
      </w:r>
    </w:p>
    <w:p w:rsidR="0078155E" w:rsidRDefault="0078155E" w:rsidP="0078155E">
      <w:pPr>
        <w:pBdr>
          <w:top w:val="single" w:sz="6" w:space="6" w:color="DDDDDD"/>
        </w:pBdr>
        <w:spacing w:after="0" w:line="240" w:lineRule="auto"/>
        <w:rPr>
          <w:rFonts w:ascii="Times New Roman" w:eastAsia="Times New Roman" w:hAnsi="Times New Roman" w:cs="Times New Roman"/>
          <w:sz w:val="24"/>
          <w:szCs w:val="24"/>
          <w:lang w:val="en-US"/>
        </w:rPr>
      </w:pPr>
      <w:r w:rsidRPr="0078155E">
        <w:rPr>
          <w:rFonts w:ascii="Times New Roman" w:eastAsia="Times New Roman" w:hAnsi="Times New Roman" w:cs="Times New Roman"/>
          <w:sz w:val="24"/>
          <w:szCs w:val="24"/>
          <w:lang w:val="en-US"/>
        </w:rPr>
        <w:t></w:t>
      </w:r>
      <w:r w:rsidRPr="0078155E">
        <w:rPr>
          <w:rFonts w:ascii="Times New Roman" w:eastAsia="Times New Roman" w:hAnsi="Times New Roman" w:cs="Times New Roman"/>
          <w:sz w:val="24"/>
          <w:szCs w:val="24"/>
          <w:lang w:val="en-US"/>
        </w:rPr>
        <w:tab/>
      </w:r>
      <w:proofErr w:type="gramStart"/>
      <w:r w:rsidRPr="0078155E">
        <w:rPr>
          <w:rFonts w:ascii="Times New Roman" w:eastAsia="Times New Roman" w:hAnsi="Times New Roman" w:cs="Times New Roman"/>
          <w:sz w:val="24"/>
          <w:szCs w:val="24"/>
          <w:lang w:val="en-US"/>
        </w:rPr>
        <w:t>Any</w:t>
      </w:r>
      <w:proofErr w:type="gramEnd"/>
      <w:r w:rsidRPr="0078155E">
        <w:rPr>
          <w:rFonts w:ascii="Times New Roman" w:eastAsia="Times New Roman" w:hAnsi="Times New Roman" w:cs="Times New Roman"/>
          <w:sz w:val="24"/>
          <w:szCs w:val="24"/>
          <w:lang w:val="en-US"/>
        </w:rPr>
        <w:t xml:space="preserve"> relevant policies, procedures, and activities that the company plans to undertake by its next COP to fulfill this criterion, including goals, timelines, metrics, and responsible staff</w:t>
      </w:r>
    </w:p>
    <w:p w:rsidR="0078155E" w:rsidRDefault="0078155E" w:rsidP="0078155E">
      <w:pPr>
        <w:pBdr>
          <w:top w:val="single" w:sz="6" w:space="6" w:color="DDDDDD"/>
        </w:pBdr>
        <w:spacing w:after="0" w:line="240" w:lineRule="auto"/>
        <w:rPr>
          <w:rFonts w:ascii="Times New Roman" w:eastAsia="Times New Roman" w:hAnsi="Times New Roman" w:cs="Times New Roman"/>
          <w:sz w:val="24"/>
          <w:szCs w:val="24"/>
          <w:lang w:val="en-US"/>
        </w:rPr>
      </w:pPr>
    </w:p>
    <w:p w:rsidR="00226C30" w:rsidRPr="00226C30" w:rsidRDefault="00226C30" w:rsidP="00226C30">
      <w:pPr>
        <w:pBdr>
          <w:top w:val="single" w:sz="6" w:space="6" w:color="DDDDDD"/>
        </w:pBdr>
        <w:spacing w:after="0" w:line="240" w:lineRule="auto"/>
        <w:rPr>
          <w:rFonts w:ascii="Times New Roman" w:eastAsia="Times New Roman" w:hAnsi="Times New Roman" w:cs="Times New Roman"/>
          <w:b/>
          <w:sz w:val="24"/>
          <w:szCs w:val="24"/>
          <w:lang w:val="en-US"/>
        </w:rPr>
      </w:pPr>
      <w:r w:rsidRPr="00226C30">
        <w:rPr>
          <w:rFonts w:ascii="Times New Roman" w:eastAsia="Times New Roman" w:hAnsi="Times New Roman" w:cs="Times New Roman"/>
          <w:b/>
          <w:sz w:val="24"/>
          <w:szCs w:val="24"/>
          <w:lang w:val="en-US"/>
        </w:rPr>
        <w:t xml:space="preserve">Robust </w:t>
      </w:r>
      <w:proofErr w:type="spellStart"/>
      <w:r w:rsidRPr="00226C30">
        <w:rPr>
          <w:rFonts w:ascii="Times New Roman" w:eastAsia="Times New Roman" w:hAnsi="Times New Roman" w:cs="Times New Roman"/>
          <w:b/>
          <w:sz w:val="24"/>
          <w:szCs w:val="24"/>
          <w:lang w:val="en-US"/>
        </w:rPr>
        <w:t>Labour</w:t>
      </w:r>
      <w:proofErr w:type="spellEnd"/>
      <w:r w:rsidRPr="00226C30">
        <w:rPr>
          <w:rFonts w:ascii="Times New Roman" w:eastAsia="Times New Roman" w:hAnsi="Times New Roman" w:cs="Times New Roman"/>
          <w:b/>
          <w:sz w:val="24"/>
          <w:szCs w:val="24"/>
          <w:lang w:val="en-US"/>
        </w:rPr>
        <w:t xml:space="preserve"> Management Policies &amp; Procedures</w:t>
      </w:r>
    </w:p>
    <w:p w:rsidR="003F352A" w:rsidRPr="00226C30" w:rsidRDefault="003F352A" w:rsidP="00226C30">
      <w:pPr>
        <w:pBdr>
          <w:top w:val="single" w:sz="6" w:space="6" w:color="DDDDDD"/>
          <w:bottom w:val="dotted" w:sz="6" w:space="6" w:color="DDDDDD"/>
        </w:pBdr>
        <w:spacing w:after="0" w:line="240" w:lineRule="auto"/>
        <w:rPr>
          <w:rFonts w:ascii="Helvetica" w:eastAsia="Times New Roman" w:hAnsi="Helvetica" w:cs="Helvetica"/>
          <w:b/>
          <w:sz w:val="24"/>
          <w:szCs w:val="24"/>
          <w:lang w:val="en-US"/>
        </w:rPr>
      </w:pPr>
      <w:bookmarkStart w:id="1" w:name="labour"/>
      <w:bookmarkEnd w:id="1"/>
      <w:r w:rsidRPr="00226C30">
        <w:rPr>
          <w:rFonts w:ascii="Helvetica" w:eastAsia="Times New Roman" w:hAnsi="Helvetica" w:cs="Helvetica"/>
          <w:b/>
          <w:sz w:val="24"/>
          <w:szCs w:val="24"/>
          <w:lang w:val="en-US"/>
        </w:rPr>
        <w:t xml:space="preserve">Criterion 6: The COP describes robust commitments, strategies or policies in the area of </w:t>
      </w:r>
      <w:proofErr w:type="spellStart"/>
      <w:r w:rsidRPr="00226C30">
        <w:rPr>
          <w:rFonts w:ascii="Helvetica" w:eastAsia="Times New Roman" w:hAnsi="Helvetica" w:cs="Helvetica"/>
          <w:b/>
          <w:sz w:val="24"/>
          <w:szCs w:val="24"/>
          <w:lang w:val="en-US"/>
        </w:rPr>
        <w:t>labour</w:t>
      </w:r>
      <w:proofErr w:type="spellEnd"/>
    </w:p>
    <w:p w:rsidR="003F352A" w:rsidRPr="003F352A" w:rsidRDefault="003F352A" w:rsidP="00493D92">
      <w:pPr>
        <w:numPr>
          <w:ilvl w:val="0"/>
          <w:numId w:val="12"/>
        </w:numPr>
        <w:pBdr>
          <w:top w:val="single" w:sz="6" w:space="6" w:color="DDDDDD"/>
          <w:bottom w:val="dotted" w:sz="6" w:space="6" w:color="DDDDDD"/>
        </w:pBdr>
        <w:spacing w:after="36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 xml:space="preserve">Reference to principles of relevant international </w:t>
      </w:r>
      <w:proofErr w:type="spellStart"/>
      <w:r w:rsidRPr="003F352A">
        <w:rPr>
          <w:rFonts w:ascii="Times New Roman" w:eastAsia="Times New Roman" w:hAnsi="Times New Roman" w:cs="Times New Roman"/>
          <w:sz w:val="24"/>
          <w:szCs w:val="24"/>
          <w:lang w:val="en-US"/>
        </w:rPr>
        <w:t>labour</w:t>
      </w:r>
      <w:proofErr w:type="spellEnd"/>
      <w:r w:rsidRPr="003F352A">
        <w:rPr>
          <w:rFonts w:ascii="Times New Roman" w:eastAsia="Times New Roman" w:hAnsi="Times New Roman" w:cs="Times New Roman"/>
          <w:sz w:val="24"/>
          <w:szCs w:val="24"/>
          <w:lang w:val="en-US"/>
        </w:rPr>
        <w:t xml:space="preserve"> standards (ILO Conventions) and other normative international instruments in company policies</w:t>
      </w:r>
    </w:p>
    <w:p w:rsidR="003F352A" w:rsidRPr="003F352A" w:rsidRDefault="003F352A" w:rsidP="00493D92">
      <w:pPr>
        <w:numPr>
          <w:ilvl w:val="0"/>
          <w:numId w:val="12"/>
        </w:numPr>
        <w:pBdr>
          <w:top w:val="single" w:sz="6" w:space="6" w:color="DDDDDD"/>
          <w:bottom w:val="dotted" w:sz="6" w:space="6" w:color="DDDDDD"/>
        </w:pBdr>
        <w:spacing w:after="36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 xml:space="preserve">Reflection on the relevance of the </w:t>
      </w:r>
      <w:proofErr w:type="spellStart"/>
      <w:r w:rsidRPr="003F352A">
        <w:rPr>
          <w:rFonts w:ascii="Times New Roman" w:eastAsia="Times New Roman" w:hAnsi="Times New Roman" w:cs="Times New Roman"/>
          <w:sz w:val="24"/>
          <w:szCs w:val="24"/>
          <w:lang w:val="en-US"/>
        </w:rPr>
        <w:t>labour</w:t>
      </w:r>
      <w:proofErr w:type="spellEnd"/>
      <w:r w:rsidRPr="003F352A">
        <w:rPr>
          <w:rFonts w:ascii="Times New Roman" w:eastAsia="Times New Roman" w:hAnsi="Times New Roman" w:cs="Times New Roman"/>
          <w:sz w:val="24"/>
          <w:szCs w:val="24"/>
          <w:lang w:val="en-US"/>
        </w:rPr>
        <w:t xml:space="preserve"> principles for the company</w:t>
      </w:r>
    </w:p>
    <w:p w:rsidR="003F352A" w:rsidRPr="003F352A" w:rsidRDefault="003F352A" w:rsidP="00493D92">
      <w:pPr>
        <w:numPr>
          <w:ilvl w:val="0"/>
          <w:numId w:val="12"/>
        </w:numPr>
        <w:pBdr>
          <w:top w:val="single" w:sz="6" w:space="6" w:color="DDDDDD"/>
          <w:bottom w:val="dotted" w:sz="6" w:space="6" w:color="DDDDDD"/>
        </w:pBdr>
        <w:spacing w:after="36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 xml:space="preserve">Written company policy to obey national </w:t>
      </w:r>
      <w:proofErr w:type="spellStart"/>
      <w:r w:rsidRPr="003F352A">
        <w:rPr>
          <w:rFonts w:ascii="Times New Roman" w:eastAsia="Times New Roman" w:hAnsi="Times New Roman" w:cs="Times New Roman"/>
          <w:sz w:val="24"/>
          <w:szCs w:val="24"/>
          <w:lang w:val="en-US"/>
        </w:rPr>
        <w:t>labour</w:t>
      </w:r>
      <w:proofErr w:type="spellEnd"/>
      <w:r w:rsidRPr="003F352A">
        <w:rPr>
          <w:rFonts w:ascii="Times New Roman" w:eastAsia="Times New Roman" w:hAnsi="Times New Roman" w:cs="Times New Roman"/>
          <w:sz w:val="24"/>
          <w:szCs w:val="24"/>
          <w:lang w:val="en-US"/>
        </w:rPr>
        <w:t xml:space="preserve"> law, respect principles of relevant international </w:t>
      </w:r>
      <w:proofErr w:type="spellStart"/>
      <w:r w:rsidRPr="003F352A">
        <w:rPr>
          <w:rFonts w:ascii="Times New Roman" w:eastAsia="Times New Roman" w:hAnsi="Times New Roman" w:cs="Times New Roman"/>
          <w:sz w:val="24"/>
          <w:szCs w:val="24"/>
          <w:lang w:val="en-US"/>
        </w:rPr>
        <w:t>labour</w:t>
      </w:r>
      <w:proofErr w:type="spellEnd"/>
      <w:r w:rsidRPr="003F352A">
        <w:rPr>
          <w:rFonts w:ascii="Times New Roman" w:eastAsia="Times New Roman" w:hAnsi="Times New Roman" w:cs="Times New Roman"/>
          <w:sz w:val="24"/>
          <w:szCs w:val="24"/>
          <w:lang w:val="en-US"/>
        </w:rPr>
        <w:t xml:space="preserve"> standards in worldwide company operations and engage in dialogue with representative organization of the workers (international, sectoral, national).</w:t>
      </w:r>
    </w:p>
    <w:p w:rsidR="003F352A" w:rsidRPr="003F352A" w:rsidRDefault="003F352A" w:rsidP="00493D92">
      <w:pPr>
        <w:numPr>
          <w:ilvl w:val="0"/>
          <w:numId w:val="12"/>
        </w:numPr>
        <w:pBdr>
          <w:top w:val="single" w:sz="6" w:space="6" w:color="DDDDDD"/>
          <w:bottom w:val="dotted" w:sz="6" w:space="6" w:color="DDDDDD"/>
        </w:pBdr>
        <w:spacing w:after="36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 xml:space="preserve">Inclusion of reference to the principles contained in the relevant international </w:t>
      </w:r>
      <w:proofErr w:type="spellStart"/>
      <w:r w:rsidRPr="003F352A">
        <w:rPr>
          <w:rFonts w:ascii="Times New Roman" w:eastAsia="Times New Roman" w:hAnsi="Times New Roman" w:cs="Times New Roman"/>
          <w:sz w:val="24"/>
          <w:szCs w:val="24"/>
          <w:lang w:val="en-US"/>
        </w:rPr>
        <w:t>labour</w:t>
      </w:r>
      <w:proofErr w:type="spellEnd"/>
      <w:r w:rsidRPr="003F352A">
        <w:rPr>
          <w:rFonts w:ascii="Times New Roman" w:eastAsia="Times New Roman" w:hAnsi="Times New Roman" w:cs="Times New Roman"/>
          <w:sz w:val="24"/>
          <w:szCs w:val="24"/>
          <w:lang w:val="en-US"/>
        </w:rPr>
        <w:t xml:space="preserve"> standards in contracts with suppliers and other relevant business partners</w:t>
      </w:r>
    </w:p>
    <w:p w:rsidR="003F352A" w:rsidRPr="003F352A" w:rsidRDefault="003F352A" w:rsidP="00493D92">
      <w:pPr>
        <w:numPr>
          <w:ilvl w:val="0"/>
          <w:numId w:val="12"/>
        </w:numPr>
        <w:pBdr>
          <w:top w:val="single" w:sz="6" w:space="6" w:color="DDDDDD"/>
          <w:bottom w:val="dotted" w:sz="6" w:space="6" w:color="DDDDDD"/>
        </w:pBdr>
        <w:spacing w:after="36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Specific commitments and Human Resources policies, in line with national development priorities or decent work priorities in the country of operation</w:t>
      </w:r>
    </w:p>
    <w:p w:rsidR="003F352A" w:rsidRPr="003F352A" w:rsidRDefault="003F352A" w:rsidP="00493D92">
      <w:pPr>
        <w:numPr>
          <w:ilvl w:val="0"/>
          <w:numId w:val="12"/>
        </w:numPr>
        <w:pBdr>
          <w:top w:val="single" w:sz="6" w:space="6" w:color="DDDDDD"/>
          <w:bottom w:val="dotted" w:sz="6" w:space="6" w:color="DDDDDD"/>
        </w:pBdr>
        <w:spacing w:after="36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Other established or emerging best practices</w:t>
      </w:r>
    </w:p>
    <w:p w:rsidR="003F352A" w:rsidRPr="003F352A" w:rsidRDefault="003F352A" w:rsidP="003F352A">
      <w:pPr>
        <w:pBdr>
          <w:top w:val="single" w:sz="6" w:space="6" w:color="DDDDDD"/>
          <w:bottom w:val="dotted"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 xml:space="preserve">OMV </w:t>
      </w:r>
      <w:r w:rsidR="00226C30">
        <w:rPr>
          <w:rFonts w:ascii="Times New Roman" w:eastAsia="Times New Roman" w:hAnsi="Times New Roman" w:cs="Times New Roman"/>
          <w:sz w:val="24"/>
          <w:szCs w:val="24"/>
          <w:lang w:val="en-US"/>
        </w:rPr>
        <w:t xml:space="preserve">Petrom </w:t>
      </w:r>
      <w:r w:rsidRPr="003F352A">
        <w:rPr>
          <w:rFonts w:ascii="Times New Roman" w:eastAsia="Times New Roman" w:hAnsi="Times New Roman" w:cs="Times New Roman"/>
          <w:sz w:val="24"/>
          <w:szCs w:val="24"/>
          <w:lang w:val="en-US"/>
        </w:rPr>
        <w:t xml:space="preserve">is committed to </w:t>
      </w:r>
      <w:proofErr w:type="gramStart"/>
      <w:r w:rsidRPr="003F352A">
        <w:rPr>
          <w:rFonts w:ascii="Times New Roman" w:eastAsia="Times New Roman" w:hAnsi="Times New Roman" w:cs="Times New Roman"/>
          <w:sz w:val="24"/>
          <w:szCs w:val="24"/>
          <w:lang w:val="en-US"/>
        </w:rPr>
        <w:t xml:space="preserve">its </w:t>
      </w:r>
      <w:r w:rsidR="00226C30">
        <w:rPr>
          <w:rFonts w:ascii="Times New Roman" w:eastAsia="Times New Roman" w:hAnsi="Times New Roman" w:cs="Times New Roman"/>
          <w:sz w:val="24"/>
          <w:szCs w:val="24"/>
          <w:lang w:val="en-US"/>
        </w:rPr>
        <w:t xml:space="preserve"> OMV</w:t>
      </w:r>
      <w:proofErr w:type="gramEnd"/>
      <w:r w:rsidR="00226C30">
        <w:rPr>
          <w:rFonts w:ascii="Times New Roman" w:eastAsia="Times New Roman" w:hAnsi="Times New Roman" w:cs="Times New Roman"/>
          <w:sz w:val="24"/>
          <w:szCs w:val="24"/>
          <w:lang w:val="en-US"/>
        </w:rPr>
        <w:t xml:space="preserve"> </w:t>
      </w:r>
      <w:r w:rsidRPr="003F352A">
        <w:rPr>
          <w:rFonts w:ascii="Times New Roman" w:eastAsia="Times New Roman" w:hAnsi="Times New Roman" w:cs="Times New Roman"/>
          <w:sz w:val="24"/>
          <w:szCs w:val="24"/>
          <w:lang w:val="en-US"/>
        </w:rPr>
        <w:t xml:space="preserve">Group diversity strategy with focus on gender . OMV </w:t>
      </w:r>
      <w:r w:rsidR="00226C30">
        <w:rPr>
          <w:rFonts w:ascii="Times New Roman" w:eastAsia="Times New Roman" w:hAnsi="Times New Roman" w:cs="Times New Roman"/>
          <w:sz w:val="24"/>
          <w:szCs w:val="24"/>
          <w:lang w:val="en-US"/>
        </w:rPr>
        <w:t xml:space="preserve">Petrom </w:t>
      </w:r>
      <w:r w:rsidRPr="003F352A">
        <w:rPr>
          <w:rFonts w:ascii="Times New Roman" w:eastAsia="Times New Roman" w:hAnsi="Times New Roman" w:cs="Times New Roman"/>
          <w:sz w:val="24"/>
          <w:szCs w:val="24"/>
          <w:lang w:val="en-US"/>
        </w:rPr>
        <w:t>is committed to support women’s advancement to managerial positions</w:t>
      </w:r>
      <w:r w:rsidR="00226C30">
        <w:rPr>
          <w:rFonts w:ascii="Times New Roman" w:eastAsia="Times New Roman" w:hAnsi="Times New Roman" w:cs="Times New Roman"/>
          <w:sz w:val="24"/>
          <w:szCs w:val="24"/>
          <w:lang w:val="en-US"/>
        </w:rPr>
        <w:t xml:space="preserve">, having a specific KPI on OMV Petrom Sustainability </w:t>
      </w:r>
      <w:proofErr w:type="gramStart"/>
      <w:r w:rsidR="00226C30">
        <w:rPr>
          <w:rFonts w:ascii="Times New Roman" w:eastAsia="Times New Roman" w:hAnsi="Times New Roman" w:cs="Times New Roman"/>
          <w:sz w:val="24"/>
          <w:szCs w:val="24"/>
          <w:lang w:val="en-US"/>
        </w:rPr>
        <w:t xml:space="preserve">strategy </w:t>
      </w:r>
      <w:r w:rsidRPr="003F352A">
        <w:rPr>
          <w:rFonts w:ascii="Times New Roman" w:eastAsia="Times New Roman" w:hAnsi="Times New Roman" w:cs="Times New Roman"/>
          <w:sz w:val="24"/>
          <w:szCs w:val="24"/>
          <w:lang w:val="en-US"/>
        </w:rPr>
        <w:t xml:space="preserve"> </w:t>
      </w:r>
      <w:r w:rsidR="00226C30">
        <w:rPr>
          <w:rFonts w:ascii="Times New Roman" w:eastAsia="Times New Roman" w:hAnsi="Times New Roman" w:cs="Times New Roman"/>
          <w:sz w:val="24"/>
          <w:szCs w:val="24"/>
          <w:lang w:val="en-US"/>
        </w:rPr>
        <w:t>2025</w:t>
      </w:r>
      <w:proofErr w:type="gramEnd"/>
      <w:r w:rsidR="00226C30">
        <w:rPr>
          <w:rFonts w:ascii="Times New Roman" w:eastAsia="Times New Roman" w:hAnsi="Times New Roman" w:cs="Times New Roman"/>
          <w:sz w:val="24"/>
          <w:szCs w:val="24"/>
          <w:lang w:val="en-US"/>
        </w:rPr>
        <w:t xml:space="preserve"> </w:t>
      </w:r>
      <w:r w:rsidRPr="003F352A">
        <w:rPr>
          <w:rFonts w:ascii="Times New Roman" w:eastAsia="Times New Roman" w:hAnsi="Times New Roman" w:cs="Times New Roman"/>
          <w:sz w:val="24"/>
          <w:szCs w:val="24"/>
          <w:lang w:val="en-US"/>
        </w:rPr>
        <w:t>.</w:t>
      </w:r>
    </w:p>
    <w:p w:rsidR="003F352A" w:rsidRPr="00226C30" w:rsidRDefault="003F352A" w:rsidP="00493D92">
      <w:pPr>
        <w:pStyle w:val="ListParagraph"/>
        <w:numPr>
          <w:ilvl w:val="0"/>
          <w:numId w:val="23"/>
        </w:numPr>
        <w:pBdr>
          <w:top w:val="single" w:sz="6" w:space="6" w:color="DDDDDD"/>
          <w:bottom w:val="dotted" w:sz="6" w:space="6" w:color="DDDDDD"/>
        </w:pBdr>
        <w:spacing w:after="0" w:line="240" w:lineRule="auto"/>
        <w:rPr>
          <w:rFonts w:ascii="Times New Roman" w:eastAsia="Times New Roman" w:hAnsi="Times New Roman" w:cs="Times New Roman"/>
          <w:sz w:val="24"/>
          <w:szCs w:val="24"/>
          <w:lang w:val="en-US"/>
        </w:rPr>
      </w:pPr>
      <w:r w:rsidRPr="00226C30">
        <w:rPr>
          <w:rFonts w:ascii="Times New Roman" w:eastAsia="Times New Roman" w:hAnsi="Times New Roman" w:cs="Times New Roman"/>
          <w:sz w:val="24"/>
          <w:szCs w:val="24"/>
          <w:lang w:val="en-US"/>
        </w:rPr>
        <w:t>Any relevant policies, procedures, and activities that the company plans to undertake by its next COP to fulfill this criterion, including goals, timelines, metrics, and responsible staff</w:t>
      </w:r>
    </w:p>
    <w:p w:rsidR="003F352A" w:rsidRPr="00226C30" w:rsidRDefault="003F352A" w:rsidP="00493D92">
      <w:pPr>
        <w:pStyle w:val="ListParagraph"/>
        <w:numPr>
          <w:ilvl w:val="0"/>
          <w:numId w:val="23"/>
        </w:numPr>
        <w:pBdr>
          <w:top w:val="single" w:sz="6" w:space="6" w:color="DDDDDD"/>
          <w:bottom w:val="dotted" w:sz="6" w:space="6" w:color="DDDDDD"/>
        </w:pBdr>
        <w:spacing w:after="0" w:line="240" w:lineRule="auto"/>
        <w:rPr>
          <w:rFonts w:ascii="Times New Roman" w:eastAsia="Times New Roman" w:hAnsi="Times New Roman" w:cs="Times New Roman"/>
          <w:sz w:val="24"/>
          <w:szCs w:val="24"/>
          <w:lang w:val="en-US"/>
        </w:rPr>
      </w:pPr>
      <w:r w:rsidRPr="00226C30">
        <w:rPr>
          <w:rFonts w:ascii="Times New Roman" w:eastAsia="Times New Roman" w:hAnsi="Times New Roman" w:cs="Times New Roman"/>
          <w:sz w:val="24"/>
          <w:szCs w:val="24"/>
          <w:lang w:val="en-US"/>
        </w:rPr>
        <w:lastRenderedPageBreak/>
        <w:t xml:space="preserve">Participation and leadership by employers’ organizations (international and national) to jointly address challenges related to </w:t>
      </w:r>
      <w:proofErr w:type="spellStart"/>
      <w:r w:rsidRPr="00226C30">
        <w:rPr>
          <w:rFonts w:ascii="Times New Roman" w:eastAsia="Times New Roman" w:hAnsi="Times New Roman" w:cs="Times New Roman"/>
          <w:sz w:val="24"/>
          <w:szCs w:val="24"/>
          <w:lang w:val="en-US"/>
        </w:rPr>
        <w:t>labour</w:t>
      </w:r>
      <w:proofErr w:type="spellEnd"/>
      <w:r w:rsidRPr="00226C30">
        <w:rPr>
          <w:rFonts w:ascii="Times New Roman" w:eastAsia="Times New Roman" w:hAnsi="Times New Roman" w:cs="Times New Roman"/>
          <w:sz w:val="24"/>
          <w:szCs w:val="24"/>
          <w:lang w:val="en-US"/>
        </w:rPr>
        <w:t xml:space="preserve"> standards in the countries of operation, possibly in a tripartite approach (business – trade union – government).</w:t>
      </w:r>
    </w:p>
    <w:p w:rsidR="003F352A" w:rsidRPr="00226C30" w:rsidRDefault="003F352A" w:rsidP="00493D92">
      <w:pPr>
        <w:pStyle w:val="ListParagraph"/>
        <w:numPr>
          <w:ilvl w:val="0"/>
          <w:numId w:val="23"/>
        </w:numPr>
        <w:pBdr>
          <w:top w:val="single" w:sz="6" w:space="6" w:color="DDDDDD"/>
        </w:pBdr>
        <w:spacing w:after="0" w:line="240" w:lineRule="auto"/>
        <w:rPr>
          <w:rFonts w:ascii="Times New Roman" w:eastAsia="Times New Roman" w:hAnsi="Times New Roman" w:cs="Times New Roman"/>
          <w:sz w:val="24"/>
          <w:szCs w:val="24"/>
          <w:lang w:val="en-US"/>
        </w:rPr>
      </w:pPr>
      <w:r w:rsidRPr="00226C30">
        <w:rPr>
          <w:rFonts w:ascii="Times New Roman" w:eastAsia="Times New Roman" w:hAnsi="Times New Roman" w:cs="Times New Roman"/>
          <w:sz w:val="24"/>
          <w:szCs w:val="24"/>
          <w:lang w:val="en-US"/>
        </w:rPr>
        <w:t>Structural engagement with a global union, possibly via a Global Framework Agreement</w:t>
      </w:r>
    </w:p>
    <w:p w:rsidR="00226C30" w:rsidRDefault="00226C30" w:rsidP="00226C30">
      <w:pPr>
        <w:pBdr>
          <w:top w:val="single" w:sz="6" w:space="6" w:color="DDDDDD"/>
          <w:bottom w:val="dotted" w:sz="6" w:space="6" w:color="DDDDDD"/>
        </w:pBdr>
        <w:spacing w:after="0" w:line="240" w:lineRule="auto"/>
        <w:rPr>
          <w:rFonts w:ascii="Helvetica" w:eastAsia="Times New Roman" w:hAnsi="Helvetica" w:cs="Helvetica"/>
          <w:b/>
          <w:sz w:val="24"/>
          <w:szCs w:val="24"/>
          <w:lang w:val="en-US"/>
        </w:rPr>
      </w:pPr>
    </w:p>
    <w:p w:rsidR="003F352A" w:rsidRPr="00226C30" w:rsidRDefault="003F352A" w:rsidP="00226C30">
      <w:pPr>
        <w:pBdr>
          <w:top w:val="single" w:sz="6" w:space="6" w:color="DDDDDD"/>
          <w:bottom w:val="dotted" w:sz="6" w:space="6" w:color="DDDDDD"/>
        </w:pBdr>
        <w:spacing w:after="0" w:line="240" w:lineRule="auto"/>
        <w:rPr>
          <w:rFonts w:ascii="Helvetica" w:eastAsia="Times New Roman" w:hAnsi="Helvetica" w:cs="Helvetica"/>
          <w:b/>
          <w:sz w:val="24"/>
          <w:szCs w:val="24"/>
          <w:lang w:val="en-US"/>
        </w:rPr>
      </w:pPr>
      <w:r w:rsidRPr="00226C30">
        <w:rPr>
          <w:rFonts w:ascii="Helvetica" w:eastAsia="Times New Roman" w:hAnsi="Helvetica" w:cs="Helvetica"/>
          <w:b/>
          <w:sz w:val="24"/>
          <w:szCs w:val="24"/>
          <w:lang w:val="en-US"/>
        </w:rPr>
        <w:t xml:space="preserve">Criterion 7: The COP describes effective management systems to integrate the </w:t>
      </w:r>
      <w:proofErr w:type="spellStart"/>
      <w:r w:rsidRPr="00226C30">
        <w:rPr>
          <w:rFonts w:ascii="Helvetica" w:eastAsia="Times New Roman" w:hAnsi="Helvetica" w:cs="Helvetica"/>
          <w:b/>
          <w:sz w:val="24"/>
          <w:szCs w:val="24"/>
          <w:lang w:val="en-US"/>
        </w:rPr>
        <w:t>labour</w:t>
      </w:r>
      <w:proofErr w:type="spellEnd"/>
      <w:r w:rsidRPr="00226C30">
        <w:rPr>
          <w:rFonts w:ascii="Helvetica" w:eastAsia="Times New Roman" w:hAnsi="Helvetica" w:cs="Helvetica"/>
          <w:b/>
          <w:sz w:val="24"/>
          <w:szCs w:val="24"/>
          <w:lang w:val="en-US"/>
        </w:rPr>
        <w:t xml:space="preserve"> principles</w:t>
      </w:r>
    </w:p>
    <w:p w:rsidR="003F352A" w:rsidRPr="003F352A" w:rsidRDefault="003F352A" w:rsidP="00493D92">
      <w:pPr>
        <w:numPr>
          <w:ilvl w:val="0"/>
          <w:numId w:val="13"/>
        </w:numPr>
        <w:pBdr>
          <w:top w:val="single" w:sz="6" w:space="6" w:color="DDDDDD"/>
          <w:bottom w:val="dotted" w:sz="6" w:space="6" w:color="DDDDDD"/>
        </w:pBdr>
        <w:spacing w:after="36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 xml:space="preserve">Risk and impact assessments in the area of </w:t>
      </w:r>
      <w:proofErr w:type="spellStart"/>
      <w:r w:rsidRPr="003F352A">
        <w:rPr>
          <w:rFonts w:ascii="Times New Roman" w:eastAsia="Times New Roman" w:hAnsi="Times New Roman" w:cs="Times New Roman"/>
          <w:sz w:val="24"/>
          <w:szCs w:val="24"/>
          <w:lang w:val="en-US"/>
        </w:rPr>
        <w:t>labour</w:t>
      </w:r>
      <w:proofErr w:type="spellEnd"/>
    </w:p>
    <w:p w:rsidR="003F352A" w:rsidRPr="00A440AE" w:rsidRDefault="003F352A" w:rsidP="00493D92">
      <w:pPr>
        <w:pStyle w:val="ListParagraph"/>
        <w:numPr>
          <w:ilvl w:val="0"/>
          <w:numId w:val="29"/>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A440AE">
        <w:rPr>
          <w:rFonts w:ascii="Times New Roman" w:eastAsia="Times New Roman" w:hAnsi="Times New Roman" w:cs="Times New Roman"/>
          <w:sz w:val="24"/>
          <w:szCs w:val="24"/>
          <w:lang w:val="en-US"/>
        </w:rPr>
        <w:t xml:space="preserve">Dialogue mechanism with trade unions to regularly discuss and review company progress in addressing </w:t>
      </w:r>
      <w:proofErr w:type="spellStart"/>
      <w:r w:rsidRPr="00A440AE">
        <w:rPr>
          <w:rFonts w:ascii="Times New Roman" w:eastAsia="Times New Roman" w:hAnsi="Times New Roman" w:cs="Times New Roman"/>
          <w:sz w:val="24"/>
          <w:szCs w:val="24"/>
          <w:lang w:val="en-US"/>
        </w:rPr>
        <w:t>labour</w:t>
      </w:r>
      <w:proofErr w:type="spellEnd"/>
      <w:r w:rsidRPr="00A440AE">
        <w:rPr>
          <w:rFonts w:ascii="Times New Roman" w:eastAsia="Times New Roman" w:hAnsi="Times New Roman" w:cs="Times New Roman"/>
          <w:sz w:val="24"/>
          <w:szCs w:val="24"/>
          <w:lang w:val="en-US"/>
        </w:rPr>
        <w:t xml:space="preserve"> standards</w:t>
      </w:r>
    </w:p>
    <w:p w:rsidR="003F352A" w:rsidRPr="00A440AE" w:rsidRDefault="003F352A" w:rsidP="00493D92">
      <w:pPr>
        <w:pStyle w:val="ListParagraph"/>
        <w:numPr>
          <w:ilvl w:val="0"/>
          <w:numId w:val="29"/>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A440AE">
        <w:rPr>
          <w:rFonts w:ascii="Times New Roman" w:eastAsia="Times New Roman" w:hAnsi="Times New Roman" w:cs="Times New Roman"/>
          <w:sz w:val="24"/>
          <w:szCs w:val="24"/>
          <w:lang w:val="en-US"/>
        </w:rPr>
        <w:t>Allocation of responsibilities and accountability within the organization</w:t>
      </w:r>
    </w:p>
    <w:p w:rsidR="003F352A" w:rsidRPr="00A440AE" w:rsidRDefault="003F352A" w:rsidP="00493D92">
      <w:pPr>
        <w:pStyle w:val="ListParagraph"/>
        <w:numPr>
          <w:ilvl w:val="0"/>
          <w:numId w:val="29"/>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A440AE">
        <w:rPr>
          <w:rFonts w:ascii="Times New Roman" w:eastAsia="Times New Roman" w:hAnsi="Times New Roman" w:cs="Times New Roman"/>
          <w:sz w:val="24"/>
          <w:szCs w:val="24"/>
          <w:lang w:val="en-US"/>
        </w:rPr>
        <w:t xml:space="preserve">Internal awareness-raising and training on the </w:t>
      </w:r>
      <w:proofErr w:type="spellStart"/>
      <w:r w:rsidRPr="00A440AE">
        <w:rPr>
          <w:rFonts w:ascii="Times New Roman" w:eastAsia="Times New Roman" w:hAnsi="Times New Roman" w:cs="Times New Roman"/>
          <w:sz w:val="24"/>
          <w:szCs w:val="24"/>
          <w:lang w:val="en-US"/>
        </w:rPr>
        <w:t>labour</w:t>
      </w:r>
      <w:proofErr w:type="spellEnd"/>
      <w:r w:rsidRPr="00A440AE">
        <w:rPr>
          <w:rFonts w:ascii="Times New Roman" w:eastAsia="Times New Roman" w:hAnsi="Times New Roman" w:cs="Times New Roman"/>
          <w:sz w:val="24"/>
          <w:szCs w:val="24"/>
          <w:lang w:val="en-US"/>
        </w:rPr>
        <w:t xml:space="preserve"> principles for management and employees</w:t>
      </w:r>
    </w:p>
    <w:p w:rsidR="003F352A" w:rsidRPr="00A440AE" w:rsidRDefault="003F352A" w:rsidP="00493D92">
      <w:pPr>
        <w:pStyle w:val="ListParagraph"/>
        <w:numPr>
          <w:ilvl w:val="0"/>
          <w:numId w:val="29"/>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A440AE">
        <w:rPr>
          <w:rFonts w:ascii="Times New Roman" w:eastAsia="Times New Roman" w:hAnsi="Times New Roman" w:cs="Times New Roman"/>
          <w:sz w:val="24"/>
          <w:szCs w:val="24"/>
          <w:lang w:val="en-US"/>
        </w:rPr>
        <w:t xml:space="preserve">Active engagement with suppliers to address </w:t>
      </w:r>
      <w:proofErr w:type="spellStart"/>
      <w:r w:rsidRPr="00A440AE">
        <w:rPr>
          <w:rFonts w:ascii="Times New Roman" w:eastAsia="Times New Roman" w:hAnsi="Times New Roman" w:cs="Times New Roman"/>
          <w:sz w:val="24"/>
          <w:szCs w:val="24"/>
          <w:lang w:val="en-US"/>
        </w:rPr>
        <w:t>labour</w:t>
      </w:r>
      <w:proofErr w:type="spellEnd"/>
      <w:r w:rsidRPr="00A440AE">
        <w:rPr>
          <w:rFonts w:ascii="Times New Roman" w:eastAsia="Times New Roman" w:hAnsi="Times New Roman" w:cs="Times New Roman"/>
          <w:sz w:val="24"/>
          <w:szCs w:val="24"/>
          <w:lang w:val="en-US"/>
        </w:rPr>
        <w:t>-related challenges</w:t>
      </w:r>
    </w:p>
    <w:p w:rsidR="003F352A" w:rsidRPr="00A440AE" w:rsidRDefault="003F352A" w:rsidP="00493D92">
      <w:pPr>
        <w:pStyle w:val="ListParagraph"/>
        <w:numPr>
          <w:ilvl w:val="0"/>
          <w:numId w:val="29"/>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A440AE">
        <w:rPr>
          <w:rFonts w:ascii="Times New Roman" w:eastAsia="Times New Roman" w:hAnsi="Times New Roman" w:cs="Times New Roman"/>
          <w:sz w:val="24"/>
          <w:szCs w:val="24"/>
          <w:lang w:val="en-US"/>
        </w:rPr>
        <w:t>Grievance mechanisms, communication channels and other procedures (e.g., whistleblower mechanisms) available for workers to report concerns, make suggestions or seek advice, designed and operated in line with the representative organization of workers</w:t>
      </w:r>
    </w:p>
    <w:p w:rsidR="003F352A" w:rsidRPr="003F352A" w:rsidRDefault="003F352A" w:rsidP="00493D92">
      <w:pPr>
        <w:numPr>
          <w:ilvl w:val="0"/>
          <w:numId w:val="13"/>
        </w:numPr>
        <w:pBdr>
          <w:top w:val="single" w:sz="6" w:space="6" w:color="DDDDDD"/>
          <w:bottom w:val="dotted"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Any relevant policies, procedures, and activities that the company plans to undertake by its next COP to fulfill this criterion, including goals, timelines, metrics, and responsible staff</w:t>
      </w:r>
    </w:p>
    <w:p w:rsidR="003F352A" w:rsidRPr="003F352A" w:rsidRDefault="003F352A" w:rsidP="00493D92">
      <w:pPr>
        <w:numPr>
          <w:ilvl w:val="0"/>
          <w:numId w:val="13"/>
        </w:numPr>
        <w:pBdr>
          <w:top w:val="single"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Other established or emerging best practices</w:t>
      </w:r>
    </w:p>
    <w:p w:rsidR="00A440AE" w:rsidRDefault="00A440AE" w:rsidP="00A440AE">
      <w:pPr>
        <w:pBdr>
          <w:top w:val="single" w:sz="6" w:space="6" w:color="DDDDDD"/>
          <w:bottom w:val="dotted" w:sz="6" w:space="6" w:color="DDDDDD"/>
        </w:pBdr>
        <w:spacing w:after="0" w:line="240" w:lineRule="auto"/>
        <w:ind w:left="1904"/>
        <w:rPr>
          <w:rFonts w:ascii="Helvetica" w:eastAsia="Times New Roman" w:hAnsi="Helvetica" w:cs="Helvetica"/>
          <w:sz w:val="24"/>
          <w:szCs w:val="24"/>
          <w:lang w:val="en-US"/>
        </w:rPr>
      </w:pPr>
    </w:p>
    <w:p w:rsidR="003F352A" w:rsidRPr="00A440AE" w:rsidRDefault="003F352A" w:rsidP="00A440AE">
      <w:pPr>
        <w:pBdr>
          <w:top w:val="single" w:sz="6" w:space="6" w:color="DDDDDD"/>
          <w:bottom w:val="dotted" w:sz="6" w:space="6" w:color="DDDDDD"/>
        </w:pBdr>
        <w:spacing w:after="0" w:line="240" w:lineRule="auto"/>
        <w:rPr>
          <w:rFonts w:ascii="Helvetica" w:eastAsia="Times New Roman" w:hAnsi="Helvetica" w:cs="Helvetica"/>
          <w:b/>
          <w:sz w:val="24"/>
          <w:szCs w:val="24"/>
          <w:lang w:val="en-US"/>
        </w:rPr>
      </w:pPr>
      <w:r w:rsidRPr="00A440AE">
        <w:rPr>
          <w:rFonts w:ascii="Helvetica" w:eastAsia="Times New Roman" w:hAnsi="Helvetica" w:cs="Helvetica"/>
          <w:b/>
          <w:sz w:val="24"/>
          <w:szCs w:val="24"/>
          <w:lang w:val="en-US"/>
        </w:rPr>
        <w:t xml:space="preserve">Criterion 8: The COP describes effective monitoring and evaluation mechanisms of </w:t>
      </w:r>
      <w:proofErr w:type="spellStart"/>
      <w:r w:rsidRPr="00A440AE">
        <w:rPr>
          <w:rFonts w:ascii="Helvetica" w:eastAsia="Times New Roman" w:hAnsi="Helvetica" w:cs="Helvetica"/>
          <w:b/>
          <w:sz w:val="24"/>
          <w:szCs w:val="24"/>
          <w:lang w:val="en-US"/>
        </w:rPr>
        <w:t>labour</w:t>
      </w:r>
      <w:proofErr w:type="spellEnd"/>
      <w:r w:rsidRPr="00A440AE">
        <w:rPr>
          <w:rFonts w:ascii="Helvetica" w:eastAsia="Times New Roman" w:hAnsi="Helvetica" w:cs="Helvetica"/>
          <w:b/>
          <w:sz w:val="24"/>
          <w:szCs w:val="24"/>
          <w:lang w:val="en-US"/>
        </w:rPr>
        <w:t xml:space="preserve"> principles integration</w:t>
      </w:r>
    </w:p>
    <w:p w:rsidR="003F352A" w:rsidRPr="00A440AE" w:rsidRDefault="003F352A" w:rsidP="00493D92">
      <w:pPr>
        <w:pStyle w:val="ListParagraph"/>
        <w:numPr>
          <w:ilvl w:val="0"/>
          <w:numId w:val="30"/>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A440AE">
        <w:rPr>
          <w:rFonts w:ascii="Times New Roman" w:eastAsia="Times New Roman" w:hAnsi="Times New Roman" w:cs="Times New Roman"/>
          <w:sz w:val="24"/>
          <w:szCs w:val="24"/>
          <w:lang w:val="en-US"/>
        </w:rPr>
        <w:t>System to track and measure performance based on standardized performance metrics</w:t>
      </w:r>
    </w:p>
    <w:p w:rsidR="003F352A" w:rsidRPr="00A440AE" w:rsidRDefault="003F352A" w:rsidP="00493D92">
      <w:pPr>
        <w:pStyle w:val="ListParagraph"/>
        <w:numPr>
          <w:ilvl w:val="0"/>
          <w:numId w:val="30"/>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A440AE">
        <w:rPr>
          <w:rFonts w:ascii="Times New Roman" w:eastAsia="Times New Roman" w:hAnsi="Times New Roman" w:cs="Times New Roman"/>
          <w:sz w:val="24"/>
          <w:szCs w:val="24"/>
          <w:lang w:val="en-US"/>
        </w:rPr>
        <w:t>Dialogues with the representative organization of workers to regularly review progress made and jointly identify priorities for the future</w:t>
      </w:r>
    </w:p>
    <w:p w:rsidR="003F352A" w:rsidRPr="00A440AE" w:rsidRDefault="003F352A" w:rsidP="00493D92">
      <w:pPr>
        <w:pStyle w:val="ListParagraph"/>
        <w:numPr>
          <w:ilvl w:val="0"/>
          <w:numId w:val="30"/>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A440AE">
        <w:rPr>
          <w:rFonts w:ascii="Times New Roman" w:eastAsia="Times New Roman" w:hAnsi="Times New Roman" w:cs="Times New Roman"/>
          <w:sz w:val="24"/>
          <w:szCs w:val="24"/>
          <w:lang w:val="en-US"/>
        </w:rPr>
        <w:t xml:space="preserve">Audits or other steps to monitor and improve the working conditions of companies in the supply chain, in line with principles of international </w:t>
      </w:r>
      <w:proofErr w:type="spellStart"/>
      <w:r w:rsidRPr="00A440AE">
        <w:rPr>
          <w:rFonts w:ascii="Times New Roman" w:eastAsia="Times New Roman" w:hAnsi="Times New Roman" w:cs="Times New Roman"/>
          <w:sz w:val="24"/>
          <w:szCs w:val="24"/>
          <w:lang w:val="en-US"/>
        </w:rPr>
        <w:t>labour</w:t>
      </w:r>
      <w:proofErr w:type="spellEnd"/>
      <w:r w:rsidRPr="00A440AE">
        <w:rPr>
          <w:rFonts w:ascii="Times New Roman" w:eastAsia="Times New Roman" w:hAnsi="Times New Roman" w:cs="Times New Roman"/>
          <w:sz w:val="24"/>
          <w:szCs w:val="24"/>
          <w:lang w:val="en-US"/>
        </w:rPr>
        <w:t xml:space="preserve"> standards</w:t>
      </w:r>
    </w:p>
    <w:p w:rsidR="003F352A" w:rsidRPr="00A440AE" w:rsidRDefault="003F352A" w:rsidP="00493D92">
      <w:pPr>
        <w:pStyle w:val="ListParagraph"/>
        <w:numPr>
          <w:ilvl w:val="0"/>
          <w:numId w:val="30"/>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A440AE">
        <w:rPr>
          <w:rFonts w:ascii="Times New Roman" w:eastAsia="Times New Roman" w:hAnsi="Times New Roman" w:cs="Times New Roman"/>
          <w:sz w:val="24"/>
          <w:szCs w:val="24"/>
          <w:lang w:val="en-US"/>
        </w:rPr>
        <w:t>Process to positively engage with the suppliers to address the challenges (i.e., partnership approach instead of corrective approach) through schemes to improve workplace practices</w:t>
      </w:r>
    </w:p>
    <w:p w:rsidR="003F352A" w:rsidRPr="00A440AE" w:rsidRDefault="003F352A" w:rsidP="00493D92">
      <w:pPr>
        <w:pStyle w:val="ListParagraph"/>
        <w:numPr>
          <w:ilvl w:val="0"/>
          <w:numId w:val="30"/>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A440AE">
        <w:rPr>
          <w:rFonts w:ascii="Times New Roman" w:eastAsia="Times New Roman" w:hAnsi="Times New Roman" w:cs="Times New Roman"/>
          <w:sz w:val="24"/>
          <w:szCs w:val="24"/>
          <w:lang w:val="en-US"/>
        </w:rPr>
        <w:lastRenderedPageBreak/>
        <w:t xml:space="preserve">Outcomes of integration of the </w:t>
      </w:r>
      <w:proofErr w:type="spellStart"/>
      <w:r w:rsidRPr="00A440AE">
        <w:rPr>
          <w:rFonts w:ascii="Times New Roman" w:eastAsia="Times New Roman" w:hAnsi="Times New Roman" w:cs="Times New Roman"/>
          <w:sz w:val="24"/>
          <w:szCs w:val="24"/>
          <w:lang w:val="en-US"/>
        </w:rPr>
        <w:t>Labour</w:t>
      </w:r>
      <w:proofErr w:type="spellEnd"/>
      <w:r w:rsidRPr="00A440AE">
        <w:rPr>
          <w:rFonts w:ascii="Times New Roman" w:eastAsia="Times New Roman" w:hAnsi="Times New Roman" w:cs="Times New Roman"/>
          <w:sz w:val="24"/>
          <w:szCs w:val="24"/>
          <w:lang w:val="en-US"/>
        </w:rPr>
        <w:t xml:space="preserve"> principles</w:t>
      </w:r>
    </w:p>
    <w:p w:rsidR="003F352A" w:rsidRPr="003F352A" w:rsidRDefault="003F352A" w:rsidP="00493D92">
      <w:pPr>
        <w:numPr>
          <w:ilvl w:val="0"/>
          <w:numId w:val="14"/>
        </w:numPr>
        <w:pBdr>
          <w:top w:val="single" w:sz="6" w:space="6" w:color="DDDDDD"/>
          <w:bottom w:val="dotted"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Any relevant policies, procedures, and activities that the company plans to undertake by its next COP to fulfill this criterion, including goals, timelines, metrics, and responsible staff</w:t>
      </w:r>
    </w:p>
    <w:p w:rsidR="003F352A" w:rsidRPr="003F352A" w:rsidRDefault="003F352A" w:rsidP="00493D92">
      <w:pPr>
        <w:numPr>
          <w:ilvl w:val="0"/>
          <w:numId w:val="14"/>
        </w:numPr>
        <w:pBdr>
          <w:top w:val="single"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Other established or emerging best practices</w:t>
      </w:r>
    </w:p>
    <w:p w:rsidR="00A440AE" w:rsidRDefault="00A440AE" w:rsidP="003F352A">
      <w:pPr>
        <w:pBdr>
          <w:top w:val="single" w:sz="6" w:space="6" w:color="DDDDDD"/>
        </w:pBdr>
        <w:spacing w:after="0" w:line="240" w:lineRule="auto"/>
        <w:rPr>
          <w:rFonts w:ascii="Times New Roman" w:eastAsia="Times New Roman" w:hAnsi="Times New Roman" w:cs="Times New Roman"/>
          <w:b/>
          <w:bCs/>
          <w:sz w:val="24"/>
          <w:szCs w:val="24"/>
          <w:lang w:val="en-US"/>
        </w:rPr>
      </w:pPr>
      <w:bookmarkStart w:id="2" w:name="environment"/>
      <w:bookmarkEnd w:id="2"/>
    </w:p>
    <w:p w:rsidR="00A440AE" w:rsidRPr="00E54910" w:rsidRDefault="00A440AE" w:rsidP="003F352A">
      <w:pPr>
        <w:pBdr>
          <w:top w:val="single" w:sz="6" w:space="6" w:color="DDDDDD"/>
        </w:pBdr>
        <w:spacing w:after="0" w:line="240" w:lineRule="auto"/>
        <w:rPr>
          <w:rFonts w:ascii="Times New Roman" w:eastAsia="Times New Roman" w:hAnsi="Times New Roman" w:cs="Times New Roman"/>
          <w:b/>
          <w:bCs/>
          <w:sz w:val="28"/>
          <w:szCs w:val="28"/>
          <w:lang w:val="en-US"/>
        </w:rPr>
      </w:pPr>
      <w:r w:rsidRPr="00E54910">
        <w:rPr>
          <w:rFonts w:ascii="Times New Roman" w:eastAsia="Times New Roman" w:hAnsi="Times New Roman" w:cs="Times New Roman"/>
          <w:b/>
          <w:bCs/>
          <w:sz w:val="28"/>
          <w:szCs w:val="28"/>
          <w:lang w:val="en-US"/>
        </w:rPr>
        <w:t>Robust Environmental Management Policies &amp; Procedures</w:t>
      </w:r>
    </w:p>
    <w:p w:rsidR="003F352A" w:rsidRPr="00A440AE" w:rsidRDefault="003F352A" w:rsidP="00A440AE">
      <w:pPr>
        <w:pBdr>
          <w:top w:val="single" w:sz="6" w:space="6" w:color="DDDDDD"/>
          <w:bottom w:val="dotted" w:sz="6" w:space="6" w:color="DDDDDD"/>
        </w:pBdr>
        <w:spacing w:after="0" w:line="240" w:lineRule="auto"/>
        <w:rPr>
          <w:rFonts w:ascii="Helvetica" w:eastAsia="Times New Roman" w:hAnsi="Helvetica" w:cs="Helvetica"/>
          <w:b/>
          <w:sz w:val="24"/>
          <w:szCs w:val="24"/>
          <w:lang w:val="en-US"/>
        </w:rPr>
      </w:pPr>
      <w:r w:rsidRPr="00A440AE">
        <w:rPr>
          <w:rFonts w:ascii="Helvetica" w:eastAsia="Times New Roman" w:hAnsi="Helvetica" w:cs="Helvetica"/>
          <w:b/>
          <w:sz w:val="24"/>
          <w:szCs w:val="24"/>
          <w:lang w:val="en-US"/>
        </w:rPr>
        <w:t>Criterion 9: The COP describes robust commitments, strategies or policies in the area of environmental stewardship</w:t>
      </w:r>
    </w:p>
    <w:p w:rsidR="003F352A" w:rsidRPr="00A440AE" w:rsidRDefault="003F352A" w:rsidP="00493D92">
      <w:pPr>
        <w:pStyle w:val="ListParagraph"/>
        <w:numPr>
          <w:ilvl w:val="0"/>
          <w:numId w:val="31"/>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A440AE">
        <w:rPr>
          <w:rFonts w:ascii="Times New Roman" w:eastAsia="Times New Roman" w:hAnsi="Times New Roman" w:cs="Times New Roman"/>
          <w:sz w:val="24"/>
          <w:szCs w:val="24"/>
          <w:lang w:val="en-US"/>
        </w:rPr>
        <w:t>Reference to relevant international conventions and other international instruments (e.g. Rio Declaration on Environment and Development)</w:t>
      </w:r>
    </w:p>
    <w:p w:rsidR="003F352A" w:rsidRPr="00A440AE" w:rsidRDefault="003F352A" w:rsidP="00493D92">
      <w:pPr>
        <w:pStyle w:val="ListParagraph"/>
        <w:numPr>
          <w:ilvl w:val="0"/>
          <w:numId w:val="31"/>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A440AE">
        <w:rPr>
          <w:rFonts w:ascii="Times New Roman" w:eastAsia="Times New Roman" w:hAnsi="Times New Roman" w:cs="Times New Roman"/>
          <w:sz w:val="24"/>
          <w:szCs w:val="24"/>
          <w:lang w:val="en-US"/>
        </w:rPr>
        <w:t>Reflection on the relevance of environmental stewardship for the company</w:t>
      </w:r>
    </w:p>
    <w:p w:rsidR="003F352A" w:rsidRPr="00A440AE" w:rsidRDefault="003F352A" w:rsidP="00493D92">
      <w:pPr>
        <w:pStyle w:val="ListParagraph"/>
        <w:numPr>
          <w:ilvl w:val="0"/>
          <w:numId w:val="31"/>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A440AE">
        <w:rPr>
          <w:rFonts w:ascii="Times New Roman" w:eastAsia="Times New Roman" w:hAnsi="Times New Roman" w:cs="Times New Roman"/>
          <w:sz w:val="24"/>
          <w:szCs w:val="24"/>
          <w:lang w:val="en-US"/>
        </w:rPr>
        <w:t>Written company policy on environmental stewardship</w:t>
      </w:r>
    </w:p>
    <w:p w:rsidR="003F352A" w:rsidRPr="00A440AE" w:rsidRDefault="003F352A" w:rsidP="00493D92">
      <w:pPr>
        <w:pStyle w:val="ListParagraph"/>
        <w:numPr>
          <w:ilvl w:val="0"/>
          <w:numId w:val="31"/>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A440AE">
        <w:rPr>
          <w:rFonts w:ascii="Times New Roman" w:eastAsia="Times New Roman" w:hAnsi="Times New Roman" w:cs="Times New Roman"/>
          <w:sz w:val="24"/>
          <w:szCs w:val="24"/>
          <w:lang w:val="en-US"/>
        </w:rPr>
        <w:t>Inclusion of minimum environmental standards in contracts with suppliers and other relevant business partners</w:t>
      </w:r>
    </w:p>
    <w:p w:rsidR="003F352A" w:rsidRPr="00A440AE" w:rsidRDefault="003F352A" w:rsidP="00493D92">
      <w:pPr>
        <w:pStyle w:val="ListParagraph"/>
        <w:numPr>
          <w:ilvl w:val="0"/>
          <w:numId w:val="31"/>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A440AE">
        <w:rPr>
          <w:rFonts w:ascii="Times New Roman" w:eastAsia="Times New Roman" w:hAnsi="Times New Roman" w:cs="Times New Roman"/>
          <w:sz w:val="24"/>
          <w:szCs w:val="24"/>
          <w:lang w:val="en-US"/>
        </w:rPr>
        <w:t>Specific commitments and goals for specified years</w:t>
      </w:r>
    </w:p>
    <w:p w:rsidR="003F352A" w:rsidRPr="003F352A" w:rsidRDefault="003F352A" w:rsidP="00493D92">
      <w:pPr>
        <w:numPr>
          <w:ilvl w:val="0"/>
          <w:numId w:val="15"/>
        </w:numPr>
        <w:pBdr>
          <w:top w:val="single" w:sz="6" w:space="6" w:color="DDDDDD"/>
          <w:bottom w:val="dotted"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Any relevant policies, procedures, and activities that the company plans to undertake by its next COP to fulfill this criterion, including goals, timelines, metrics, and responsible staff</w:t>
      </w:r>
    </w:p>
    <w:p w:rsidR="003F352A" w:rsidRPr="003F352A" w:rsidRDefault="003F352A" w:rsidP="00493D92">
      <w:pPr>
        <w:numPr>
          <w:ilvl w:val="0"/>
          <w:numId w:val="15"/>
        </w:numPr>
        <w:pBdr>
          <w:top w:val="single"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Other established or emerging best practices</w:t>
      </w:r>
    </w:p>
    <w:p w:rsidR="00A440AE" w:rsidRDefault="00A440AE" w:rsidP="00A440AE">
      <w:pPr>
        <w:pBdr>
          <w:top w:val="single" w:sz="6" w:space="6" w:color="DDDDDD"/>
          <w:bottom w:val="dotted" w:sz="6" w:space="6" w:color="DDDDDD"/>
        </w:pBdr>
        <w:spacing w:after="0" w:line="240" w:lineRule="auto"/>
        <w:rPr>
          <w:rFonts w:ascii="Helvetica" w:eastAsia="Times New Roman" w:hAnsi="Helvetica" w:cs="Helvetica"/>
          <w:b/>
          <w:sz w:val="24"/>
          <w:szCs w:val="24"/>
          <w:lang w:val="en-US"/>
        </w:rPr>
      </w:pPr>
    </w:p>
    <w:p w:rsidR="00A440AE" w:rsidRDefault="00A440AE" w:rsidP="00A440AE">
      <w:pPr>
        <w:pBdr>
          <w:top w:val="single" w:sz="6" w:space="6" w:color="DDDDDD"/>
          <w:bottom w:val="dotted" w:sz="6" w:space="6" w:color="DDDDDD"/>
        </w:pBdr>
        <w:spacing w:after="0" w:line="240" w:lineRule="auto"/>
        <w:rPr>
          <w:rFonts w:ascii="Helvetica" w:eastAsia="Times New Roman" w:hAnsi="Helvetica" w:cs="Helvetica"/>
          <w:b/>
          <w:sz w:val="24"/>
          <w:szCs w:val="24"/>
          <w:lang w:val="en-US"/>
        </w:rPr>
      </w:pPr>
      <w:r w:rsidRPr="00A440AE">
        <w:rPr>
          <w:rFonts w:ascii="Helvetica" w:eastAsia="Times New Roman" w:hAnsi="Helvetica" w:cs="Helvetica"/>
          <w:b/>
          <w:sz w:val="24"/>
          <w:szCs w:val="24"/>
          <w:lang w:val="en-US"/>
        </w:rPr>
        <w:t>Criterion 10: The COP describes effective management systems to integrate the environmental principles</w:t>
      </w:r>
    </w:p>
    <w:p w:rsidR="00631231" w:rsidRPr="00A440AE" w:rsidRDefault="00631231" w:rsidP="00A440AE">
      <w:pPr>
        <w:pBdr>
          <w:top w:val="single" w:sz="6" w:space="6" w:color="DDDDDD"/>
          <w:bottom w:val="dotted" w:sz="6" w:space="6" w:color="DDDDDD"/>
        </w:pBdr>
        <w:spacing w:after="0" w:line="240" w:lineRule="auto"/>
        <w:rPr>
          <w:rFonts w:ascii="Helvetica" w:eastAsia="Times New Roman" w:hAnsi="Helvetica" w:cs="Helvetica"/>
          <w:b/>
          <w:sz w:val="24"/>
          <w:szCs w:val="24"/>
          <w:lang w:val="en-US"/>
        </w:rPr>
      </w:pPr>
    </w:p>
    <w:p w:rsidR="00A440AE" w:rsidRPr="00631231" w:rsidRDefault="00A440AE" w:rsidP="00493D92">
      <w:pPr>
        <w:pStyle w:val="ListParagraph"/>
        <w:numPr>
          <w:ilvl w:val="0"/>
          <w:numId w:val="38"/>
        </w:numPr>
        <w:pBdr>
          <w:top w:val="single" w:sz="6" w:space="6" w:color="DDDDDD"/>
          <w:bottom w:val="dotted" w:sz="6" w:space="6" w:color="DDDDDD"/>
        </w:pBdr>
        <w:spacing w:after="0" w:line="240" w:lineRule="auto"/>
        <w:rPr>
          <w:rFonts w:ascii="Helvetica" w:eastAsia="Times New Roman" w:hAnsi="Helvetica" w:cs="Helvetica"/>
          <w:sz w:val="24"/>
          <w:szCs w:val="24"/>
          <w:lang w:val="en-US"/>
        </w:rPr>
      </w:pPr>
      <w:r w:rsidRPr="00631231">
        <w:rPr>
          <w:rFonts w:ascii="Helvetica" w:eastAsia="Times New Roman" w:hAnsi="Helvetica" w:cs="Helvetica"/>
          <w:sz w:val="24"/>
          <w:szCs w:val="24"/>
          <w:lang w:val="en-US"/>
        </w:rPr>
        <w:t>Environmental risk and impact assessments</w:t>
      </w:r>
    </w:p>
    <w:p w:rsidR="00A440AE" w:rsidRPr="00631231" w:rsidRDefault="00A440AE" w:rsidP="00493D92">
      <w:pPr>
        <w:pStyle w:val="ListParagraph"/>
        <w:numPr>
          <w:ilvl w:val="0"/>
          <w:numId w:val="32"/>
        </w:numPr>
        <w:pBdr>
          <w:top w:val="single" w:sz="6" w:space="6" w:color="DDDDDD"/>
          <w:bottom w:val="dotted" w:sz="6" w:space="6" w:color="DDDDDD"/>
        </w:pBdr>
        <w:spacing w:after="0" w:line="240" w:lineRule="auto"/>
        <w:rPr>
          <w:rFonts w:ascii="Helvetica" w:eastAsia="Times New Roman" w:hAnsi="Helvetica" w:cs="Helvetica"/>
          <w:sz w:val="24"/>
          <w:szCs w:val="24"/>
          <w:lang w:val="en-US"/>
        </w:rPr>
      </w:pPr>
      <w:r w:rsidRPr="00631231">
        <w:rPr>
          <w:rFonts w:ascii="Helvetica" w:eastAsia="Times New Roman" w:hAnsi="Helvetica" w:cs="Helvetica"/>
          <w:sz w:val="24"/>
          <w:szCs w:val="24"/>
          <w:lang w:val="en-US"/>
        </w:rPr>
        <w:t>Assessments of lifecycle impact of products, ensuring environmentally sound management policies</w:t>
      </w:r>
    </w:p>
    <w:p w:rsidR="00A440AE" w:rsidRPr="00631231" w:rsidRDefault="00A440AE" w:rsidP="00493D92">
      <w:pPr>
        <w:pStyle w:val="ListParagraph"/>
        <w:numPr>
          <w:ilvl w:val="0"/>
          <w:numId w:val="32"/>
        </w:numPr>
        <w:pBdr>
          <w:top w:val="single" w:sz="6" w:space="6" w:color="DDDDDD"/>
          <w:bottom w:val="dotted" w:sz="6" w:space="6" w:color="DDDDDD"/>
        </w:pBdr>
        <w:spacing w:after="0" w:line="240" w:lineRule="auto"/>
        <w:rPr>
          <w:rFonts w:ascii="Helvetica" w:eastAsia="Times New Roman" w:hAnsi="Helvetica" w:cs="Helvetica"/>
          <w:sz w:val="24"/>
          <w:szCs w:val="24"/>
          <w:lang w:val="en-US"/>
        </w:rPr>
      </w:pPr>
      <w:r w:rsidRPr="00631231">
        <w:rPr>
          <w:rFonts w:ascii="Helvetica" w:eastAsia="Times New Roman" w:hAnsi="Helvetica" w:cs="Helvetica"/>
          <w:sz w:val="24"/>
          <w:szCs w:val="24"/>
          <w:lang w:val="en-US"/>
        </w:rPr>
        <w:t xml:space="preserve">Allocation of responsibilities and accountability within the </w:t>
      </w:r>
      <w:proofErr w:type="spellStart"/>
      <w:r w:rsidRPr="00631231">
        <w:rPr>
          <w:rFonts w:ascii="Helvetica" w:eastAsia="Times New Roman" w:hAnsi="Helvetica" w:cs="Helvetica"/>
          <w:sz w:val="24"/>
          <w:szCs w:val="24"/>
          <w:lang w:val="en-US"/>
        </w:rPr>
        <w:t>organisation</w:t>
      </w:r>
      <w:proofErr w:type="spellEnd"/>
    </w:p>
    <w:p w:rsidR="00A440AE" w:rsidRPr="00631231" w:rsidRDefault="00A440AE" w:rsidP="00493D92">
      <w:pPr>
        <w:pStyle w:val="ListParagraph"/>
        <w:numPr>
          <w:ilvl w:val="0"/>
          <w:numId w:val="32"/>
        </w:numPr>
        <w:pBdr>
          <w:top w:val="single" w:sz="6" w:space="6" w:color="DDDDDD"/>
          <w:bottom w:val="dotted" w:sz="6" w:space="6" w:color="DDDDDD"/>
        </w:pBdr>
        <w:spacing w:after="0" w:line="240" w:lineRule="auto"/>
        <w:rPr>
          <w:rFonts w:ascii="Helvetica" w:eastAsia="Times New Roman" w:hAnsi="Helvetica" w:cs="Helvetica"/>
          <w:sz w:val="24"/>
          <w:szCs w:val="24"/>
          <w:lang w:val="en-US"/>
        </w:rPr>
      </w:pPr>
      <w:r w:rsidRPr="00631231">
        <w:rPr>
          <w:rFonts w:ascii="Helvetica" w:eastAsia="Times New Roman" w:hAnsi="Helvetica" w:cs="Helvetica"/>
          <w:sz w:val="24"/>
          <w:szCs w:val="24"/>
          <w:lang w:val="en-US"/>
        </w:rPr>
        <w:t>Internal awareness-raising and training on environmental stewardship for management and employees</w:t>
      </w:r>
    </w:p>
    <w:p w:rsidR="00A440AE" w:rsidRPr="00631231" w:rsidRDefault="00A440AE" w:rsidP="00493D92">
      <w:pPr>
        <w:pStyle w:val="ListParagraph"/>
        <w:numPr>
          <w:ilvl w:val="0"/>
          <w:numId w:val="32"/>
        </w:numPr>
        <w:pBdr>
          <w:top w:val="single" w:sz="6" w:space="6" w:color="DDDDDD"/>
          <w:bottom w:val="dotted" w:sz="6" w:space="6" w:color="DDDDDD"/>
        </w:pBdr>
        <w:spacing w:after="0" w:line="240" w:lineRule="auto"/>
        <w:rPr>
          <w:rFonts w:ascii="Helvetica" w:eastAsia="Times New Roman" w:hAnsi="Helvetica" w:cs="Helvetica"/>
          <w:sz w:val="24"/>
          <w:szCs w:val="24"/>
          <w:lang w:val="en-US"/>
        </w:rPr>
      </w:pPr>
      <w:r w:rsidRPr="00631231">
        <w:rPr>
          <w:rFonts w:ascii="Helvetica" w:eastAsia="Times New Roman" w:hAnsi="Helvetica" w:cs="Helvetica"/>
          <w:sz w:val="24"/>
          <w:szCs w:val="24"/>
          <w:lang w:val="en-US"/>
        </w:rPr>
        <w:t>Grievance mechanisms, communication channels and other procedures (e.g. whistleblower mechanisms) for reporting concerns or seeking advice regarding environmental impacts</w:t>
      </w:r>
    </w:p>
    <w:p w:rsidR="00A440AE" w:rsidRPr="00631231" w:rsidRDefault="00A440AE" w:rsidP="00A440AE">
      <w:pPr>
        <w:pBdr>
          <w:top w:val="single" w:sz="6" w:space="6" w:color="DDDDDD"/>
          <w:bottom w:val="dotted" w:sz="6" w:space="6" w:color="DDDDDD"/>
        </w:pBdr>
        <w:spacing w:after="0" w:line="240" w:lineRule="auto"/>
        <w:rPr>
          <w:rFonts w:ascii="Helvetica" w:eastAsia="Times New Roman" w:hAnsi="Helvetica" w:cs="Helvetica"/>
          <w:sz w:val="24"/>
          <w:szCs w:val="24"/>
          <w:lang w:val="en-US"/>
        </w:rPr>
      </w:pPr>
      <w:r w:rsidRPr="00631231">
        <w:rPr>
          <w:rFonts w:ascii="Helvetica" w:eastAsia="Times New Roman" w:hAnsi="Helvetica" w:cs="Helvetica"/>
          <w:sz w:val="24"/>
          <w:szCs w:val="24"/>
          <w:lang w:val="en-US"/>
        </w:rPr>
        <w:t>•</w:t>
      </w:r>
      <w:r w:rsidRPr="00631231">
        <w:rPr>
          <w:rFonts w:ascii="Helvetica" w:eastAsia="Times New Roman" w:hAnsi="Helvetica" w:cs="Helvetica"/>
          <w:sz w:val="24"/>
          <w:szCs w:val="24"/>
          <w:lang w:val="en-US"/>
        </w:rPr>
        <w:tab/>
        <w:t>Other established or emerging best practices</w:t>
      </w:r>
    </w:p>
    <w:p w:rsidR="00A440AE" w:rsidRPr="00631231" w:rsidRDefault="00A440AE" w:rsidP="00A440AE">
      <w:pPr>
        <w:pBdr>
          <w:top w:val="single" w:sz="6" w:space="6" w:color="DDDDDD"/>
          <w:bottom w:val="dotted" w:sz="6" w:space="6" w:color="DDDDDD"/>
        </w:pBdr>
        <w:spacing w:after="0" w:line="240" w:lineRule="auto"/>
        <w:rPr>
          <w:rFonts w:ascii="Helvetica" w:eastAsia="Times New Roman" w:hAnsi="Helvetica" w:cs="Helvetica"/>
          <w:sz w:val="24"/>
          <w:szCs w:val="24"/>
          <w:lang w:val="en-US"/>
        </w:rPr>
      </w:pPr>
      <w:r w:rsidRPr="00631231">
        <w:rPr>
          <w:rFonts w:ascii="Helvetica" w:eastAsia="Times New Roman" w:hAnsi="Helvetica" w:cs="Helvetica"/>
          <w:sz w:val="24"/>
          <w:szCs w:val="24"/>
          <w:lang w:val="en-US"/>
        </w:rPr>
        <w:lastRenderedPageBreak/>
        <w:t>•</w:t>
      </w:r>
      <w:r w:rsidRPr="00631231">
        <w:rPr>
          <w:rFonts w:ascii="Helvetica" w:eastAsia="Times New Roman" w:hAnsi="Helvetica" w:cs="Helvetica"/>
          <w:sz w:val="24"/>
          <w:szCs w:val="24"/>
          <w:lang w:val="en-US"/>
        </w:rPr>
        <w:tab/>
        <w:t>Any relevant policies, procedures, and activities that the company plans to undertake by its next COP to fulfill this criterion, including goals, timelines, metrics, and responsible staff</w:t>
      </w:r>
    </w:p>
    <w:p w:rsidR="00A440AE" w:rsidRDefault="00A440AE" w:rsidP="00A440AE">
      <w:pPr>
        <w:pBdr>
          <w:top w:val="single" w:sz="6" w:space="6" w:color="DDDDDD"/>
          <w:bottom w:val="dotted" w:sz="6" w:space="6" w:color="DDDDDD"/>
        </w:pBdr>
        <w:spacing w:after="0" w:line="240" w:lineRule="auto"/>
        <w:rPr>
          <w:rFonts w:ascii="Helvetica" w:eastAsia="Times New Roman" w:hAnsi="Helvetica" w:cs="Helvetica"/>
          <w:b/>
          <w:sz w:val="24"/>
          <w:szCs w:val="24"/>
          <w:lang w:val="en-US"/>
        </w:rPr>
      </w:pPr>
    </w:p>
    <w:p w:rsidR="00A440AE" w:rsidRDefault="00A440AE" w:rsidP="00A440AE">
      <w:pPr>
        <w:pBdr>
          <w:top w:val="single" w:sz="6" w:space="6" w:color="DDDDDD"/>
          <w:bottom w:val="dotted" w:sz="6" w:space="6" w:color="DDDDDD"/>
        </w:pBdr>
        <w:spacing w:after="0" w:line="240" w:lineRule="auto"/>
        <w:rPr>
          <w:rFonts w:ascii="Helvetica" w:eastAsia="Times New Roman" w:hAnsi="Helvetica" w:cs="Helvetica"/>
          <w:b/>
          <w:sz w:val="24"/>
          <w:szCs w:val="24"/>
          <w:lang w:val="en-US"/>
        </w:rPr>
      </w:pPr>
    </w:p>
    <w:p w:rsidR="003F352A" w:rsidRPr="00A440AE" w:rsidRDefault="003F352A" w:rsidP="00A440AE">
      <w:pPr>
        <w:pBdr>
          <w:top w:val="single" w:sz="6" w:space="6" w:color="DDDDDD"/>
          <w:bottom w:val="dotted" w:sz="6" w:space="6" w:color="DDDDDD"/>
        </w:pBdr>
        <w:spacing w:after="0" w:line="240" w:lineRule="auto"/>
        <w:rPr>
          <w:rFonts w:ascii="Helvetica" w:eastAsia="Times New Roman" w:hAnsi="Helvetica" w:cs="Helvetica"/>
          <w:b/>
          <w:sz w:val="24"/>
          <w:szCs w:val="24"/>
          <w:lang w:val="en-US"/>
        </w:rPr>
      </w:pPr>
      <w:r w:rsidRPr="00A440AE">
        <w:rPr>
          <w:rFonts w:ascii="Helvetica" w:eastAsia="Times New Roman" w:hAnsi="Helvetica" w:cs="Helvetica"/>
          <w:b/>
          <w:sz w:val="24"/>
          <w:szCs w:val="24"/>
          <w:lang w:val="en-US"/>
        </w:rPr>
        <w:t>Criterion 11: The COP describes effective monitoring and evaluation mechanisms for environmental stewardship</w:t>
      </w:r>
    </w:p>
    <w:p w:rsidR="003F352A" w:rsidRPr="00631231" w:rsidRDefault="003F352A" w:rsidP="00493D92">
      <w:pPr>
        <w:pStyle w:val="ListParagraph"/>
        <w:numPr>
          <w:ilvl w:val="0"/>
          <w:numId w:val="33"/>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631231">
        <w:rPr>
          <w:rFonts w:ascii="Times New Roman" w:eastAsia="Times New Roman" w:hAnsi="Times New Roman" w:cs="Times New Roman"/>
          <w:sz w:val="24"/>
          <w:szCs w:val="24"/>
          <w:lang w:val="en-US"/>
        </w:rPr>
        <w:t>System to track and measure pe</w:t>
      </w:r>
      <w:r w:rsidR="00A440AE" w:rsidRPr="00631231">
        <w:rPr>
          <w:rFonts w:ascii="Times New Roman" w:eastAsia="Times New Roman" w:hAnsi="Times New Roman" w:cs="Times New Roman"/>
          <w:sz w:val="24"/>
          <w:szCs w:val="24"/>
          <w:lang w:val="en-US"/>
        </w:rPr>
        <w:t xml:space="preserve">rformance based on standardized </w:t>
      </w:r>
      <w:r w:rsidRPr="00631231">
        <w:rPr>
          <w:rFonts w:ascii="Times New Roman" w:eastAsia="Times New Roman" w:hAnsi="Times New Roman" w:cs="Times New Roman"/>
          <w:sz w:val="24"/>
          <w:szCs w:val="24"/>
          <w:lang w:val="en-US"/>
        </w:rPr>
        <w:t>performance metrics</w:t>
      </w:r>
    </w:p>
    <w:p w:rsidR="003F352A" w:rsidRPr="00631231" w:rsidRDefault="003F352A" w:rsidP="00493D92">
      <w:pPr>
        <w:pStyle w:val="ListParagraph"/>
        <w:numPr>
          <w:ilvl w:val="0"/>
          <w:numId w:val="33"/>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631231">
        <w:rPr>
          <w:rFonts w:ascii="Times New Roman" w:eastAsia="Times New Roman" w:hAnsi="Times New Roman" w:cs="Times New Roman"/>
          <w:sz w:val="24"/>
          <w:szCs w:val="24"/>
          <w:lang w:val="en-US"/>
        </w:rPr>
        <w:t>Leadership review of monitoring and improvement results</w:t>
      </w:r>
    </w:p>
    <w:p w:rsidR="003F352A" w:rsidRPr="00631231" w:rsidRDefault="003F352A" w:rsidP="00493D92">
      <w:pPr>
        <w:pStyle w:val="ListParagraph"/>
        <w:numPr>
          <w:ilvl w:val="0"/>
          <w:numId w:val="33"/>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631231">
        <w:rPr>
          <w:rFonts w:ascii="Times New Roman" w:eastAsia="Times New Roman" w:hAnsi="Times New Roman" w:cs="Times New Roman"/>
          <w:sz w:val="24"/>
          <w:szCs w:val="24"/>
          <w:lang w:val="en-US"/>
        </w:rPr>
        <w:t>Process to deal with incidents</w:t>
      </w:r>
    </w:p>
    <w:p w:rsidR="003F352A" w:rsidRPr="00631231" w:rsidRDefault="003F352A" w:rsidP="00493D92">
      <w:pPr>
        <w:pStyle w:val="ListParagraph"/>
        <w:numPr>
          <w:ilvl w:val="0"/>
          <w:numId w:val="33"/>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631231">
        <w:rPr>
          <w:rFonts w:ascii="Times New Roman" w:eastAsia="Times New Roman" w:hAnsi="Times New Roman" w:cs="Times New Roman"/>
          <w:sz w:val="24"/>
          <w:szCs w:val="24"/>
          <w:lang w:val="en-US"/>
        </w:rPr>
        <w:t>Audits or other steps to monitor and improve the environmental performance of companies in the supply chain</w:t>
      </w:r>
    </w:p>
    <w:p w:rsidR="003F352A" w:rsidRPr="00631231" w:rsidRDefault="003F352A" w:rsidP="00493D92">
      <w:pPr>
        <w:pStyle w:val="ListParagraph"/>
        <w:numPr>
          <w:ilvl w:val="0"/>
          <w:numId w:val="33"/>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631231">
        <w:rPr>
          <w:rFonts w:ascii="Times New Roman" w:eastAsia="Times New Roman" w:hAnsi="Times New Roman" w:cs="Times New Roman"/>
          <w:sz w:val="24"/>
          <w:szCs w:val="24"/>
          <w:lang w:val="en-US"/>
        </w:rPr>
        <w:t>Outcomes of integration of the environmental principles</w:t>
      </w:r>
    </w:p>
    <w:p w:rsidR="003F352A" w:rsidRPr="003F352A" w:rsidRDefault="003F352A" w:rsidP="00493D92">
      <w:pPr>
        <w:numPr>
          <w:ilvl w:val="0"/>
          <w:numId w:val="16"/>
        </w:numPr>
        <w:pBdr>
          <w:top w:val="single" w:sz="6" w:space="6" w:color="DDDDDD"/>
          <w:bottom w:val="dotted" w:sz="6" w:space="6" w:color="DDDDDD"/>
        </w:pBdr>
        <w:spacing w:after="36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Other established or emerging best practices</w:t>
      </w:r>
    </w:p>
    <w:p w:rsidR="003F352A" w:rsidRPr="003F352A" w:rsidRDefault="003F352A" w:rsidP="00493D92">
      <w:pPr>
        <w:numPr>
          <w:ilvl w:val="0"/>
          <w:numId w:val="16"/>
        </w:numPr>
        <w:pBdr>
          <w:top w:val="single"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Any relevant policies, procedures, and activities that the company plans to undertake by its next COP to fulfill this criterion, including goals, timelines, metrics, and responsible staff</w:t>
      </w:r>
    </w:p>
    <w:p w:rsidR="000E0932" w:rsidRDefault="000E0932" w:rsidP="003F352A">
      <w:pPr>
        <w:pBdr>
          <w:top w:val="single" w:sz="6" w:space="6" w:color="DDDDDD"/>
        </w:pBdr>
        <w:spacing w:after="0" w:line="240" w:lineRule="auto"/>
        <w:rPr>
          <w:rFonts w:ascii="Times New Roman" w:eastAsia="Times New Roman" w:hAnsi="Times New Roman" w:cs="Times New Roman"/>
          <w:b/>
          <w:bCs/>
          <w:sz w:val="24"/>
          <w:szCs w:val="24"/>
          <w:lang w:val="en-US"/>
        </w:rPr>
      </w:pPr>
      <w:bookmarkStart w:id="3" w:name="anti_corruption"/>
      <w:bookmarkEnd w:id="3"/>
    </w:p>
    <w:p w:rsidR="000E0932" w:rsidRDefault="000E0932"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3F352A" w:rsidRDefault="00631231" w:rsidP="003F352A">
      <w:pPr>
        <w:pBdr>
          <w:top w:val="single" w:sz="6" w:space="6" w:color="DDDDDD"/>
        </w:pBdr>
        <w:spacing w:after="0" w:line="240" w:lineRule="auto"/>
        <w:rPr>
          <w:rFonts w:ascii="Times New Roman" w:eastAsia="Times New Roman" w:hAnsi="Times New Roman" w:cs="Times New Roman"/>
          <w:b/>
          <w:bCs/>
          <w:sz w:val="24"/>
          <w:szCs w:val="24"/>
          <w:lang w:val="en-US"/>
        </w:rPr>
      </w:pPr>
      <w:r w:rsidRPr="00631231">
        <w:rPr>
          <w:rFonts w:ascii="Times New Roman" w:eastAsia="Times New Roman" w:hAnsi="Times New Roman" w:cs="Times New Roman"/>
          <w:b/>
          <w:bCs/>
          <w:sz w:val="24"/>
          <w:szCs w:val="24"/>
          <w:lang w:val="en-US"/>
        </w:rPr>
        <w:t>Robust Anti-Corruption Management Policies &amp; Procedures</w:t>
      </w:r>
    </w:p>
    <w:p w:rsidR="00631231" w:rsidRPr="00631231" w:rsidRDefault="00631231" w:rsidP="003F352A">
      <w:pPr>
        <w:pBdr>
          <w:top w:val="single" w:sz="6" w:space="6" w:color="DDDDDD"/>
        </w:pBdr>
        <w:spacing w:after="0" w:line="240" w:lineRule="auto"/>
        <w:rPr>
          <w:rFonts w:ascii="Times New Roman" w:eastAsia="Times New Roman" w:hAnsi="Times New Roman" w:cs="Times New Roman"/>
          <w:bCs/>
          <w:sz w:val="24"/>
          <w:szCs w:val="24"/>
          <w:lang w:val="en-US"/>
        </w:rPr>
      </w:pPr>
    </w:p>
    <w:p w:rsidR="00631231" w:rsidRDefault="00631231" w:rsidP="00631231">
      <w:pPr>
        <w:pBdr>
          <w:top w:val="single" w:sz="6" w:space="6" w:color="DDDDDD"/>
        </w:pBdr>
        <w:spacing w:after="0" w:line="240" w:lineRule="auto"/>
        <w:rPr>
          <w:rFonts w:ascii="Times New Roman" w:eastAsia="Times New Roman" w:hAnsi="Times New Roman" w:cs="Times New Roman"/>
          <w:b/>
          <w:bCs/>
          <w:sz w:val="24"/>
          <w:szCs w:val="24"/>
          <w:lang w:val="en-US"/>
        </w:rPr>
      </w:pPr>
      <w:r w:rsidRPr="00631231">
        <w:rPr>
          <w:rFonts w:ascii="Times New Roman" w:eastAsia="Times New Roman" w:hAnsi="Times New Roman" w:cs="Times New Roman"/>
          <w:b/>
          <w:bCs/>
          <w:sz w:val="24"/>
          <w:szCs w:val="24"/>
          <w:lang w:val="en-US"/>
        </w:rPr>
        <w:t>Criterion 12: The COP describes robust commitments, strategies or policies in the area of anti-corruption</w:t>
      </w:r>
    </w:p>
    <w:p w:rsidR="00631231" w:rsidRPr="00631231" w:rsidRDefault="00631231" w:rsidP="00631231">
      <w:pPr>
        <w:pBdr>
          <w:top w:val="single" w:sz="6" w:space="6" w:color="DDDDDD"/>
        </w:pBdr>
        <w:spacing w:after="0" w:line="240" w:lineRule="auto"/>
        <w:rPr>
          <w:rFonts w:ascii="Times New Roman" w:eastAsia="Times New Roman" w:hAnsi="Times New Roman" w:cs="Times New Roman"/>
          <w:b/>
          <w:bCs/>
          <w:sz w:val="24"/>
          <w:szCs w:val="24"/>
          <w:lang w:val="en-US"/>
        </w:rPr>
      </w:pPr>
    </w:p>
    <w:p w:rsidR="00631231" w:rsidRPr="00631231" w:rsidRDefault="00631231" w:rsidP="00493D92">
      <w:pPr>
        <w:pStyle w:val="ListParagraph"/>
        <w:numPr>
          <w:ilvl w:val="0"/>
          <w:numId w:val="34"/>
        </w:numPr>
        <w:pBdr>
          <w:top w:val="single" w:sz="6" w:space="6" w:color="DDDDDD"/>
        </w:pBdr>
        <w:spacing w:after="0" w:line="240" w:lineRule="auto"/>
        <w:rPr>
          <w:rFonts w:ascii="Times New Roman" w:eastAsia="Times New Roman" w:hAnsi="Times New Roman" w:cs="Times New Roman"/>
          <w:bCs/>
          <w:sz w:val="24"/>
          <w:szCs w:val="24"/>
          <w:lang w:val="en-US"/>
        </w:rPr>
      </w:pPr>
      <w:r w:rsidRPr="00631231">
        <w:rPr>
          <w:rFonts w:ascii="Times New Roman" w:eastAsia="Times New Roman" w:hAnsi="Times New Roman" w:cs="Times New Roman"/>
          <w:bCs/>
          <w:sz w:val="24"/>
          <w:szCs w:val="24"/>
          <w:lang w:val="en-US"/>
        </w:rPr>
        <w:t>Publicly stated formal policy of zero-tolerance of corruption (D1)</w:t>
      </w:r>
    </w:p>
    <w:p w:rsidR="00631231" w:rsidRPr="00631231" w:rsidRDefault="00631231" w:rsidP="00493D92">
      <w:pPr>
        <w:pStyle w:val="ListParagraph"/>
        <w:numPr>
          <w:ilvl w:val="0"/>
          <w:numId w:val="34"/>
        </w:numPr>
        <w:pBdr>
          <w:top w:val="single" w:sz="6" w:space="6" w:color="DDDDDD"/>
        </w:pBdr>
        <w:spacing w:after="0" w:line="240" w:lineRule="auto"/>
        <w:rPr>
          <w:rFonts w:ascii="Times New Roman" w:eastAsia="Times New Roman" w:hAnsi="Times New Roman" w:cs="Times New Roman"/>
          <w:bCs/>
          <w:sz w:val="24"/>
          <w:szCs w:val="24"/>
          <w:lang w:val="en-US"/>
        </w:rPr>
      </w:pPr>
      <w:r w:rsidRPr="00631231">
        <w:rPr>
          <w:rFonts w:ascii="Times New Roman" w:eastAsia="Times New Roman" w:hAnsi="Times New Roman" w:cs="Times New Roman"/>
          <w:bCs/>
          <w:sz w:val="24"/>
          <w:szCs w:val="24"/>
          <w:lang w:val="en-US"/>
        </w:rPr>
        <w:t>Commitment to be in compliance with all relevant anti-corruption laws, including the implementation of procedures to know the law and monitor changes (B2)</w:t>
      </w:r>
    </w:p>
    <w:p w:rsidR="00631231" w:rsidRPr="00631231" w:rsidRDefault="00631231" w:rsidP="00493D92">
      <w:pPr>
        <w:pStyle w:val="ListParagraph"/>
        <w:numPr>
          <w:ilvl w:val="0"/>
          <w:numId w:val="34"/>
        </w:numPr>
        <w:pBdr>
          <w:top w:val="single" w:sz="6" w:space="6" w:color="DDDDDD"/>
        </w:pBdr>
        <w:spacing w:after="0" w:line="240" w:lineRule="auto"/>
        <w:rPr>
          <w:rFonts w:ascii="Times New Roman" w:eastAsia="Times New Roman" w:hAnsi="Times New Roman" w:cs="Times New Roman"/>
          <w:bCs/>
          <w:sz w:val="24"/>
          <w:szCs w:val="24"/>
          <w:lang w:val="en-US"/>
        </w:rPr>
      </w:pPr>
      <w:r w:rsidRPr="00631231">
        <w:rPr>
          <w:rFonts w:ascii="Times New Roman" w:eastAsia="Times New Roman" w:hAnsi="Times New Roman" w:cs="Times New Roman"/>
          <w:bCs/>
          <w:sz w:val="24"/>
          <w:szCs w:val="24"/>
          <w:lang w:val="en-US"/>
        </w:rPr>
        <w:t>Statement of support for international and regional legal frameworks, such as the UN Convention against Corruption (D2)</w:t>
      </w:r>
    </w:p>
    <w:p w:rsidR="00631231" w:rsidRPr="00631231" w:rsidRDefault="00631231" w:rsidP="00493D92">
      <w:pPr>
        <w:pStyle w:val="ListParagraph"/>
        <w:numPr>
          <w:ilvl w:val="0"/>
          <w:numId w:val="38"/>
        </w:numPr>
        <w:pBdr>
          <w:top w:val="single" w:sz="6" w:space="6" w:color="DDDDDD"/>
        </w:pBdr>
        <w:spacing w:after="0" w:line="240" w:lineRule="auto"/>
        <w:rPr>
          <w:rFonts w:ascii="Times New Roman" w:eastAsia="Times New Roman" w:hAnsi="Times New Roman" w:cs="Times New Roman"/>
          <w:bCs/>
          <w:sz w:val="24"/>
          <w:szCs w:val="24"/>
          <w:lang w:val="en-US"/>
        </w:rPr>
      </w:pPr>
      <w:r w:rsidRPr="00631231">
        <w:rPr>
          <w:rFonts w:ascii="Times New Roman" w:eastAsia="Times New Roman" w:hAnsi="Times New Roman" w:cs="Times New Roman"/>
          <w:bCs/>
          <w:sz w:val="24"/>
          <w:szCs w:val="24"/>
          <w:lang w:val="en-US"/>
        </w:rPr>
        <w:t>Detailed policies for high-risk areas of corruption (D4)</w:t>
      </w:r>
    </w:p>
    <w:p w:rsidR="00631231" w:rsidRPr="00CF4E8A" w:rsidRDefault="00631231" w:rsidP="00493D92">
      <w:pPr>
        <w:pStyle w:val="ListParagraph"/>
        <w:numPr>
          <w:ilvl w:val="0"/>
          <w:numId w:val="34"/>
        </w:numPr>
        <w:pBdr>
          <w:top w:val="single" w:sz="6" w:space="6" w:color="DDDDDD"/>
        </w:pBdr>
        <w:spacing w:after="0" w:line="240" w:lineRule="auto"/>
        <w:rPr>
          <w:rFonts w:ascii="Times New Roman" w:eastAsia="Times New Roman" w:hAnsi="Times New Roman" w:cs="Times New Roman"/>
          <w:bCs/>
          <w:sz w:val="24"/>
          <w:szCs w:val="24"/>
          <w:lang w:val="en-US"/>
        </w:rPr>
      </w:pPr>
      <w:r w:rsidRPr="00CF4E8A">
        <w:rPr>
          <w:rFonts w:ascii="Times New Roman" w:eastAsia="Times New Roman" w:hAnsi="Times New Roman" w:cs="Times New Roman"/>
          <w:bCs/>
          <w:sz w:val="24"/>
          <w:szCs w:val="24"/>
          <w:lang w:val="en-US"/>
        </w:rPr>
        <w:t>Policy on anti-corruption regarding business partners (D5)</w:t>
      </w:r>
    </w:p>
    <w:p w:rsidR="00631231" w:rsidRPr="00CF4E8A" w:rsidRDefault="00631231" w:rsidP="00493D92">
      <w:pPr>
        <w:pStyle w:val="ListParagraph"/>
        <w:numPr>
          <w:ilvl w:val="0"/>
          <w:numId w:val="34"/>
        </w:numPr>
        <w:pBdr>
          <w:top w:val="single" w:sz="6" w:space="6" w:color="DDDDDD"/>
        </w:pBdr>
        <w:spacing w:after="0" w:line="240" w:lineRule="auto"/>
        <w:rPr>
          <w:rFonts w:ascii="Times New Roman" w:eastAsia="Times New Roman" w:hAnsi="Times New Roman" w:cs="Times New Roman"/>
          <w:bCs/>
          <w:sz w:val="24"/>
          <w:szCs w:val="24"/>
          <w:lang w:val="en-US"/>
        </w:rPr>
      </w:pPr>
      <w:r w:rsidRPr="00CF4E8A">
        <w:rPr>
          <w:rFonts w:ascii="Times New Roman" w:eastAsia="Times New Roman" w:hAnsi="Times New Roman" w:cs="Times New Roman"/>
          <w:bCs/>
          <w:sz w:val="24"/>
          <w:szCs w:val="24"/>
          <w:lang w:val="en-US"/>
        </w:rPr>
        <w:t>Other established or emerging best practices</w:t>
      </w:r>
    </w:p>
    <w:p w:rsidR="00631231" w:rsidRPr="00631231" w:rsidRDefault="00631231" w:rsidP="00631231">
      <w:pPr>
        <w:pBdr>
          <w:top w:val="single" w:sz="6" w:space="6" w:color="DDDDDD"/>
        </w:pBdr>
        <w:spacing w:after="0" w:line="240" w:lineRule="auto"/>
        <w:rPr>
          <w:rFonts w:ascii="Times New Roman" w:eastAsia="Times New Roman" w:hAnsi="Times New Roman" w:cs="Times New Roman"/>
          <w:bCs/>
          <w:sz w:val="24"/>
          <w:szCs w:val="24"/>
          <w:lang w:val="en-US"/>
        </w:rPr>
      </w:pPr>
      <w:r w:rsidRPr="00631231">
        <w:rPr>
          <w:rFonts w:ascii="Times New Roman" w:eastAsia="Times New Roman" w:hAnsi="Times New Roman" w:cs="Times New Roman"/>
          <w:bCs/>
          <w:sz w:val="24"/>
          <w:szCs w:val="24"/>
          <w:lang w:val="en-US"/>
        </w:rPr>
        <w:t xml:space="preserve">OMV </w:t>
      </w:r>
      <w:r w:rsidR="00CF4E8A">
        <w:rPr>
          <w:rFonts w:ascii="Times New Roman" w:eastAsia="Times New Roman" w:hAnsi="Times New Roman" w:cs="Times New Roman"/>
          <w:bCs/>
          <w:sz w:val="24"/>
          <w:szCs w:val="24"/>
          <w:lang w:val="en-US"/>
        </w:rPr>
        <w:t xml:space="preserve">Petrom </w:t>
      </w:r>
      <w:r w:rsidRPr="00631231">
        <w:rPr>
          <w:rFonts w:ascii="Times New Roman" w:eastAsia="Times New Roman" w:hAnsi="Times New Roman" w:cs="Times New Roman"/>
          <w:bCs/>
          <w:sz w:val="24"/>
          <w:szCs w:val="24"/>
          <w:lang w:val="en-US"/>
        </w:rPr>
        <w:t xml:space="preserve">has a comprehensive Code of </w:t>
      </w:r>
      <w:proofErr w:type="gramStart"/>
      <w:r w:rsidRPr="00631231">
        <w:rPr>
          <w:rFonts w:ascii="Times New Roman" w:eastAsia="Times New Roman" w:hAnsi="Times New Roman" w:cs="Times New Roman"/>
          <w:bCs/>
          <w:sz w:val="24"/>
          <w:szCs w:val="24"/>
          <w:lang w:val="en-US"/>
        </w:rPr>
        <w:t xml:space="preserve">Conduct </w:t>
      </w:r>
      <w:r w:rsidR="00CF4E8A">
        <w:rPr>
          <w:rFonts w:ascii="Times New Roman" w:eastAsia="Times New Roman" w:hAnsi="Times New Roman" w:cs="Times New Roman"/>
          <w:bCs/>
          <w:sz w:val="24"/>
          <w:szCs w:val="24"/>
          <w:lang w:val="en-US"/>
        </w:rPr>
        <w:t>,</w:t>
      </w:r>
      <w:proofErr w:type="gramEnd"/>
      <w:r w:rsidR="00CF4E8A">
        <w:rPr>
          <w:rFonts w:ascii="Times New Roman" w:eastAsia="Times New Roman" w:hAnsi="Times New Roman" w:cs="Times New Roman"/>
          <w:bCs/>
          <w:sz w:val="24"/>
          <w:szCs w:val="24"/>
          <w:lang w:val="en-US"/>
        </w:rPr>
        <w:t xml:space="preserve"> same as OMV Group </w:t>
      </w:r>
      <w:r w:rsidRPr="00631231">
        <w:rPr>
          <w:rFonts w:ascii="Times New Roman" w:eastAsia="Times New Roman" w:hAnsi="Times New Roman" w:cs="Times New Roman"/>
          <w:bCs/>
          <w:sz w:val="24"/>
          <w:szCs w:val="24"/>
          <w:lang w:val="en-US"/>
        </w:rPr>
        <w:t>and Code of Business Ethics detailing our anti-corruption commitments, which are binding on employees and suppliers.</w:t>
      </w:r>
    </w:p>
    <w:p w:rsidR="00631231" w:rsidRPr="00631231" w:rsidRDefault="00631231" w:rsidP="00631231">
      <w:pPr>
        <w:pBdr>
          <w:top w:val="single" w:sz="6" w:space="6" w:color="DDDDDD"/>
        </w:pBdr>
        <w:spacing w:after="0" w:line="240" w:lineRule="auto"/>
        <w:rPr>
          <w:rFonts w:ascii="Times New Roman" w:eastAsia="Times New Roman" w:hAnsi="Times New Roman" w:cs="Times New Roman"/>
          <w:bCs/>
          <w:sz w:val="24"/>
          <w:szCs w:val="24"/>
          <w:lang w:val="en-US"/>
        </w:rPr>
      </w:pPr>
      <w:r w:rsidRPr="00631231">
        <w:rPr>
          <w:rFonts w:ascii="Times New Roman" w:eastAsia="Times New Roman" w:hAnsi="Times New Roman" w:cs="Times New Roman"/>
          <w:bCs/>
          <w:sz w:val="24"/>
          <w:szCs w:val="24"/>
          <w:lang w:val="en-US"/>
        </w:rPr>
        <w:t>•</w:t>
      </w:r>
      <w:r w:rsidRPr="00631231">
        <w:rPr>
          <w:rFonts w:ascii="Times New Roman" w:eastAsia="Times New Roman" w:hAnsi="Times New Roman" w:cs="Times New Roman"/>
          <w:bCs/>
          <w:sz w:val="24"/>
          <w:szCs w:val="24"/>
          <w:lang w:val="en-US"/>
        </w:rPr>
        <w:tab/>
        <w:t>Any relevant policies, procedures, and activities that the company plans to undertake by its next COP to fulfill this criterion, including goals, timelines, metrics, and responsible staff</w:t>
      </w:r>
    </w:p>
    <w:p w:rsidR="00631231" w:rsidRDefault="00631231"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631231" w:rsidRDefault="00631231"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631231" w:rsidRPr="003F352A" w:rsidRDefault="00631231"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3F352A" w:rsidRPr="00CF4E8A" w:rsidRDefault="003F352A" w:rsidP="00CF4E8A">
      <w:pPr>
        <w:pBdr>
          <w:top w:val="single" w:sz="6" w:space="6" w:color="DDDDDD"/>
          <w:bottom w:val="dotted" w:sz="6" w:space="6" w:color="DDDDDD"/>
        </w:pBdr>
        <w:spacing w:after="0" w:line="240" w:lineRule="auto"/>
        <w:rPr>
          <w:rFonts w:ascii="Helvetica" w:eastAsia="Times New Roman" w:hAnsi="Helvetica" w:cs="Helvetica"/>
          <w:b/>
          <w:sz w:val="24"/>
          <w:szCs w:val="24"/>
          <w:lang w:val="en-US"/>
        </w:rPr>
      </w:pPr>
      <w:r w:rsidRPr="00CF4E8A">
        <w:rPr>
          <w:rFonts w:ascii="Helvetica" w:eastAsia="Times New Roman" w:hAnsi="Helvetica" w:cs="Helvetica"/>
          <w:b/>
          <w:sz w:val="24"/>
          <w:szCs w:val="24"/>
          <w:lang w:val="en-US"/>
        </w:rPr>
        <w:lastRenderedPageBreak/>
        <w:t>Criterion 13: The COP describes effective management systems to integrate the anti-corruption principle</w:t>
      </w:r>
    </w:p>
    <w:p w:rsidR="003F352A" w:rsidRPr="00CF4E8A" w:rsidRDefault="003F352A" w:rsidP="00493D92">
      <w:pPr>
        <w:pStyle w:val="ListParagraph"/>
        <w:numPr>
          <w:ilvl w:val="0"/>
          <w:numId w:val="35"/>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CF4E8A">
        <w:rPr>
          <w:rFonts w:ascii="Times New Roman" w:eastAsia="Times New Roman" w:hAnsi="Times New Roman" w:cs="Times New Roman"/>
          <w:sz w:val="24"/>
          <w:szCs w:val="24"/>
          <w:lang w:val="en-US"/>
        </w:rPr>
        <w:t>Support by the organization’s leadership for anti-corruption (B4)</w:t>
      </w:r>
    </w:p>
    <w:p w:rsidR="003F352A" w:rsidRPr="00CF4E8A" w:rsidRDefault="003F352A" w:rsidP="00493D92">
      <w:pPr>
        <w:pStyle w:val="ListParagraph"/>
        <w:numPr>
          <w:ilvl w:val="0"/>
          <w:numId w:val="38"/>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CF4E8A">
        <w:rPr>
          <w:rFonts w:ascii="Times New Roman" w:eastAsia="Times New Roman" w:hAnsi="Times New Roman" w:cs="Times New Roman"/>
          <w:sz w:val="24"/>
          <w:szCs w:val="24"/>
          <w:lang w:val="en-US"/>
        </w:rPr>
        <w:t>Carrying out risk assessment of potential areas of corruption (D3)</w:t>
      </w:r>
    </w:p>
    <w:p w:rsidR="00CF4E8A" w:rsidRDefault="003F352A" w:rsidP="00493D92">
      <w:pPr>
        <w:pStyle w:val="ListParagraph"/>
        <w:numPr>
          <w:ilvl w:val="0"/>
          <w:numId w:val="35"/>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CF4E8A">
        <w:rPr>
          <w:rFonts w:ascii="Times New Roman" w:eastAsia="Times New Roman" w:hAnsi="Times New Roman" w:cs="Times New Roman"/>
          <w:sz w:val="24"/>
          <w:szCs w:val="24"/>
          <w:lang w:val="en-US"/>
        </w:rPr>
        <w:t>Human Resources procedures supporting the anti-corruption commitment or policy, including communication to and training for all employees (B5 + D8)</w:t>
      </w:r>
    </w:p>
    <w:p w:rsidR="00CF4E8A" w:rsidRDefault="003F352A" w:rsidP="00493D92">
      <w:pPr>
        <w:pStyle w:val="ListParagraph"/>
        <w:numPr>
          <w:ilvl w:val="0"/>
          <w:numId w:val="35"/>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CF4E8A">
        <w:rPr>
          <w:rFonts w:ascii="Times New Roman" w:eastAsia="Times New Roman" w:hAnsi="Times New Roman" w:cs="Times New Roman"/>
          <w:sz w:val="24"/>
          <w:szCs w:val="24"/>
          <w:lang w:val="en-US"/>
        </w:rPr>
        <w:t>Internal checks and balances to ensure consistency with the anti-corruption commitment (B6)</w:t>
      </w:r>
    </w:p>
    <w:p w:rsidR="00CF4E8A" w:rsidRDefault="003F352A" w:rsidP="00493D92">
      <w:pPr>
        <w:pStyle w:val="ListParagraph"/>
        <w:numPr>
          <w:ilvl w:val="0"/>
          <w:numId w:val="35"/>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CF4E8A">
        <w:rPr>
          <w:rFonts w:ascii="Times New Roman" w:eastAsia="Times New Roman" w:hAnsi="Times New Roman" w:cs="Times New Roman"/>
          <w:sz w:val="24"/>
          <w:szCs w:val="24"/>
          <w:lang w:val="en-US"/>
        </w:rPr>
        <w:t>Actions taken to encourage business partners to implement anti-corruption commitments (D6)</w:t>
      </w:r>
    </w:p>
    <w:p w:rsidR="00CF4E8A" w:rsidRDefault="003F352A" w:rsidP="00493D92">
      <w:pPr>
        <w:pStyle w:val="ListParagraph"/>
        <w:numPr>
          <w:ilvl w:val="0"/>
          <w:numId w:val="35"/>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CF4E8A">
        <w:rPr>
          <w:rFonts w:ascii="Times New Roman" w:eastAsia="Times New Roman" w:hAnsi="Times New Roman" w:cs="Times New Roman"/>
          <w:sz w:val="24"/>
          <w:szCs w:val="24"/>
          <w:lang w:val="en-US"/>
        </w:rPr>
        <w:t>Management responsibility and accountability for implementation of the anti-corruption commitment or policy (D7)</w:t>
      </w:r>
    </w:p>
    <w:p w:rsidR="00CF4E8A" w:rsidRDefault="003F352A" w:rsidP="00493D92">
      <w:pPr>
        <w:pStyle w:val="ListParagraph"/>
        <w:numPr>
          <w:ilvl w:val="0"/>
          <w:numId w:val="35"/>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CF4E8A">
        <w:rPr>
          <w:rFonts w:ascii="Times New Roman" w:eastAsia="Times New Roman" w:hAnsi="Times New Roman" w:cs="Times New Roman"/>
          <w:sz w:val="24"/>
          <w:szCs w:val="24"/>
          <w:lang w:val="en-US"/>
        </w:rPr>
        <w:t>Communications (whistleblowing) channels and follow-up mechanisms for reporting concerns or seeking advice (D9)</w:t>
      </w:r>
    </w:p>
    <w:p w:rsidR="00CF4E8A" w:rsidRDefault="003F352A" w:rsidP="00493D92">
      <w:pPr>
        <w:pStyle w:val="ListParagraph"/>
        <w:numPr>
          <w:ilvl w:val="0"/>
          <w:numId w:val="35"/>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CF4E8A">
        <w:rPr>
          <w:rFonts w:ascii="Times New Roman" w:eastAsia="Times New Roman" w:hAnsi="Times New Roman" w:cs="Times New Roman"/>
          <w:sz w:val="24"/>
          <w:szCs w:val="24"/>
          <w:lang w:val="en-US"/>
        </w:rPr>
        <w:t>Internal accounting and auditing procedures related to anticorruption (D10)</w:t>
      </w:r>
    </w:p>
    <w:p w:rsidR="003F352A" w:rsidRDefault="003F352A" w:rsidP="00493D92">
      <w:pPr>
        <w:pStyle w:val="ListParagraph"/>
        <w:numPr>
          <w:ilvl w:val="0"/>
          <w:numId w:val="35"/>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CF4E8A">
        <w:rPr>
          <w:rFonts w:ascii="Times New Roman" w:eastAsia="Times New Roman" w:hAnsi="Times New Roman" w:cs="Times New Roman"/>
          <w:sz w:val="24"/>
          <w:szCs w:val="24"/>
          <w:lang w:val="en-US"/>
        </w:rPr>
        <w:t>Other established or emerging best practices</w:t>
      </w:r>
    </w:p>
    <w:p w:rsidR="003068B6" w:rsidRPr="00CF4E8A" w:rsidRDefault="003068B6" w:rsidP="003068B6">
      <w:pPr>
        <w:pStyle w:val="ListParagraph"/>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3068B6">
        <w:rPr>
          <w:rFonts w:ascii="Times New Roman" w:eastAsia="Times New Roman" w:hAnsi="Times New Roman" w:cs="Times New Roman"/>
          <w:sz w:val="24"/>
          <w:szCs w:val="24"/>
          <w:lang w:val="en-US"/>
        </w:rPr>
        <w:t xml:space="preserve">OMV Petrom has set up a compliance management system aiming to prevent, detect and mitigate risks in key compliance areas. The system </w:t>
      </w:r>
      <w:proofErr w:type="gramStart"/>
      <w:r w:rsidRPr="003068B6">
        <w:rPr>
          <w:rFonts w:ascii="Times New Roman" w:eastAsia="Times New Roman" w:hAnsi="Times New Roman" w:cs="Times New Roman"/>
          <w:sz w:val="24"/>
          <w:szCs w:val="24"/>
          <w:lang w:val="en-US"/>
        </w:rPr>
        <w:t>was re-certified</w:t>
      </w:r>
      <w:proofErr w:type="gramEnd"/>
      <w:r w:rsidRPr="003068B6">
        <w:rPr>
          <w:rFonts w:ascii="Times New Roman" w:eastAsia="Times New Roman" w:hAnsi="Times New Roman" w:cs="Times New Roman"/>
          <w:sz w:val="24"/>
          <w:szCs w:val="24"/>
          <w:lang w:val="en-US"/>
        </w:rPr>
        <w:t xml:space="preserve"> by international auditors in terms of design, appropriateness, implementation and effectiveness according to international standards in 2017 (IDW PS 980).</w:t>
      </w:r>
    </w:p>
    <w:p w:rsidR="003F352A" w:rsidRPr="003F352A" w:rsidRDefault="003F352A" w:rsidP="00493D92">
      <w:pPr>
        <w:numPr>
          <w:ilvl w:val="0"/>
          <w:numId w:val="17"/>
        </w:numPr>
        <w:pBdr>
          <w:top w:val="single"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Any relevant policies, procedures, and activities that the company plans to undertake by its next COP to fulfill this criterion, including goals, timelines, metrics, and responsible staff</w:t>
      </w:r>
    </w:p>
    <w:p w:rsidR="00CF4E8A" w:rsidRDefault="00CF4E8A"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CF4E8A" w:rsidRDefault="00CF4E8A"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CF4E8A" w:rsidRDefault="00CF4E8A"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CF4E8A" w:rsidRDefault="00CF4E8A"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CF4E8A" w:rsidRPr="00CF4E8A" w:rsidRDefault="00CF4E8A" w:rsidP="00CF4E8A">
      <w:pPr>
        <w:pBdr>
          <w:top w:val="single" w:sz="6" w:space="6" w:color="DDDDDD"/>
        </w:pBdr>
        <w:spacing w:after="0" w:line="240" w:lineRule="auto"/>
        <w:rPr>
          <w:rFonts w:ascii="Times New Roman" w:eastAsia="Times New Roman" w:hAnsi="Times New Roman" w:cs="Times New Roman"/>
          <w:b/>
          <w:bCs/>
          <w:sz w:val="24"/>
          <w:szCs w:val="24"/>
          <w:lang w:val="en-US"/>
        </w:rPr>
      </w:pPr>
      <w:r w:rsidRPr="00CF4E8A">
        <w:rPr>
          <w:rFonts w:ascii="Times New Roman" w:eastAsia="Times New Roman" w:hAnsi="Times New Roman" w:cs="Times New Roman"/>
          <w:b/>
          <w:bCs/>
          <w:sz w:val="24"/>
          <w:szCs w:val="24"/>
          <w:lang w:val="en-US"/>
        </w:rPr>
        <w:t>Criterion 14: The COP describes effective monitoring and evaluation mechanisms for the integration of anti-corruption</w:t>
      </w:r>
    </w:p>
    <w:p w:rsidR="00CF4E8A" w:rsidRPr="00014F1A" w:rsidRDefault="00CF4E8A" w:rsidP="00493D92">
      <w:pPr>
        <w:pStyle w:val="ListParagraph"/>
        <w:numPr>
          <w:ilvl w:val="0"/>
          <w:numId w:val="36"/>
        </w:numPr>
        <w:pBdr>
          <w:top w:val="single" w:sz="6" w:space="6" w:color="DDDDDD"/>
        </w:pBdr>
        <w:spacing w:after="0" w:line="240" w:lineRule="auto"/>
        <w:rPr>
          <w:rFonts w:ascii="Times New Roman" w:eastAsia="Times New Roman" w:hAnsi="Times New Roman" w:cs="Times New Roman"/>
          <w:bCs/>
          <w:sz w:val="24"/>
          <w:szCs w:val="24"/>
          <w:lang w:val="en-US"/>
        </w:rPr>
      </w:pPr>
      <w:r w:rsidRPr="00014F1A">
        <w:rPr>
          <w:rFonts w:ascii="Times New Roman" w:eastAsia="Times New Roman" w:hAnsi="Times New Roman" w:cs="Times New Roman"/>
          <w:bCs/>
          <w:sz w:val="24"/>
          <w:szCs w:val="24"/>
          <w:lang w:val="en-US"/>
        </w:rPr>
        <w:t>Leadership review of monitoring and improvement results (D12)</w:t>
      </w:r>
    </w:p>
    <w:p w:rsidR="00CF4E8A" w:rsidRPr="00014F1A" w:rsidRDefault="00CF4E8A" w:rsidP="00493D92">
      <w:pPr>
        <w:pStyle w:val="ListParagraph"/>
        <w:numPr>
          <w:ilvl w:val="0"/>
          <w:numId w:val="36"/>
        </w:numPr>
        <w:pBdr>
          <w:top w:val="single" w:sz="6" w:space="6" w:color="DDDDDD"/>
        </w:pBdr>
        <w:spacing w:after="0" w:line="240" w:lineRule="auto"/>
        <w:rPr>
          <w:rFonts w:ascii="Times New Roman" w:eastAsia="Times New Roman" w:hAnsi="Times New Roman" w:cs="Times New Roman"/>
          <w:bCs/>
          <w:sz w:val="24"/>
          <w:szCs w:val="24"/>
          <w:lang w:val="en-US"/>
        </w:rPr>
      </w:pPr>
      <w:r w:rsidRPr="00014F1A">
        <w:rPr>
          <w:rFonts w:ascii="Times New Roman" w:eastAsia="Times New Roman" w:hAnsi="Times New Roman" w:cs="Times New Roman"/>
          <w:bCs/>
          <w:sz w:val="24"/>
          <w:szCs w:val="24"/>
          <w:lang w:val="en-US"/>
        </w:rPr>
        <w:t>Process to deal with incidents (D13)</w:t>
      </w:r>
    </w:p>
    <w:p w:rsidR="00CF4E8A" w:rsidRPr="00014F1A" w:rsidRDefault="00CF4E8A" w:rsidP="00493D92">
      <w:pPr>
        <w:pStyle w:val="ListParagraph"/>
        <w:numPr>
          <w:ilvl w:val="0"/>
          <w:numId w:val="36"/>
        </w:numPr>
        <w:pBdr>
          <w:top w:val="single" w:sz="6" w:space="6" w:color="DDDDDD"/>
        </w:pBdr>
        <w:spacing w:after="0" w:line="240" w:lineRule="auto"/>
        <w:rPr>
          <w:rFonts w:ascii="Times New Roman" w:eastAsia="Times New Roman" w:hAnsi="Times New Roman" w:cs="Times New Roman"/>
          <w:bCs/>
          <w:sz w:val="24"/>
          <w:szCs w:val="24"/>
          <w:lang w:val="en-US"/>
        </w:rPr>
      </w:pPr>
      <w:r w:rsidRPr="00014F1A">
        <w:rPr>
          <w:rFonts w:ascii="Times New Roman" w:eastAsia="Times New Roman" w:hAnsi="Times New Roman" w:cs="Times New Roman"/>
          <w:bCs/>
          <w:sz w:val="24"/>
          <w:szCs w:val="24"/>
          <w:lang w:val="en-US"/>
        </w:rPr>
        <w:t>Public legal cases regarding corruption (D14)</w:t>
      </w:r>
    </w:p>
    <w:p w:rsidR="00CF4E8A" w:rsidRPr="00014F1A" w:rsidRDefault="00CF4E8A" w:rsidP="00493D92">
      <w:pPr>
        <w:pStyle w:val="ListParagraph"/>
        <w:numPr>
          <w:ilvl w:val="0"/>
          <w:numId w:val="38"/>
        </w:numPr>
        <w:pBdr>
          <w:top w:val="single" w:sz="6" w:space="6" w:color="DDDDDD"/>
        </w:pBdr>
        <w:spacing w:after="0" w:line="240" w:lineRule="auto"/>
        <w:rPr>
          <w:rFonts w:ascii="Times New Roman" w:eastAsia="Times New Roman" w:hAnsi="Times New Roman" w:cs="Times New Roman"/>
          <w:bCs/>
          <w:sz w:val="24"/>
          <w:szCs w:val="24"/>
          <w:lang w:val="en-US"/>
        </w:rPr>
      </w:pPr>
      <w:r w:rsidRPr="00014F1A">
        <w:rPr>
          <w:rFonts w:ascii="Times New Roman" w:eastAsia="Times New Roman" w:hAnsi="Times New Roman" w:cs="Times New Roman"/>
          <w:bCs/>
          <w:sz w:val="24"/>
          <w:szCs w:val="24"/>
          <w:lang w:val="en-US"/>
        </w:rPr>
        <w:t xml:space="preserve">Use of independent external assurance of anti-corruption </w:t>
      </w:r>
      <w:proofErr w:type="spellStart"/>
      <w:r w:rsidRPr="00014F1A">
        <w:rPr>
          <w:rFonts w:ascii="Times New Roman" w:eastAsia="Times New Roman" w:hAnsi="Times New Roman" w:cs="Times New Roman"/>
          <w:bCs/>
          <w:sz w:val="24"/>
          <w:szCs w:val="24"/>
          <w:lang w:val="en-US"/>
        </w:rPr>
        <w:t>programmes</w:t>
      </w:r>
      <w:proofErr w:type="spellEnd"/>
      <w:r w:rsidRPr="00014F1A">
        <w:rPr>
          <w:rFonts w:ascii="Times New Roman" w:eastAsia="Times New Roman" w:hAnsi="Times New Roman" w:cs="Times New Roman"/>
          <w:bCs/>
          <w:sz w:val="24"/>
          <w:szCs w:val="24"/>
          <w:lang w:val="en-US"/>
        </w:rPr>
        <w:t xml:space="preserve"> (D15)</w:t>
      </w:r>
    </w:p>
    <w:p w:rsidR="00CF4E8A" w:rsidRPr="00014F1A" w:rsidRDefault="00CF4E8A" w:rsidP="00493D92">
      <w:pPr>
        <w:pStyle w:val="ListParagraph"/>
        <w:numPr>
          <w:ilvl w:val="0"/>
          <w:numId w:val="36"/>
        </w:numPr>
        <w:pBdr>
          <w:top w:val="single" w:sz="6" w:space="6" w:color="DDDDDD"/>
        </w:pBdr>
        <w:spacing w:after="0" w:line="240" w:lineRule="auto"/>
        <w:rPr>
          <w:rFonts w:ascii="Times New Roman" w:eastAsia="Times New Roman" w:hAnsi="Times New Roman" w:cs="Times New Roman"/>
          <w:bCs/>
          <w:sz w:val="24"/>
          <w:szCs w:val="24"/>
          <w:lang w:val="en-US"/>
        </w:rPr>
      </w:pPr>
      <w:r w:rsidRPr="00014F1A">
        <w:rPr>
          <w:rFonts w:ascii="Times New Roman" w:eastAsia="Times New Roman" w:hAnsi="Times New Roman" w:cs="Times New Roman"/>
          <w:bCs/>
          <w:sz w:val="24"/>
          <w:szCs w:val="24"/>
          <w:lang w:val="en-US"/>
        </w:rPr>
        <w:t>Outcomes of integration of the anti-corruption principle</w:t>
      </w:r>
    </w:p>
    <w:p w:rsidR="00CF4E8A" w:rsidRPr="00014F1A" w:rsidRDefault="00CF4E8A" w:rsidP="00493D92">
      <w:pPr>
        <w:pStyle w:val="ListParagraph"/>
        <w:numPr>
          <w:ilvl w:val="0"/>
          <w:numId w:val="37"/>
        </w:numPr>
        <w:pBdr>
          <w:top w:val="single" w:sz="6" w:space="6" w:color="DDDDDD"/>
        </w:pBdr>
        <w:spacing w:after="0" w:line="240" w:lineRule="auto"/>
        <w:rPr>
          <w:rFonts w:ascii="Times New Roman" w:eastAsia="Times New Roman" w:hAnsi="Times New Roman" w:cs="Times New Roman"/>
          <w:bCs/>
          <w:sz w:val="24"/>
          <w:szCs w:val="24"/>
          <w:lang w:val="en-US"/>
        </w:rPr>
      </w:pPr>
      <w:r w:rsidRPr="00014F1A">
        <w:rPr>
          <w:rFonts w:ascii="Times New Roman" w:eastAsia="Times New Roman" w:hAnsi="Times New Roman" w:cs="Times New Roman"/>
          <w:bCs/>
          <w:sz w:val="24"/>
          <w:szCs w:val="24"/>
          <w:lang w:val="en-US"/>
        </w:rPr>
        <w:t>Other established or emerging best practices</w:t>
      </w:r>
    </w:p>
    <w:p w:rsidR="00CF4E8A" w:rsidRDefault="00CF4E8A"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A0265C" w:rsidRPr="00493D92" w:rsidRDefault="00A0265C" w:rsidP="00A0265C">
      <w:pPr>
        <w:pBdr>
          <w:top w:val="single" w:sz="6" w:space="6" w:color="DDDDDD"/>
        </w:pBdr>
        <w:spacing w:after="0" w:line="240" w:lineRule="auto"/>
        <w:rPr>
          <w:rFonts w:ascii="Times New Roman" w:eastAsia="Times New Roman" w:hAnsi="Times New Roman" w:cs="Times New Roman"/>
          <w:b/>
          <w:bCs/>
          <w:sz w:val="28"/>
          <w:szCs w:val="28"/>
          <w:lang w:val="en-US"/>
        </w:rPr>
      </w:pPr>
      <w:r w:rsidRPr="00493D92">
        <w:rPr>
          <w:rFonts w:ascii="Times New Roman" w:eastAsia="Times New Roman" w:hAnsi="Times New Roman" w:cs="Times New Roman"/>
          <w:b/>
          <w:bCs/>
          <w:sz w:val="28"/>
          <w:szCs w:val="28"/>
          <w:lang w:val="en-US"/>
        </w:rPr>
        <w:t>Taking Action in Support of Broader UN Goals and Issues</w:t>
      </w:r>
    </w:p>
    <w:p w:rsidR="003F352A" w:rsidRPr="00656076" w:rsidRDefault="003F352A" w:rsidP="00493D92">
      <w:pPr>
        <w:pBdr>
          <w:top w:val="single" w:sz="6" w:space="6" w:color="DDDDDD"/>
        </w:pBdr>
        <w:spacing w:after="0" w:line="240" w:lineRule="auto"/>
        <w:rPr>
          <w:rFonts w:ascii="Helvetica" w:eastAsia="Times New Roman" w:hAnsi="Helvetica" w:cs="Helvetica"/>
          <w:b/>
          <w:sz w:val="24"/>
          <w:szCs w:val="24"/>
          <w:lang w:val="en-US"/>
        </w:rPr>
      </w:pPr>
      <w:r w:rsidRPr="00656076">
        <w:rPr>
          <w:rFonts w:ascii="Helvetica" w:eastAsia="Times New Roman" w:hAnsi="Helvetica" w:cs="Helvetica"/>
          <w:b/>
          <w:sz w:val="24"/>
          <w:szCs w:val="24"/>
          <w:lang w:val="en-US"/>
        </w:rPr>
        <w:t>Criterion 15: The COP describes core business contributions to UN goals and issues</w:t>
      </w:r>
    </w:p>
    <w:p w:rsidR="003F352A" w:rsidRPr="003F7628" w:rsidRDefault="003F352A" w:rsidP="00493D92">
      <w:pPr>
        <w:pStyle w:val="ListParagraph"/>
        <w:numPr>
          <w:ilvl w:val="0"/>
          <w:numId w:val="36"/>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3F7628">
        <w:rPr>
          <w:rFonts w:ascii="Times New Roman" w:eastAsia="Times New Roman" w:hAnsi="Times New Roman" w:cs="Times New Roman"/>
          <w:sz w:val="24"/>
          <w:szCs w:val="24"/>
          <w:lang w:val="en-US"/>
        </w:rPr>
        <w:t>Align core business strategy with one or more relevant UN goals/issues</w:t>
      </w:r>
    </w:p>
    <w:p w:rsidR="003F352A" w:rsidRPr="003F7628" w:rsidRDefault="003F352A" w:rsidP="00493D92">
      <w:pPr>
        <w:pStyle w:val="ListParagraph"/>
        <w:numPr>
          <w:ilvl w:val="0"/>
          <w:numId w:val="36"/>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3F7628">
        <w:rPr>
          <w:rFonts w:ascii="Times New Roman" w:eastAsia="Times New Roman" w:hAnsi="Times New Roman" w:cs="Times New Roman"/>
          <w:sz w:val="24"/>
          <w:szCs w:val="24"/>
          <w:lang w:val="en-US"/>
        </w:rPr>
        <w:lastRenderedPageBreak/>
        <w:t>Develop relevant products and services or design business models that contribute to UN goals/issues</w:t>
      </w:r>
    </w:p>
    <w:p w:rsidR="003F352A" w:rsidRPr="003F7628" w:rsidRDefault="003F352A" w:rsidP="00493D92">
      <w:pPr>
        <w:pStyle w:val="ListParagraph"/>
        <w:numPr>
          <w:ilvl w:val="0"/>
          <w:numId w:val="36"/>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3F7628">
        <w:rPr>
          <w:rFonts w:ascii="Times New Roman" w:eastAsia="Times New Roman" w:hAnsi="Times New Roman" w:cs="Times New Roman"/>
          <w:sz w:val="24"/>
          <w:szCs w:val="24"/>
          <w:lang w:val="en-US"/>
        </w:rPr>
        <w:t>Adopt and modify operating procedures to maximize contribution to UN goals/issues</w:t>
      </w:r>
    </w:p>
    <w:p w:rsidR="003F352A" w:rsidRPr="003F7628" w:rsidRDefault="003F352A" w:rsidP="00493D92">
      <w:pPr>
        <w:pStyle w:val="ListParagraph"/>
        <w:numPr>
          <w:ilvl w:val="0"/>
          <w:numId w:val="36"/>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3F7628">
        <w:rPr>
          <w:rFonts w:ascii="Times New Roman" w:eastAsia="Times New Roman" w:hAnsi="Times New Roman" w:cs="Times New Roman"/>
          <w:sz w:val="24"/>
          <w:szCs w:val="24"/>
          <w:lang w:val="en-US"/>
        </w:rPr>
        <w:t>Other established or emerging best practices</w:t>
      </w:r>
    </w:p>
    <w:p w:rsidR="003F352A" w:rsidRPr="003F352A" w:rsidRDefault="003F352A" w:rsidP="003F352A">
      <w:pPr>
        <w:pBdr>
          <w:top w:val="single" w:sz="6" w:space="6" w:color="DDDDDD"/>
          <w:bottom w:val="dotted"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 xml:space="preserve">We have a series of KPIs for safety, carbon efficiency, diversity </w:t>
      </w:r>
      <w:proofErr w:type="gramStart"/>
      <w:r w:rsidRPr="003F352A">
        <w:rPr>
          <w:rFonts w:ascii="Times New Roman" w:eastAsia="Times New Roman" w:hAnsi="Times New Roman" w:cs="Times New Roman"/>
          <w:sz w:val="24"/>
          <w:szCs w:val="24"/>
          <w:lang w:val="en-US"/>
        </w:rPr>
        <w:t>and ,</w:t>
      </w:r>
      <w:proofErr w:type="gramEnd"/>
      <w:r w:rsidRPr="003F352A">
        <w:rPr>
          <w:rFonts w:ascii="Times New Roman" w:eastAsia="Times New Roman" w:hAnsi="Times New Roman" w:cs="Times New Roman"/>
          <w:sz w:val="24"/>
          <w:szCs w:val="24"/>
          <w:lang w:val="en-US"/>
        </w:rPr>
        <w:t xml:space="preserve"> grievance mechanism, supply chain, R&amp;D, human rights and business ethics. OMV </w:t>
      </w:r>
      <w:r w:rsidR="003F7628">
        <w:rPr>
          <w:rFonts w:ascii="Times New Roman" w:eastAsia="Times New Roman" w:hAnsi="Times New Roman" w:cs="Times New Roman"/>
          <w:sz w:val="24"/>
          <w:szCs w:val="24"/>
          <w:lang w:val="en-US"/>
        </w:rPr>
        <w:t xml:space="preserve">Petrom </w:t>
      </w:r>
      <w:r w:rsidRPr="003F352A">
        <w:rPr>
          <w:rFonts w:ascii="Times New Roman" w:eastAsia="Times New Roman" w:hAnsi="Times New Roman" w:cs="Times New Roman"/>
          <w:sz w:val="24"/>
          <w:szCs w:val="24"/>
          <w:lang w:val="en-US"/>
        </w:rPr>
        <w:t>refers to supported SDGs in its Sustainability Report.</w:t>
      </w:r>
    </w:p>
    <w:p w:rsidR="003F352A" w:rsidRDefault="003F352A" w:rsidP="00493D92">
      <w:pPr>
        <w:numPr>
          <w:ilvl w:val="0"/>
          <w:numId w:val="18"/>
        </w:numPr>
        <w:pBdr>
          <w:top w:val="single"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Any relevant policies, procedures, and activities that the company plans to undertake by its next COP to fulfill this criterion, including goals, timelines, metrics, and responsible staff</w:t>
      </w:r>
    </w:p>
    <w:p w:rsidR="003F7628" w:rsidRDefault="003F7628" w:rsidP="003F7628">
      <w:pPr>
        <w:pBdr>
          <w:top w:val="single" w:sz="6" w:space="6" w:color="DDDDDD"/>
        </w:pBdr>
        <w:spacing w:after="0" w:line="240" w:lineRule="auto"/>
        <w:rPr>
          <w:rFonts w:ascii="Times New Roman" w:eastAsia="Times New Roman" w:hAnsi="Times New Roman" w:cs="Times New Roman"/>
          <w:sz w:val="24"/>
          <w:szCs w:val="24"/>
          <w:lang w:val="en-US"/>
        </w:rPr>
      </w:pPr>
    </w:p>
    <w:p w:rsidR="003F7628" w:rsidRDefault="003F7628" w:rsidP="003F7628">
      <w:pPr>
        <w:pBdr>
          <w:top w:val="single" w:sz="6" w:space="6" w:color="DDDDDD"/>
        </w:pBdr>
        <w:spacing w:after="0" w:line="240" w:lineRule="auto"/>
        <w:rPr>
          <w:rFonts w:ascii="Times New Roman" w:eastAsia="Times New Roman" w:hAnsi="Times New Roman" w:cs="Times New Roman"/>
          <w:b/>
          <w:sz w:val="24"/>
          <w:szCs w:val="24"/>
          <w:lang w:val="en-US"/>
        </w:rPr>
      </w:pPr>
      <w:r w:rsidRPr="003F7628">
        <w:rPr>
          <w:rFonts w:ascii="Times New Roman" w:eastAsia="Times New Roman" w:hAnsi="Times New Roman" w:cs="Times New Roman"/>
          <w:b/>
          <w:sz w:val="24"/>
          <w:szCs w:val="24"/>
          <w:lang w:val="en-US"/>
        </w:rPr>
        <w:t>Criterion 16: The COP describes strategic social investments and philanthropy</w:t>
      </w:r>
    </w:p>
    <w:p w:rsidR="003F7628" w:rsidRPr="003F7628" w:rsidRDefault="003F7628" w:rsidP="003F7628">
      <w:pPr>
        <w:pBdr>
          <w:top w:val="single" w:sz="6" w:space="6" w:color="DDDDDD"/>
        </w:pBdr>
        <w:spacing w:after="0" w:line="240" w:lineRule="auto"/>
        <w:rPr>
          <w:rFonts w:ascii="Times New Roman" w:eastAsia="Times New Roman" w:hAnsi="Times New Roman" w:cs="Times New Roman"/>
          <w:b/>
          <w:sz w:val="24"/>
          <w:szCs w:val="24"/>
          <w:lang w:val="en-US"/>
        </w:rPr>
      </w:pPr>
    </w:p>
    <w:p w:rsidR="003F7628" w:rsidRPr="003F7628" w:rsidRDefault="003F7628" w:rsidP="00493D92">
      <w:pPr>
        <w:pStyle w:val="ListParagraph"/>
        <w:numPr>
          <w:ilvl w:val="0"/>
          <w:numId w:val="39"/>
        </w:numPr>
        <w:pBdr>
          <w:top w:val="single" w:sz="6" w:space="6" w:color="DDDDDD"/>
        </w:pBdr>
        <w:spacing w:after="0" w:line="240" w:lineRule="auto"/>
        <w:rPr>
          <w:rFonts w:ascii="Times New Roman" w:eastAsia="Times New Roman" w:hAnsi="Times New Roman" w:cs="Times New Roman"/>
          <w:sz w:val="24"/>
          <w:szCs w:val="24"/>
          <w:lang w:val="en-US"/>
        </w:rPr>
      </w:pPr>
      <w:r w:rsidRPr="003F7628">
        <w:rPr>
          <w:rFonts w:ascii="Times New Roman" w:eastAsia="Times New Roman" w:hAnsi="Times New Roman" w:cs="Times New Roman"/>
          <w:sz w:val="24"/>
          <w:szCs w:val="24"/>
          <w:lang w:val="en-US"/>
        </w:rPr>
        <w:t>Pursue social investments and philanthropic contributions that tie in with the core competencies or operating context of the company as an integrated part of its sustainability strategy</w:t>
      </w:r>
    </w:p>
    <w:p w:rsidR="003F7628" w:rsidRPr="003F7628" w:rsidRDefault="003F7628" w:rsidP="00493D92">
      <w:pPr>
        <w:pStyle w:val="ListParagraph"/>
        <w:numPr>
          <w:ilvl w:val="0"/>
          <w:numId w:val="39"/>
        </w:numPr>
        <w:pBdr>
          <w:top w:val="single" w:sz="6" w:space="6" w:color="DDDDDD"/>
        </w:pBdr>
        <w:spacing w:after="0" w:line="240" w:lineRule="auto"/>
        <w:rPr>
          <w:rFonts w:ascii="Times New Roman" w:eastAsia="Times New Roman" w:hAnsi="Times New Roman" w:cs="Times New Roman"/>
          <w:sz w:val="24"/>
          <w:szCs w:val="24"/>
          <w:lang w:val="en-US"/>
        </w:rPr>
      </w:pPr>
      <w:r w:rsidRPr="003F7628">
        <w:rPr>
          <w:rFonts w:ascii="Times New Roman" w:eastAsia="Times New Roman" w:hAnsi="Times New Roman" w:cs="Times New Roman"/>
          <w:sz w:val="24"/>
          <w:szCs w:val="24"/>
          <w:lang w:val="en-US"/>
        </w:rPr>
        <w:t>Coordinate efforts with other organizations and initiatives to amplify—and not negate or unnecessarily duplicate—the efforts of other contributors</w:t>
      </w:r>
    </w:p>
    <w:p w:rsidR="003F7628" w:rsidRPr="003F7628" w:rsidRDefault="003F7628" w:rsidP="00493D92">
      <w:pPr>
        <w:pStyle w:val="ListParagraph"/>
        <w:numPr>
          <w:ilvl w:val="0"/>
          <w:numId w:val="39"/>
        </w:numPr>
        <w:pBdr>
          <w:top w:val="single" w:sz="6" w:space="6" w:color="DDDDDD"/>
        </w:pBdr>
        <w:spacing w:after="0" w:line="240" w:lineRule="auto"/>
        <w:rPr>
          <w:rFonts w:ascii="Times New Roman" w:eastAsia="Times New Roman" w:hAnsi="Times New Roman" w:cs="Times New Roman"/>
          <w:sz w:val="24"/>
          <w:szCs w:val="24"/>
          <w:lang w:val="en-US"/>
        </w:rPr>
      </w:pPr>
      <w:r w:rsidRPr="003F7628">
        <w:rPr>
          <w:rFonts w:ascii="Times New Roman" w:eastAsia="Times New Roman" w:hAnsi="Times New Roman" w:cs="Times New Roman"/>
          <w:sz w:val="24"/>
          <w:szCs w:val="24"/>
          <w:lang w:val="en-US"/>
        </w:rPr>
        <w:t>Take responsibility for the intentional and unintentional effects of funding and have due regard for local customs, traditions, religions, and priorities of pertinent individuals and groups</w:t>
      </w:r>
    </w:p>
    <w:p w:rsidR="003F7628" w:rsidRPr="003F7628" w:rsidRDefault="003F7628" w:rsidP="00493D92">
      <w:pPr>
        <w:pStyle w:val="ListParagraph"/>
        <w:numPr>
          <w:ilvl w:val="0"/>
          <w:numId w:val="39"/>
        </w:numPr>
        <w:pBdr>
          <w:top w:val="single" w:sz="6" w:space="6" w:color="DDDDDD"/>
        </w:pBdr>
        <w:spacing w:after="0" w:line="240" w:lineRule="auto"/>
        <w:rPr>
          <w:rFonts w:ascii="Times New Roman" w:eastAsia="Times New Roman" w:hAnsi="Times New Roman" w:cs="Times New Roman"/>
          <w:sz w:val="24"/>
          <w:szCs w:val="24"/>
          <w:lang w:val="en-US"/>
        </w:rPr>
      </w:pPr>
      <w:r w:rsidRPr="003F7628">
        <w:rPr>
          <w:rFonts w:ascii="Times New Roman" w:eastAsia="Times New Roman" w:hAnsi="Times New Roman" w:cs="Times New Roman"/>
          <w:sz w:val="24"/>
          <w:szCs w:val="24"/>
          <w:lang w:val="en-US"/>
        </w:rPr>
        <w:t>Other established or emerging best practices</w:t>
      </w:r>
    </w:p>
    <w:p w:rsidR="003F7628" w:rsidRPr="003F7628" w:rsidRDefault="003F7628" w:rsidP="003F7628">
      <w:pPr>
        <w:pBdr>
          <w:top w:val="single" w:sz="6" w:space="6" w:color="DDDDDD"/>
        </w:pBdr>
        <w:spacing w:after="0" w:line="240" w:lineRule="auto"/>
        <w:rPr>
          <w:rFonts w:ascii="Times New Roman" w:eastAsia="Times New Roman" w:hAnsi="Times New Roman" w:cs="Times New Roman"/>
          <w:sz w:val="24"/>
          <w:szCs w:val="24"/>
          <w:lang w:val="en-US"/>
        </w:rPr>
      </w:pPr>
      <w:r w:rsidRPr="003F7628">
        <w:rPr>
          <w:rFonts w:ascii="Times New Roman" w:eastAsia="Times New Roman" w:hAnsi="Times New Roman" w:cs="Times New Roman"/>
          <w:sz w:val="24"/>
          <w:szCs w:val="24"/>
          <w:lang w:val="en-US"/>
        </w:rPr>
        <w:t xml:space="preserve">OMV </w:t>
      </w:r>
      <w:r w:rsidR="000C1A0A">
        <w:rPr>
          <w:rFonts w:ascii="Times New Roman" w:eastAsia="Times New Roman" w:hAnsi="Times New Roman" w:cs="Times New Roman"/>
          <w:sz w:val="24"/>
          <w:szCs w:val="24"/>
          <w:lang w:val="en-US"/>
        </w:rPr>
        <w:t xml:space="preserve">Petrom </w:t>
      </w:r>
      <w:r w:rsidRPr="003F7628">
        <w:rPr>
          <w:rFonts w:ascii="Times New Roman" w:eastAsia="Times New Roman" w:hAnsi="Times New Roman" w:cs="Times New Roman"/>
          <w:sz w:val="24"/>
          <w:szCs w:val="24"/>
          <w:lang w:val="en-US"/>
        </w:rPr>
        <w:t xml:space="preserve">integrates community relations and development into business projects, which starts with Social Impact Assessments (SIA) to ensure the incorporation of local </w:t>
      </w:r>
      <w:proofErr w:type="spellStart"/>
      <w:r w:rsidRPr="003F7628">
        <w:rPr>
          <w:rFonts w:ascii="Times New Roman" w:eastAsia="Times New Roman" w:hAnsi="Times New Roman" w:cs="Times New Roman"/>
          <w:sz w:val="24"/>
          <w:szCs w:val="24"/>
          <w:lang w:val="en-US"/>
        </w:rPr>
        <w:t>communties</w:t>
      </w:r>
      <w:proofErr w:type="spellEnd"/>
      <w:r w:rsidRPr="003F7628">
        <w:rPr>
          <w:rFonts w:ascii="Times New Roman" w:eastAsia="Times New Roman" w:hAnsi="Times New Roman" w:cs="Times New Roman"/>
          <w:sz w:val="24"/>
          <w:szCs w:val="24"/>
          <w:lang w:val="en-US"/>
        </w:rPr>
        <w:t>' views into the project life cycle.</w:t>
      </w:r>
    </w:p>
    <w:p w:rsidR="003F7628" w:rsidRDefault="003F7628" w:rsidP="003F7628">
      <w:pPr>
        <w:pBdr>
          <w:top w:val="single" w:sz="6" w:space="6" w:color="DDDDDD"/>
        </w:pBdr>
        <w:spacing w:after="0" w:line="240" w:lineRule="auto"/>
        <w:rPr>
          <w:rFonts w:ascii="Times New Roman" w:eastAsia="Times New Roman" w:hAnsi="Times New Roman" w:cs="Times New Roman"/>
          <w:sz w:val="24"/>
          <w:szCs w:val="24"/>
          <w:lang w:val="en-US"/>
        </w:rPr>
      </w:pPr>
      <w:r w:rsidRPr="003F7628">
        <w:rPr>
          <w:rFonts w:ascii="Times New Roman" w:eastAsia="Times New Roman" w:hAnsi="Times New Roman" w:cs="Times New Roman"/>
          <w:sz w:val="24"/>
          <w:szCs w:val="24"/>
          <w:lang w:val="en-US"/>
        </w:rPr>
        <w:t>•</w:t>
      </w:r>
      <w:r w:rsidRPr="003F7628">
        <w:rPr>
          <w:rFonts w:ascii="Times New Roman" w:eastAsia="Times New Roman" w:hAnsi="Times New Roman" w:cs="Times New Roman"/>
          <w:sz w:val="24"/>
          <w:szCs w:val="24"/>
          <w:lang w:val="en-US"/>
        </w:rPr>
        <w:tab/>
        <w:t>Any relevant policies, procedures, and activities that the company plans to undertake by its next COP to fulfill this criterion, including goals, timelines, metrics, and responsible staff</w:t>
      </w:r>
    </w:p>
    <w:p w:rsidR="003F7628" w:rsidRPr="003F352A" w:rsidRDefault="003F7628" w:rsidP="003F7628">
      <w:pPr>
        <w:pBdr>
          <w:top w:val="single" w:sz="6" w:space="6" w:color="DDDDDD"/>
        </w:pBdr>
        <w:spacing w:after="0" w:line="240" w:lineRule="auto"/>
        <w:rPr>
          <w:rFonts w:ascii="Times New Roman" w:eastAsia="Times New Roman" w:hAnsi="Times New Roman" w:cs="Times New Roman"/>
          <w:sz w:val="24"/>
          <w:szCs w:val="24"/>
          <w:lang w:val="en-US"/>
        </w:rPr>
      </w:pPr>
    </w:p>
    <w:p w:rsidR="003F352A" w:rsidRPr="003F7628" w:rsidRDefault="003F352A" w:rsidP="003F7628">
      <w:pPr>
        <w:pBdr>
          <w:top w:val="single" w:sz="6" w:space="6" w:color="DDDDDD"/>
          <w:bottom w:val="dotted" w:sz="6" w:space="6" w:color="DDDDDD"/>
        </w:pBdr>
        <w:spacing w:after="0" w:line="240" w:lineRule="auto"/>
        <w:rPr>
          <w:rFonts w:ascii="Helvetica" w:eastAsia="Times New Roman" w:hAnsi="Helvetica" w:cs="Helvetica"/>
          <w:b/>
          <w:sz w:val="24"/>
          <w:szCs w:val="24"/>
          <w:lang w:val="en-US"/>
        </w:rPr>
      </w:pPr>
      <w:r w:rsidRPr="003F7628">
        <w:rPr>
          <w:rFonts w:ascii="Helvetica" w:eastAsia="Times New Roman" w:hAnsi="Helvetica" w:cs="Helvetica"/>
          <w:b/>
          <w:sz w:val="24"/>
          <w:szCs w:val="24"/>
          <w:lang w:val="en-US"/>
        </w:rPr>
        <w:t>Criterion 17: The COP describes advocacy and public policy engagement</w:t>
      </w:r>
    </w:p>
    <w:p w:rsidR="000C1A0A" w:rsidRDefault="000C1A0A" w:rsidP="000C1A0A">
      <w:pPr>
        <w:pBdr>
          <w:top w:val="single" w:sz="6" w:space="6" w:color="DDDDDD"/>
          <w:bottom w:val="dotted" w:sz="6" w:space="6" w:color="DDDDDD"/>
        </w:pBdr>
        <w:spacing w:after="360" w:line="240" w:lineRule="auto"/>
        <w:ind w:left="1904"/>
        <w:rPr>
          <w:rFonts w:ascii="Times New Roman" w:eastAsia="Times New Roman" w:hAnsi="Times New Roman" w:cs="Times New Roman"/>
          <w:sz w:val="24"/>
          <w:szCs w:val="24"/>
          <w:lang w:val="en-US"/>
        </w:rPr>
      </w:pPr>
    </w:p>
    <w:p w:rsidR="003F352A" w:rsidRPr="000C1A0A" w:rsidRDefault="003F352A" w:rsidP="00493D92">
      <w:pPr>
        <w:pStyle w:val="ListParagraph"/>
        <w:numPr>
          <w:ilvl w:val="0"/>
          <w:numId w:val="40"/>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0C1A0A">
        <w:rPr>
          <w:rFonts w:ascii="Times New Roman" w:eastAsia="Times New Roman" w:hAnsi="Times New Roman" w:cs="Times New Roman"/>
          <w:sz w:val="24"/>
          <w:szCs w:val="24"/>
          <w:lang w:val="en-US"/>
        </w:rPr>
        <w:t>Publicly advocate the importance of action in relation to one or more UN goals/issues</w:t>
      </w:r>
    </w:p>
    <w:p w:rsidR="003F352A" w:rsidRPr="000C1A0A" w:rsidRDefault="003F352A" w:rsidP="00493D92">
      <w:pPr>
        <w:pStyle w:val="ListParagraph"/>
        <w:numPr>
          <w:ilvl w:val="0"/>
          <w:numId w:val="40"/>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0C1A0A">
        <w:rPr>
          <w:rFonts w:ascii="Times New Roman" w:eastAsia="Times New Roman" w:hAnsi="Times New Roman" w:cs="Times New Roman"/>
          <w:sz w:val="24"/>
          <w:szCs w:val="24"/>
          <w:lang w:val="en-US"/>
        </w:rPr>
        <w:t>Commit company leaders to participate in key summits, conferences, and other important public policy interactions in relation to one or more UN goals/issues</w:t>
      </w:r>
    </w:p>
    <w:p w:rsidR="003F352A" w:rsidRPr="000C1A0A" w:rsidRDefault="003F352A" w:rsidP="00493D92">
      <w:pPr>
        <w:pStyle w:val="ListParagraph"/>
        <w:numPr>
          <w:ilvl w:val="0"/>
          <w:numId w:val="37"/>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0C1A0A">
        <w:rPr>
          <w:rFonts w:ascii="Times New Roman" w:eastAsia="Times New Roman" w:hAnsi="Times New Roman" w:cs="Times New Roman"/>
          <w:sz w:val="24"/>
          <w:szCs w:val="24"/>
          <w:lang w:val="en-US"/>
        </w:rPr>
        <w:t>Other established or emerging best practices</w:t>
      </w:r>
    </w:p>
    <w:p w:rsidR="003F352A" w:rsidRPr="00493D92" w:rsidRDefault="003F352A" w:rsidP="00493D92">
      <w:pPr>
        <w:pStyle w:val="ListParagraph"/>
        <w:numPr>
          <w:ilvl w:val="0"/>
          <w:numId w:val="37"/>
        </w:numPr>
        <w:pBdr>
          <w:top w:val="single" w:sz="6" w:space="6" w:color="DDDDDD"/>
        </w:pBdr>
        <w:spacing w:after="0" w:line="240" w:lineRule="auto"/>
        <w:rPr>
          <w:rFonts w:ascii="Times New Roman" w:eastAsia="Times New Roman" w:hAnsi="Times New Roman" w:cs="Times New Roman"/>
          <w:sz w:val="24"/>
          <w:szCs w:val="24"/>
          <w:lang w:val="en-US"/>
        </w:rPr>
      </w:pPr>
      <w:r w:rsidRPr="00493D92">
        <w:rPr>
          <w:rFonts w:ascii="Times New Roman" w:eastAsia="Times New Roman" w:hAnsi="Times New Roman" w:cs="Times New Roman"/>
          <w:sz w:val="24"/>
          <w:szCs w:val="24"/>
          <w:lang w:val="en-US"/>
        </w:rPr>
        <w:t>Any relevant policies, procedures, and activities that the company plans to undertake by its next COP to fulfill this criterion, including goals, timelines, metrics, and responsible staff</w:t>
      </w:r>
    </w:p>
    <w:p w:rsidR="000C1A0A" w:rsidRDefault="000C1A0A" w:rsidP="000C1A0A">
      <w:pPr>
        <w:pBdr>
          <w:top w:val="single" w:sz="6" w:space="6" w:color="DDDDDD"/>
          <w:bottom w:val="dotted" w:sz="6" w:space="6" w:color="DDDDDD"/>
        </w:pBdr>
        <w:spacing w:after="0" w:line="240" w:lineRule="auto"/>
        <w:ind w:left="1904"/>
        <w:rPr>
          <w:rFonts w:ascii="Helvetica" w:eastAsia="Times New Roman" w:hAnsi="Helvetica" w:cs="Helvetica"/>
          <w:sz w:val="24"/>
          <w:szCs w:val="24"/>
          <w:lang w:val="en-US"/>
        </w:rPr>
      </w:pPr>
    </w:p>
    <w:p w:rsidR="003F352A" w:rsidRPr="000C1A0A" w:rsidRDefault="003F352A" w:rsidP="000C1A0A">
      <w:pPr>
        <w:pBdr>
          <w:top w:val="single" w:sz="6" w:space="6" w:color="DDDDDD"/>
          <w:bottom w:val="dotted" w:sz="6" w:space="6" w:color="DDDDDD"/>
        </w:pBdr>
        <w:spacing w:after="0" w:line="240" w:lineRule="auto"/>
        <w:rPr>
          <w:rFonts w:ascii="Helvetica" w:eastAsia="Times New Roman" w:hAnsi="Helvetica" w:cs="Helvetica"/>
          <w:b/>
          <w:sz w:val="24"/>
          <w:szCs w:val="24"/>
          <w:lang w:val="en-US"/>
        </w:rPr>
      </w:pPr>
      <w:r w:rsidRPr="000C1A0A">
        <w:rPr>
          <w:rFonts w:ascii="Helvetica" w:eastAsia="Times New Roman" w:hAnsi="Helvetica" w:cs="Helvetica"/>
          <w:b/>
          <w:sz w:val="24"/>
          <w:szCs w:val="24"/>
          <w:lang w:val="en-US"/>
        </w:rPr>
        <w:t>Criterion 18: The COP describes partnerships and collective action</w:t>
      </w:r>
    </w:p>
    <w:p w:rsidR="003F352A" w:rsidRPr="000C1A0A" w:rsidRDefault="003F352A" w:rsidP="00493D92">
      <w:pPr>
        <w:pStyle w:val="ListParagraph"/>
        <w:numPr>
          <w:ilvl w:val="0"/>
          <w:numId w:val="41"/>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0C1A0A">
        <w:rPr>
          <w:rFonts w:ascii="Times New Roman" w:eastAsia="Times New Roman" w:hAnsi="Times New Roman" w:cs="Times New Roman"/>
          <w:sz w:val="24"/>
          <w:szCs w:val="24"/>
          <w:lang w:val="en-US"/>
        </w:rPr>
        <w:t>Develop and implement partnership projects with public or private organizations (UN entities, government, NGOs, or other groups) on core business, social investments and/or advocacy</w:t>
      </w:r>
    </w:p>
    <w:p w:rsidR="003F352A" w:rsidRPr="000C1A0A" w:rsidRDefault="003F352A" w:rsidP="00493D92">
      <w:pPr>
        <w:pStyle w:val="ListParagraph"/>
        <w:numPr>
          <w:ilvl w:val="0"/>
          <w:numId w:val="41"/>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0C1A0A">
        <w:rPr>
          <w:rFonts w:ascii="Times New Roman" w:eastAsia="Times New Roman" w:hAnsi="Times New Roman" w:cs="Times New Roman"/>
          <w:sz w:val="24"/>
          <w:szCs w:val="24"/>
          <w:lang w:val="en-US"/>
        </w:rPr>
        <w:t>Join industry peers, UN entities and/or other stakeholders in initiatives contributing to solving common challenges and dilemmas at the global and/or local levels with an emphasis on initiatives extending the company’s positive impact on its value chain</w:t>
      </w:r>
    </w:p>
    <w:p w:rsidR="003F352A" w:rsidRPr="007A7C77" w:rsidRDefault="003F352A" w:rsidP="00493D92">
      <w:pPr>
        <w:pStyle w:val="ListParagraph"/>
        <w:numPr>
          <w:ilvl w:val="0"/>
          <w:numId w:val="37"/>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7A7C77">
        <w:rPr>
          <w:rFonts w:ascii="Times New Roman" w:eastAsia="Times New Roman" w:hAnsi="Times New Roman" w:cs="Times New Roman"/>
          <w:sz w:val="24"/>
          <w:szCs w:val="24"/>
          <w:lang w:val="en-US"/>
        </w:rPr>
        <w:t>Other established or emerging best practices</w:t>
      </w:r>
    </w:p>
    <w:p w:rsidR="003F352A" w:rsidRPr="007A7C77" w:rsidRDefault="003F352A" w:rsidP="00493D92">
      <w:pPr>
        <w:pStyle w:val="ListParagraph"/>
        <w:numPr>
          <w:ilvl w:val="0"/>
          <w:numId w:val="37"/>
        </w:numPr>
        <w:pBdr>
          <w:top w:val="single" w:sz="6" w:space="6" w:color="DDDDDD"/>
        </w:pBdr>
        <w:spacing w:after="0" w:line="240" w:lineRule="auto"/>
        <w:rPr>
          <w:rFonts w:ascii="Times New Roman" w:eastAsia="Times New Roman" w:hAnsi="Times New Roman" w:cs="Times New Roman"/>
          <w:sz w:val="24"/>
          <w:szCs w:val="24"/>
          <w:lang w:val="en-US"/>
        </w:rPr>
      </w:pPr>
      <w:r w:rsidRPr="007A7C77">
        <w:rPr>
          <w:rFonts w:ascii="Times New Roman" w:eastAsia="Times New Roman" w:hAnsi="Times New Roman" w:cs="Times New Roman"/>
          <w:sz w:val="24"/>
          <w:szCs w:val="24"/>
          <w:lang w:val="en-US"/>
        </w:rPr>
        <w:t>Any relevant policies, procedures, and activities that the company plans to undertake by its next COP to fulfill this criterion, including goals, timelines, metrics, and responsible staff</w:t>
      </w:r>
    </w:p>
    <w:p w:rsidR="007A7C77" w:rsidRDefault="007A7C77" w:rsidP="003F352A">
      <w:pPr>
        <w:pBdr>
          <w:top w:val="single" w:sz="6" w:space="6" w:color="DDDDDD"/>
        </w:pBdr>
        <w:spacing w:after="0" w:line="240" w:lineRule="auto"/>
        <w:rPr>
          <w:rFonts w:ascii="Times New Roman" w:eastAsia="Times New Roman" w:hAnsi="Times New Roman" w:cs="Times New Roman"/>
          <w:b/>
          <w:bCs/>
          <w:sz w:val="24"/>
          <w:szCs w:val="24"/>
          <w:lang w:val="en-US"/>
        </w:rPr>
      </w:pPr>
    </w:p>
    <w:p w:rsidR="007A7C77" w:rsidRPr="00493D92" w:rsidRDefault="00A0265C" w:rsidP="003F352A">
      <w:pPr>
        <w:pBdr>
          <w:top w:val="single" w:sz="6" w:space="6" w:color="DDDDDD"/>
        </w:pBdr>
        <w:spacing w:after="0" w:line="240" w:lineRule="auto"/>
        <w:rPr>
          <w:rFonts w:ascii="Times New Roman" w:eastAsia="Times New Roman" w:hAnsi="Times New Roman" w:cs="Times New Roman"/>
          <w:b/>
          <w:bCs/>
          <w:sz w:val="28"/>
          <w:szCs w:val="28"/>
          <w:lang w:val="en-US"/>
        </w:rPr>
      </w:pPr>
      <w:bookmarkStart w:id="4" w:name="_GoBack"/>
      <w:r w:rsidRPr="00493D92">
        <w:rPr>
          <w:rFonts w:ascii="Times New Roman" w:eastAsia="Times New Roman" w:hAnsi="Times New Roman" w:cs="Times New Roman"/>
          <w:b/>
          <w:bCs/>
          <w:sz w:val="28"/>
          <w:szCs w:val="28"/>
          <w:lang w:val="en-US"/>
        </w:rPr>
        <w:t>Corporate Sustainability Governance and Leadership</w:t>
      </w:r>
    </w:p>
    <w:p w:rsidR="007A7C77" w:rsidRPr="00493D92" w:rsidRDefault="007A7C77" w:rsidP="003F352A">
      <w:pPr>
        <w:pBdr>
          <w:top w:val="single" w:sz="6" w:space="6" w:color="DDDDDD"/>
        </w:pBdr>
        <w:spacing w:after="0" w:line="240" w:lineRule="auto"/>
        <w:rPr>
          <w:rFonts w:ascii="Times New Roman" w:eastAsia="Times New Roman" w:hAnsi="Times New Roman" w:cs="Times New Roman"/>
          <w:b/>
          <w:bCs/>
          <w:sz w:val="28"/>
          <w:szCs w:val="28"/>
          <w:lang w:val="en-US"/>
        </w:rPr>
      </w:pPr>
    </w:p>
    <w:bookmarkEnd w:id="4"/>
    <w:p w:rsidR="003F352A" w:rsidRPr="007A7C77" w:rsidRDefault="003F352A" w:rsidP="007A7C77">
      <w:pPr>
        <w:pBdr>
          <w:top w:val="single" w:sz="6" w:space="6" w:color="DDDDDD"/>
          <w:bottom w:val="dotted" w:sz="6" w:space="6" w:color="DDDDDD"/>
        </w:pBdr>
        <w:spacing w:after="0" w:line="240" w:lineRule="auto"/>
        <w:rPr>
          <w:rFonts w:ascii="Helvetica" w:eastAsia="Times New Roman" w:hAnsi="Helvetica" w:cs="Helvetica"/>
          <w:b/>
          <w:sz w:val="24"/>
          <w:szCs w:val="24"/>
          <w:lang w:val="en-US"/>
        </w:rPr>
      </w:pPr>
      <w:r w:rsidRPr="007A7C77">
        <w:rPr>
          <w:rFonts w:ascii="Helvetica" w:eastAsia="Times New Roman" w:hAnsi="Helvetica" w:cs="Helvetica"/>
          <w:b/>
          <w:sz w:val="24"/>
          <w:szCs w:val="24"/>
          <w:lang w:val="en-US"/>
        </w:rPr>
        <w:t>Criterion 19: The COP describes CEO commitment and leadership</w:t>
      </w:r>
    </w:p>
    <w:p w:rsidR="003F352A" w:rsidRPr="007A7C77" w:rsidRDefault="003F352A" w:rsidP="00493D92">
      <w:pPr>
        <w:pStyle w:val="ListParagraph"/>
        <w:numPr>
          <w:ilvl w:val="0"/>
          <w:numId w:val="42"/>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7A7C77">
        <w:rPr>
          <w:rFonts w:ascii="Times New Roman" w:eastAsia="Times New Roman" w:hAnsi="Times New Roman" w:cs="Times New Roman"/>
          <w:sz w:val="24"/>
          <w:szCs w:val="24"/>
          <w:lang w:val="en-US"/>
        </w:rPr>
        <w:t>CEO leads executive management team in development of corporate sustainability strategy, defining goals and overseeing implementation</w:t>
      </w:r>
    </w:p>
    <w:p w:rsidR="003F352A" w:rsidRPr="007A7C77" w:rsidRDefault="003F352A" w:rsidP="00493D92">
      <w:pPr>
        <w:pStyle w:val="ListParagraph"/>
        <w:numPr>
          <w:ilvl w:val="0"/>
          <w:numId w:val="42"/>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7A7C77">
        <w:rPr>
          <w:rFonts w:ascii="Times New Roman" w:eastAsia="Times New Roman" w:hAnsi="Times New Roman" w:cs="Times New Roman"/>
          <w:sz w:val="24"/>
          <w:szCs w:val="24"/>
          <w:lang w:val="en-US"/>
        </w:rPr>
        <w:t>CEO publicly delivers explicit statements and demonstrates personal leadership on sustainability and commitment to the UN Global Compact</w:t>
      </w:r>
    </w:p>
    <w:p w:rsidR="003F352A" w:rsidRPr="007A7C77" w:rsidRDefault="003F352A" w:rsidP="00493D92">
      <w:pPr>
        <w:pStyle w:val="ListParagraph"/>
        <w:numPr>
          <w:ilvl w:val="0"/>
          <w:numId w:val="42"/>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7A7C77">
        <w:rPr>
          <w:rFonts w:ascii="Times New Roman" w:eastAsia="Times New Roman" w:hAnsi="Times New Roman" w:cs="Times New Roman"/>
          <w:sz w:val="24"/>
          <w:szCs w:val="24"/>
          <w:lang w:val="en-US"/>
        </w:rPr>
        <w:t>CEO promotes initiatives to enhance sustainability of the company’s sector and leads development of industry standards</w:t>
      </w:r>
    </w:p>
    <w:p w:rsidR="003F352A" w:rsidRPr="007A7C77" w:rsidRDefault="003F352A" w:rsidP="00493D92">
      <w:pPr>
        <w:pStyle w:val="ListParagraph"/>
        <w:numPr>
          <w:ilvl w:val="0"/>
          <w:numId w:val="43"/>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7A7C77">
        <w:rPr>
          <w:rFonts w:ascii="Times New Roman" w:eastAsia="Times New Roman" w:hAnsi="Times New Roman" w:cs="Times New Roman"/>
          <w:sz w:val="24"/>
          <w:szCs w:val="24"/>
          <w:lang w:val="en-US"/>
        </w:rPr>
        <w:t>Make sustainability criteria and UN Global Compact principles part of goals and incentive schemes for CEO and executive management team</w:t>
      </w:r>
    </w:p>
    <w:p w:rsidR="003F352A" w:rsidRPr="007A7C77" w:rsidRDefault="003F352A" w:rsidP="00493D92">
      <w:pPr>
        <w:pStyle w:val="ListParagraph"/>
        <w:numPr>
          <w:ilvl w:val="0"/>
          <w:numId w:val="43"/>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7A7C77">
        <w:rPr>
          <w:rFonts w:ascii="Times New Roman" w:eastAsia="Times New Roman" w:hAnsi="Times New Roman" w:cs="Times New Roman"/>
          <w:sz w:val="24"/>
          <w:szCs w:val="24"/>
          <w:lang w:val="en-US"/>
        </w:rPr>
        <w:t>Other established or emerging best practices</w:t>
      </w:r>
    </w:p>
    <w:p w:rsidR="003F352A" w:rsidRPr="007A7C77" w:rsidRDefault="003F352A" w:rsidP="00493D92">
      <w:pPr>
        <w:pStyle w:val="ListParagraph"/>
        <w:numPr>
          <w:ilvl w:val="0"/>
          <w:numId w:val="43"/>
        </w:numPr>
        <w:pBdr>
          <w:top w:val="single" w:sz="6" w:space="6" w:color="DDDDDD"/>
        </w:pBdr>
        <w:spacing w:after="0" w:line="240" w:lineRule="auto"/>
        <w:rPr>
          <w:rFonts w:ascii="Times New Roman" w:eastAsia="Times New Roman" w:hAnsi="Times New Roman" w:cs="Times New Roman"/>
          <w:sz w:val="24"/>
          <w:szCs w:val="24"/>
          <w:lang w:val="en-US"/>
        </w:rPr>
      </w:pPr>
      <w:r w:rsidRPr="007A7C77">
        <w:rPr>
          <w:rFonts w:ascii="Times New Roman" w:eastAsia="Times New Roman" w:hAnsi="Times New Roman" w:cs="Times New Roman"/>
          <w:sz w:val="24"/>
          <w:szCs w:val="24"/>
          <w:lang w:val="en-US"/>
        </w:rPr>
        <w:t>Any relevant policies, procedures, and activities that the company plans to undertake by its next COP to fulfill this criterion, including goals, timelines, metrics, and responsible staff</w:t>
      </w:r>
    </w:p>
    <w:p w:rsidR="003F352A" w:rsidRPr="00510C0E" w:rsidRDefault="003F352A" w:rsidP="00510C0E">
      <w:pPr>
        <w:pBdr>
          <w:top w:val="single" w:sz="6" w:space="6" w:color="DDDDDD"/>
          <w:bottom w:val="dotted" w:sz="6" w:space="6" w:color="DDDDDD"/>
        </w:pBdr>
        <w:spacing w:after="0" w:line="240" w:lineRule="auto"/>
        <w:rPr>
          <w:rFonts w:ascii="Helvetica" w:eastAsia="Times New Roman" w:hAnsi="Helvetica" w:cs="Helvetica"/>
          <w:b/>
          <w:sz w:val="24"/>
          <w:szCs w:val="24"/>
          <w:lang w:val="en-US"/>
        </w:rPr>
      </w:pPr>
      <w:r w:rsidRPr="00510C0E">
        <w:rPr>
          <w:rFonts w:ascii="Helvetica" w:eastAsia="Times New Roman" w:hAnsi="Helvetica" w:cs="Helvetica"/>
          <w:b/>
          <w:sz w:val="24"/>
          <w:szCs w:val="24"/>
          <w:lang w:val="en-US"/>
        </w:rPr>
        <w:t>Criterion 20: The COP describes Board adoption and oversight</w:t>
      </w:r>
    </w:p>
    <w:p w:rsidR="003F352A" w:rsidRPr="00510C0E" w:rsidRDefault="003F352A" w:rsidP="00493D92">
      <w:pPr>
        <w:pStyle w:val="ListParagraph"/>
        <w:numPr>
          <w:ilvl w:val="0"/>
          <w:numId w:val="44"/>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510C0E">
        <w:rPr>
          <w:rFonts w:ascii="Times New Roman" w:eastAsia="Times New Roman" w:hAnsi="Times New Roman" w:cs="Times New Roman"/>
          <w:sz w:val="24"/>
          <w:szCs w:val="24"/>
          <w:lang w:val="en-US"/>
        </w:rPr>
        <w:t>Board of Directors (or equivalent) assumes responsibility and oversight for long-term corporate sustainability strategy and performance</w:t>
      </w:r>
    </w:p>
    <w:p w:rsidR="003F352A" w:rsidRPr="00510C0E" w:rsidRDefault="003F352A" w:rsidP="00493D92">
      <w:pPr>
        <w:pStyle w:val="ListParagraph"/>
        <w:numPr>
          <w:ilvl w:val="0"/>
          <w:numId w:val="44"/>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510C0E">
        <w:rPr>
          <w:rFonts w:ascii="Times New Roman" w:eastAsia="Times New Roman" w:hAnsi="Times New Roman" w:cs="Times New Roman"/>
          <w:sz w:val="24"/>
          <w:szCs w:val="24"/>
          <w:lang w:val="en-US"/>
        </w:rPr>
        <w:t>Board establishes, where permissible, a committee or assigns an individual board member with responsibility for corporate sustainability.</w:t>
      </w:r>
    </w:p>
    <w:p w:rsidR="003F352A" w:rsidRPr="00510C0E" w:rsidRDefault="003F352A" w:rsidP="00493D92">
      <w:pPr>
        <w:pStyle w:val="ListParagraph"/>
        <w:numPr>
          <w:ilvl w:val="0"/>
          <w:numId w:val="44"/>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510C0E">
        <w:rPr>
          <w:rFonts w:ascii="Times New Roman" w:eastAsia="Times New Roman" w:hAnsi="Times New Roman" w:cs="Times New Roman"/>
          <w:sz w:val="24"/>
          <w:szCs w:val="24"/>
          <w:lang w:val="en-US"/>
        </w:rPr>
        <w:t>Board (or committee), where permissible, approves formal reporting on corporate sustainability (Communication on Progress)</w:t>
      </w:r>
    </w:p>
    <w:p w:rsidR="003F352A" w:rsidRPr="003F352A" w:rsidRDefault="003F352A" w:rsidP="00493D92">
      <w:pPr>
        <w:numPr>
          <w:ilvl w:val="0"/>
          <w:numId w:val="19"/>
        </w:numPr>
        <w:pBdr>
          <w:top w:val="single" w:sz="6" w:space="6" w:color="DDDDDD"/>
          <w:bottom w:val="dotted"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lastRenderedPageBreak/>
        <w:t>Any relevant policies, procedures, and activities that the company plans to undertake by its next COP to fulfill this criterion, including goals, timelines, metrics, and responsible staff</w:t>
      </w:r>
    </w:p>
    <w:p w:rsidR="003F352A" w:rsidRPr="003F352A" w:rsidRDefault="003F352A" w:rsidP="00493D92">
      <w:pPr>
        <w:numPr>
          <w:ilvl w:val="0"/>
          <w:numId w:val="19"/>
        </w:numPr>
        <w:pBdr>
          <w:top w:val="single" w:sz="6" w:space="6" w:color="DDDDDD"/>
        </w:pBdr>
        <w:spacing w:after="0" w:line="240" w:lineRule="auto"/>
        <w:ind w:left="1904"/>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Other established or emerging best practices</w:t>
      </w:r>
    </w:p>
    <w:p w:rsidR="003F352A" w:rsidRPr="00510C0E" w:rsidRDefault="003F352A" w:rsidP="00510C0E">
      <w:pPr>
        <w:pBdr>
          <w:top w:val="single" w:sz="6" w:space="6" w:color="DDDDDD"/>
          <w:bottom w:val="dotted" w:sz="6" w:space="6" w:color="DDDDDD"/>
        </w:pBdr>
        <w:spacing w:after="0" w:line="240" w:lineRule="auto"/>
        <w:rPr>
          <w:rFonts w:ascii="Helvetica" w:eastAsia="Times New Roman" w:hAnsi="Helvetica" w:cs="Helvetica"/>
          <w:b/>
          <w:sz w:val="24"/>
          <w:szCs w:val="24"/>
          <w:lang w:val="en-US"/>
        </w:rPr>
      </w:pPr>
      <w:r w:rsidRPr="00510C0E">
        <w:rPr>
          <w:rFonts w:ascii="Helvetica" w:eastAsia="Times New Roman" w:hAnsi="Helvetica" w:cs="Helvetica"/>
          <w:b/>
          <w:sz w:val="24"/>
          <w:szCs w:val="24"/>
          <w:lang w:val="en-US"/>
        </w:rPr>
        <w:t>Criterion 21: The COP describes stakeholder engagement</w:t>
      </w:r>
    </w:p>
    <w:p w:rsidR="003F352A" w:rsidRPr="00510C0E" w:rsidRDefault="003F352A" w:rsidP="00493D92">
      <w:pPr>
        <w:pStyle w:val="ListParagraph"/>
        <w:numPr>
          <w:ilvl w:val="0"/>
          <w:numId w:val="45"/>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510C0E">
        <w:rPr>
          <w:rFonts w:ascii="Times New Roman" w:eastAsia="Times New Roman" w:hAnsi="Times New Roman" w:cs="Times New Roman"/>
          <w:sz w:val="24"/>
          <w:szCs w:val="24"/>
          <w:lang w:val="en-US"/>
        </w:rPr>
        <w:t>Publicly recognize responsibility for the company’s impacts on internal and external stakeholders</w:t>
      </w:r>
    </w:p>
    <w:p w:rsidR="003F352A" w:rsidRPr="00510C0E" w:rsidRDefault="003F352A" w:rsidP="00493D92">
      <w:pPr>
        <w:pStyle w:val="ListParagraph"/>
        <w:numPr>
          <w:ilvl w:val="0"/>
          <w:numId w:val="45"/>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510C0E">
        <w:rPr>
          <w:rFonts w:ascii="Times New Roman" w:eastAsia="Times New Roman" w:hAnsi="Times New Roman" w:cs="Times New Roman"/>
          <w:sz w:val="24"/>
          <w:szCs w:val="24"/>
          <w:lang w:val="en-US"/>
        </w:rPr>
        <w:t>Define sustainability strategies, goals and policies in consultation with key stakeholders</w:t>
      </w:r>
    </w:p>
    <w:p w:rsidR="003F352A" w:rsidRPr="00510C0E" w:rsidRDefault="003F352A" w:rsidP="00493D92">
      <w:pPr>
        <w:pStyle w:val="ListParagraph"/>
        <w:numPr>
          <w:ilvl w:val="0"/>
          <w:numId w:val="45"/>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510C0E">
        <w:rPr>
          <w:rFonts w:ascii="Times New Roman" w:eastAsia="Times New Roman" w:hAnsi="Times New Roman" w:cs="Times New Roman"/>
          <w:sz w:val="24"/>
          <w:szCs w:val="24"/>
          <w:lang w:val="en-US"/>
        </w:rPr>
        <w:t>Consult stakeholders in dealing with implementation dilemmas and challenges and invite them to take active part in reviewing performance</w:t>
      </w:r>
    </w:p>
    <w:p w:rsidR="003F352A" w:rsidRPr="00510C0E" w:rsidRDefault="003F352A" w:rsidP="00493D92">
      <w:pPr>
        <w:pStyle w:val="ListParagraph"/>
        <w:numPr>
          <w:ilvl w:val="0"/>
          <w:numId w:val="45"/>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510C0E">
        <w:rPr>
          <w:rFonts w:ascii="Times New Roman" w:eastAsia="Times New Roman" w:hAnsi="Times New Roman" w:cs="Times New Roman"/>
          <w:sz w:val="24"/>
          <w:szCs w:val="24"/>
          <w:lang w:val="en-US"/>
        </w:rPr>
        <w:t>Establish channels to engage with employees and other stakeholders to hear their ideas and address their concerns</w:t>
      </w:r>
    </w:p>
    <w:p w:rsidR="003F352A" w:rsidRPr="00CD0E71" w:rsidRDefault="003F352A" w:rsidP="00493D92">
      <w:pPr>
        <w:pStyle w:val="ListParagraph"/>
        <w:numPr>
          <w:ilvl w:val="0"/>
          <w:numId w:val="45"/>
        </w:numPr>
        <w:pBdr>
          <w:top w:val="single" w:sz="6" w:space="6" w:color="DDDDDD"/>
          <w:bottom w:val="dotted" w:sz="6" w:space="6" w:color="DDDDDD"/>
        </w:pBdr>
        <w:spacing w:after="360" w:line="240" w:lineRule="auto"/>
        <w:rPr>
          <w:rFonts w:ascii="Times New Roman" w:eastAsia="Times New Roman" w:hAnsi="Times New Roman" w:cs="Times New Roman"/>
          <w:sz w:val="24"/>
          <w:szCs w:val="24"/>
          <w:lang w:val="en-US"/>
        </w:rPr>
      </w:pPr>
      <w:r w:rsidRPr="00CD0E71">
        <w:rPr>
          <w:rFonts w:ascii="Times New Roman" w:eastAsia="Times New Roman" w:hAnsi="Times New Roman" w:cs="Times New Roman"/>
          <w:sz w:val="24"/>
          <w:szCs w:val="24"/>
          <w:lang w:val="en-US"/>
        </w:rPr>
        <w:t>Other established or emerging best practices</w:t>
      </w:r>
    </w:p>
    <w:p w:rsidR="003F352A" w:rsidRPr="003F352A" w:rsidRDefault="003F352A" w:rsidP="00510C0E">
      <w:pPr>
        <w:pBdr>
          <w:top w:val="single" w:sz="6" w:space="6" w:color="DDDDDD"/>
          <w:bottom w:val="dotted" w:sz="6" w:space="6" w:color="DDDDDD"/>
        </w:pBdr>
        <w:spacing w:after="0" w:line="240" w:lineRule="auto"/>
        <w:rPr>
          <w:rFonts w:ascii="Times New Roman" w:eastAsia="Times New Roman" w:hAnsi="Times New Roman" w:cs="Times New Roman"/>
          <w:sz w:val="24"/>
          <w:szCs w:val="24"/>
          <w:lang w:val="en-US"/>
        </w:rPr>
      </w:pPr>
      <w:r w:rsidRPr="003F352A">
        <w:rPr>
          <w:rFonts w:ascii="Times New Roman" w:eastAsia="Times New Roman" w:hAnsi="Times New Roman" w:cs="Times New Roman"/>
          <w:sz w:val="24"/>
          <w:szCs w:val="24"/>
          <w:lang w:val="en-US"/>
        </w:rPr>
        <w:t xml:space="preserve">We update our materiality analysis every three </w:t>
      </w:r>
      <w:proofErr w:type="gramStart"/>
      <w:r w:rsidRPr="003F352A">
        <w:rPr>
          <w:rFonts w:ascii="Times New Roman" w:eastAsia="Times New Roman" w:hAnsi="Times New Roman" w:cs="Times New Roman"/>
          <w:sz w:val="24"/>
          <w:szCs w:val="24"/>
          <w:lang w:val="en-US"/>
        </w:rPr>
        <w:t>years,</w:t>
      </w:r>
      <w:proofErr w:type="gramEnd"/>
      <w:r w:rsidRPr="003F352A">
        <w:rPr>
          <w:rFonts w:ascii="Times New Roman" w:eastAsia="Times New Roman" w:hAnsi="Times New Roman" w:cs="Times New Roman"/>
          <w:sz w:val="24"/>
          <w:szCs w:val="24"/>
          <w:lang w:val="en-US"/>
        </w:rPr>
        <w:t xml:space="preserve"> the next update is planned for 2020.</w:t>
      </w:r>
    </w:p>
    <w:p w:rsidR="003F352A" w:rsidRPr="00CD0E71" w:rsidRDefault="003F352A" w:rsidP="00493D92">
      <w:pPr>
        <w:pStyle w:val="ListParagraph"/>
        <w:numPr>
          <w:ilvl w:val="0"/>
          <w:numId w:val="46"/>
        </w:numPr>
        <w:pBdr>
          <w:top w:val="single" w:sz="6" w:space="6" w:color="DDDDDD"/>
        </w:pBdr>
        <w:spacing w:after="0" w:line="240" w:lineRule="auto"/>
        <w:rPr>
          <w:rFonts w:ascii="Times New Roman" w:eastAsia="Times New Roman" w:hAnsi="Times New Roman" w:cs="Times New Roman"/>
          <w:sz w:val="24"/>
          <w:szCs w:val="24"/>
          <w:lang w:val="en-US"/>
        </w:rPr>
      </w:pPr>
      <w:r w:rsidRPr="00CD0E71">
        <w:rPr>
          <w:rFonts w:ascii="Times New Roman" w:eastAsia="Times New Roman" w:hAnsi="Times New Roman" w:cs="Times New Roman"/>
          <w:sz w:val="24"/>
          <w:szCs w:val="24"/>
          <w:lang w:val="en-US"/>
        </w:rPr>
        <w:t>Any relevant policies, procedures, and activities that the company plans to undertake by its next COP to fulfill this criterion, including goals, timelines, metrics, and responsible staff</w:t>
      </w:r>
    </w:p>
    <w:sectPr w:rsidR="003F352A" w:rsidRPr="00CD0E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836"/>
    <w:multiLevelType w:val="hybridMultilevel"/>
    <w:tmpl w:val="705C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D7B"/>
    <w:multiLevelType w:val="multilevel"/>
    <w:tmpl w:val="AC74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255C6"/>
    <w:multiLevelType w:val="multilevel"/>
    <w:tmpl w:val="9402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93605"/>
    <w:multiLevelType w:val="hybridMultilevel"/>
    <w:tmpl w:val="528AE5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89B"/>
    <w:multiLevelType w:val="hybridMultilevel"/>
    <w:tmpl w:val="50BC8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50273"/>
    <w:multiLevelType w:val="hybridMultilevel"/>
    <w:tmpl w:val="0FB61D6A"/>
    <w:lvl w:ilvl="0" w:tplc="0409000D">
      <w:start w:val="1"/>
      <w:numFmt w:val="bullet"/>
      <w:lvlText w:val=""/>
      <w:lvlJc w:val="left"/>
      <w:pPr>
        <w:ind w:left="2624" w:hanging="360"/>
      </w:pPr>
      <w:rPr>
        <w:rFonts w:ascii="Wingdings" w:hAnsi="Wingdings" w:hint="default"/>
      </w:rPr>
    </w:lvl>
    <w:lvl w:ilvl="1" w:tplc="04090003" w:tentative="1">
      <w:start w:val="1"/>
      <w:numFmt w:val="bullet"/>
      <w:lvlText w:val="o"/>
      <w:lvlJc w:val="left"/>
      <w:pPr>
        <w:ind w:left="3344" w:hanging="360"/>
      </w:pPr>
      <w:rPr>
        <w:rFonts w:ascii="Courier New" w:hAnsi="Courier New" w:cs="Courier New" w:hint="default"/>
      </w:rPr>
    </w:lvl>
    <w:lvl w:ilvl="2" w:tplc="04090005" w:tentative="1">
      <w:start w:val="1"/>
      <w:numFmt w:val="bullet"/>
      <w:lvlText w:val=""/>
      <w:lvlJc w:val="left"/>
      <w:pPr>
        <w:ind w:left="4064" w:hanging="360"/>
      </w:pPr>
      <w:rPr>
        <w:rFonts w:ascii="Wingdings" w:hAnsi="Wingdings" w:hint="default"/>
      </w:rPr>
    </w:lvl>
    <w:lvl w:ilvl="3" w:tplc="04090001" w:tentative="1">
      <w:start w:val="1"/>
      <w:numFmt w:val="bullet"/>
      <w:lvlText w:val=""/>
      <w:lvlJc w:val="left"/>
      <w:pPr>
        <w:ind w:left="4784" w:hanging="360"/>
      </w:pPr>
      <w:rPr>
        <w:rFonts w:ascii="Symbol" w:hAnsi="Symbol" w:hint="default"/>
      </w:rPr>
    </w:lvl>
    <w:lvl w:ilvl="4" w:tplc="04090003" w:tentative="1">
      <w:start w:val="1"/>
      <w:numFmt w:val="bullet"/>
      <w:lvlText w:val="o"/>
      <w:lvlJc w:val="left"/>
      <w:pPr>
        <w:ind w:left="5504" w:hanging="360"/>
      </w:pPr>
      <w:rPr>
        <w:rFonts w:ascii="Courier New" w:hAnsi="Courier New" w:cs="Courier New" w:hint="default"/>
      </w:rPr>
    </w:lvl>
    <w:lvl w:ilvl="5" w:tplc="04090005" w:tentative="1">
      <w:start w:val="1"/>
      <w:numFmt w:val="bullet"/>
      <w:lvlText w:val=""/>
      <w:lvlJc w:val="left"/>
      <w:pPr>
        <w:ind w:left="6224" w:hanging="360"/>
      </w:pPr>
      <w:rPr>
        <w:rFonts w:ascii="Wingdings" w:hAnsi="Wingdings" w:hint="default"/>
      </w:rPr>
    </w:lvl>
    <w:lvl w:ilvl="6" w:tplc="04090001" w:tentative="1">
      <w:start w:val="1"/>
      <w:numFmt w:val="bullet"/>
      <w:lvlText w:val=""/>
      <w:lvlJc w:val="left"/>
      <w:pPr>
        <w:ind w:left="6944" w:hanging="360"/>
      </w:pPr>
      <w:rPr>
        <w:rFonts w:ascii="Symbol" w:hAnsi="Symbol" w:hint="default"/>
      </w:rPr>
    </w:lvl>
    <w:lvl w:ilvl="7" w:tplc="04090003" w:tentative="1">
      <w:start w:val="1"/>
      <w:numFmt w:val="bullet"/>
      <w:lvlText w:val="o"/>
      <w:lvlJc w:val="left"/>
      <w:pPr>
        <w:ind w:left="7664" w:hanging="360"/>
      </w:pPr>
      <w:rPr>
        <w:rFonts w:ascii="Courier New" w:hAnsi="Courier New" w:cs="Courier New" w:hint="default"/>
      </w:rPr>
    </w:lvl>
    <w:lvl w:ilvl="8" w:tplc="04090005" w:tentative="1">
      <w:start w:val="1"/>
      <w:numFmt w:val="bullet"/>
      <w:lvlText w:val=""/>
      <w:lvlJc w:val="left"/>
      <w:pPr>
        <w:ind w:left="8384" w:hanging="360"/>
      </w:pPr>
      <w:rPr>
        <w:rFonts w:ascii="Wingdings" w:hAnsi="Wingdings" w:hint="default"/>
      </w:rPr>
    </w:lvl>
  </w:abstractNum>
  <w:abstractNum w:abstractNumId="6" w15:restartNumberingAfterBreak="0">
    <w:nsid w:val="112E40C7"/>
    <w:multiLevelType w:val="hybridMultilevel"/>
    <w:tmpl w:val="A804451A"/>
    <w:lvl w:ilvl="0" w:tplc="0409000D">
      <w:start w:val="1"/>
      <w:numFmt w:val="bullet"/>
      <w:lvlText w:val=""/>
      <w:lvlJc w:val="left"/>
      <w:pPr>
        <w:ind w:left="2624" w:hanging="360"/>
      </w:pPr>
      <w:rPr>
        <w:rFonts w:ascii="Wingdings" w:hAnsi="Wingdings" w:hint="default"/>
      </w:rPr>
    </w:lvl>
    <w:lvl w:ilvl="1" w:tplc="04090003" w:tentative="1">
      <w:start w:val="1"/>
      <w:numFmt w:val="bullet"/>
      <w:lvlText w:val="o"/>
      <w:lvlJc w:val="left"/>
      <w:pPr>
        <w:ind w:left="3344" w:hanging="360"/>
      </w:pPr>
      <w:rPr>
        <w:rFonts w:ascii="Courier New" w:hAnsi="Courier New" w:cs="Courier New" w:hint="default"/>
      </w:rPr>
    </w:lvl>
    <w:lvl w:ilvl="2" w:tplc="04090005" w:tentative="1">
      <w:start w:val="1"/>
      <w:numFmt w:val="bullet"/>
      <w:lvlText w:val=""/>
      <w:lvlJc w:val="left"/>
      <w:pPr>
        <w:ind w:left="4064" w:hanging="360"/>
      </w:pPr>
      <w:rPr>
        <w:rFonts w:ascii="Wingdings" w:hAnsi="Wingdings" w:hint="default"/>
      </w:rPr>
    </w:lvl>
    <w:lvl w:ilvl="3" w:tplc="04090001" w:tentative="1">
      <w:start w:val="1"/>
      <w:numFmt w:val="bullet"/>
      <w:lvlText w:val=""/>
      <w:lvlJc w:val="left"/>
      <w:pPr>
        <w:ind w:left="4784" w:hanging="360"/>
      </w:pPr>
      <w:rPr>
        <w:rFonts w:ascii="Symbol" w:hAnsi="Symbol" w:hint="default"/>
      </w:rPr>
    </w:lvl>
    <w:lvl w:ilvl="4" w:tplc="04090003" w:tentative="1">
      <w:start w:val="1"/>
      <w:numFmt w:val="bullet"/>
      <w:lvlText w:val="o"/>
      <w:lvlJc w:val="left"/>
      <w:pPr>
        <w:ind w:left="5504" w:hanging="360"/>
      </w:pPr>
      <w:rPr>
        <w:rFonts w:ascii="Courier New" w:hAnsi="Courier New" w:cs="Courier New" w:hint="default"/>
      </w:rPr>
    </w:lvl>
    <w:lvl w:ilvl="5" w:tplc="04090005" w:tentative="1">
      <w:start w:val="1"/>
      <w:numFmt w:val="bullet"/>
      <w:lvlText w:val=""/>
      <w:lvlJc w:val="left"/>
      <w:pPr>
        <w:ind w:left="6224" w:hanging="360"/>
      </w:pPr>
      <w:rPr>
        <w:rFonts w:ascii="Wingdings" w:hAnsi="Wingdings" w:hint="default"/>
      </w:rPr>
    </w:lvl>
    <w:lvl w:ilvl="6" w:tplc="04090001" w:tentative="1">
      <w:start w:val="1"/>
      <w:numFmt w:val="bullet"/>
      <w:lvlText w:val=""/>
      <w:lvlJc w:val="left"/>
      <w:pPr>
        <w:ind w:left="6944" w:hanging="360"/>
      </w:pPr>
      <w:rPr>
        <w:rFonts w:ascii="Symbol" w:hAnsi="Symbol" w:hint="default"/>
      </w:rPr>
    </w:lvl>
    <w:lvl w:ilvl="7" w:tplc="04090003" w:tentative="1">
      <w:start w:val="1"/>
      <w:numFmt w:val="bullet"/>
      <w:lvlText w:val="o"/>
      <w:lvlJc w:val="left"/>
      <w:pPr>
        <w:ind w:left="7664" w:hanging="360"/>
      </w:pPr>
      <w:rPr>
        <w:rFonts w:ascii="Courier New" w:hAnsi="Courier New" w:cs="Courier New" w:hint="default"/>
      </w:rPr>
    </w:lvl>
    <w:lvl w:ilvl="8" w:tplc="04090005" w:tentative="1">
      <w:start w:val="1"/>
      <w:numFmt w:val="bullet"/>
      <w:lvlText w:val=""/>
      <w:lvlJc w:val="left"/>
      <w:pPr>
        <w:ind w:left="8384" w:hanging="360"/>
      </w:pPr>
      <w:rPr>
        <w:rFonts w:ascii="Wingdings" w:hAnsi="Wingdings" w:hint="default"/>
      </w:rPr>
    </w:lvl>
  </w:abstractNum>
  <w:abstractNum w:abstractNumId="7" w15:restartNumberingAfterBreak="0">
    <w:nsid w:val="11521B16"/>
    <w:multiLevelType w:val="multilevel"/>
    <w:tmpl w:val="8818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6149F"/>
    <w:multiLevelType w:val="hybridMultilevel"/>
    <w:tmpl w:val="6F6CE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04BD0"/>
    <w:multiLevelType w:val="hybridMultilevel"/>
    <w:tmpl w:val="D08C4B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6157C"/>
    <w:multiLevelType w:val="hybridMultilevel"/>
    <w:tmpl w:val="1C6A6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E84E96"/>
    <w:multiLevelType w:val="hybridMultilevel"/>
    <w:tmpl w:val="2430A2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C5D30"/>
    <w:multiLevelType w:val="hybridMultilevel"/>
    <w:tmpl w:val="8FCE33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C0DBA"/>
    <w:multiLevelType w:val="hybridMultilevel"/>
    <w:tmpl w:val="B2F01426"/>
    <w:lvl w:ilvl="0" w:tplc="0409000D">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4" w15:restartNumberingAfterBreak="0">
    <w:nsid w:val="33D656B2"/>
    <w:multiLevelType w:val="multilevel"/>
    <w:tmpl w:val="7062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D7CE8"/>
    <w:multiLevelType w:val="multilevel"/>
    <w:tmpl w:val="F41C5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02123"/>
    <w:multiLevelType w:val="hybridMultilevel"/>
    <w:tmpl w:val="D9E6D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D32F0C"/>
    <w:multiLevelType w:val="multilevel"/>
    <w:tmpl w:val="59EA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486BF0"/>
    <w:multiLevelType w:val="multilevel"/>
    <w:tmpl w:val="57FA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B1CC4"/>
    <w:multiLevelType w:val="hybridMultilevel"/>
    <w:tmpl w:val="DFF67F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E7F39"/>
    <w:multiLevelType w:val="multilevel"/>
    <w:tmpl w:val="51B85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B77C43"/>
    <w:multiLevelType w:val="multilevel"/>
    <w:tmpl w:val="ADD0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D4017F"/>
    <w:multiLevelType w:val="multilevel"/>
    <w:tmpl w:val="0B6E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345445"/>
    <w:multiLevelType w:val="hybridMultilevel"/>
    <w:tmpl w:val="DE0607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5209D"/>
    <w:multiLevelType w:val="hybridMultilevel"/>
    <w:tmpl w:val="EC74A350"/>
    <w:lvl w:ilvl="0" w:tplc="0409000D">
      <w:start w:val="1"/>
      <w:numFmt w:val="bullet"/>
      <w:lvlText w:val=""/>
      <w:lvlJc w:val="left"/>
      <w:pPr>
        <w:ind w:left="2624" w:hanging="360"/>
      </w:pPr>
      <w:rPr>
        <w:rFonts w:ascii="Wingdings" w:hAnsi="Wingdings" w:hint="default"/>
      </w:rPr>
    </w:lvl>
    <w:lvl w:ilvl="1" w:tplc="04090003" w:tentative="1">
      <w:start w:val="1"/>
      <w:numFmt w:val="bullet"/>
      <w:lvlText w:val="o"/>
      <w:lvlJc w:val="left"/>
      <w:pPr>
        <w:ind w:left="3344" w:hanging="360"/>
      </w:pPr>
      <w:rPr>
        <w:rFonts w:ascii="Courier New" w:hAnsi="Courier New" w:cs="Courier New" w:hint="default"/>
      </w:rPr>
    </w:lvl>
    <w:lvl w:ilvl="2" w:tplc="04090005" w:tentative="1">
      <w:start w:val="1"/>
      <w:numFmt w:val="bullet"/>
      <w:lvlText w:val=""/>
      <w:lvlJc w:val="left"/>
      <w:pPr>
        <w:ind w:left="4064" w:hanging="360"/>
      </w:pPr>
      <w:rPr>
        <w:rFonts w:ascii="Wingdings" w:hAnsi="Wingdings" w:hint="default"/>
      </w:rPr>
    </w:lvl>
    <w:lvl w:ilvl="3" w:tplc="04090001" w:tentative="1">
      <w:start w:val="1"/>
      <w:numFmt w:val="bullet"/>
      <w:lvlText w:val=""/>
      <w:lvlJc w:val="left"/>
      <w:pPr>
        <w:ind w:left="4784" w:hanging="360"/>
      </w:pPr>
      <w:rPr>
        <w:rFonts w:ascii="Symbol" w:hAnsi="Symbol" w:hint="default"/>
      </w:rPr>
    </w:lvl>
    <w:lvl w:ilvl="4" w:tplc="04090003" w:tentative="1">
      <w:start w:val="1"/>
      <w:numFmt w:val="bullet"/>
      <w:lvlText w:val="o"/>
      <w:lvlJc w:val="left"/>
      <w:pPr>
        <w:ind w:left="5504" w:hanging="360"/>
      </w:pPr>
      <w:rPr>
        <w:rFonts w:ascii="Courier New" w:hAnsi="Courier New" w:cs="Courier New" w:hint="default"/>
      </w:rPr>
    </w:lvl>
    <w:lvl w:ilvl="5" w:tplc="04090005" w:tentative="1">
      <w:start w:val="1"/>
      <w:numFmt w:val="bullet"/>
      <w:lvlText w:val=""/>
      <w:lvlJc w:val="left"/>
      <w:pPr>
        <w:ind w:left="6224" w:hanging="360"/>
      </w:pPr>
      <w:rPr>
        <w:rFonts w:ascii="Wingdings" w:hAnsi="Wingdings" w:hint="default"/>
      </w:rPr>
    </w:lvl>
    <w:lvl w:ilvl="6" w:tplc="04090001" w:tentative="1">
      <w:start w:val="1"/>
      <w:numFmt w:val="bullet"/>
      <w:lvlText w:val=""/>
      <w:lvlJc w:val="left"/>
      <w:pPr>
        <w:ind w:left="6944" w:hanging="360"/>
      </w:pPr>
      <w:rPr>
        <w:rFonts w:ascii="Symbol" w:hAnsi="Symbol" w:hint="default"/>
      </w:rPr>
    </w:lvl>
    <w:lvl w:ilvl="7" w:tplc="04090003" w:tentative="1">
      <w:start w:val="1"/>
      <w:numFmt w:val="bullet"/>
      <w:lvlText w:val="o"/>
      <w:lvlJc w:val="left"/>
      <w:pPr>
        <w:ind w:left="7664" w:hanging="360"/>
      </w:pPr>
      <w:rPr>
        <w:rFonts w:ascii="Courier New" w:hAnsi="Courier New" w:cs="Courier New" w:hint="default"/>
      </w:rPr>
    </w:lvl>
    <w:lvl w:ilvl="8" w:tplc="04090005" w:tentative="1">
      <w:start w:val="1"/>
      <w:numFmt w:val="bullet"/>
      <w:lvlText w:val=""/>
      <w:lvlJc w:val="left"/>
      <w:pPr>
        <w:ind w:left="8384" w:hanging="360"/>
      </w:pPr>
      <w:rPr>
        <w:rFonts w:ascii="Wingdings" w:hAnsi="Wingdings" w:hint="default"/>
      </w:rPr>
    </w:lvl>
  </w:abstractNum>
  <w:abstractNum w:abstractNumId="25" w15:restartNumberingAfterBreak="0">
    <w:nsid w:val="4DCA0C06"/>
    <w:multiLevelType w:val="hybridMultilevel"/>
    <w:tmpl w:val="F8C648EC"/>
    <w:lvl w:ilvl="0" w:tplc="0409000D">
      <w:start w:val="1"/>
      <w:numFmt w:val="bullet"/>
      <w:lvlText w:val=""/>
      <w:lvlJc w:val="left"/>
      <w:pPr>
        <w:ind w:left="2624" w:hanging="360"/>
      </w:pPr>
      <w:rPr>
        <w:rFonts w:ascii="Wingdings" w:hAnsi="Wingdings" w:hint="default"/>
      </w:rPr>
    </w:lvl>
    <w:lvl w:ilvl="1" w:tplc="04090003" w:tentative="1">
      <w:start w:val="1"/>
      <w:numFmt w:val="bullet"/>
      <w:lvlText w:val="o"/>
      <w:lvlJc w:val="left"/>
      <w:pPr>
        <w:ind w:left="3344" w:hanging="360"/>
      </w:pPr>
      <w:rPr>
        <w:rFonts w:ascii="Courier New" w:hAnsi="Courier New" w:cs="Courier New" w:hint="default"/>
      </w:rPr>
    </w:lvl>
    <w:lvl w:ilvl="2" w:tplc="04090005" w:tentative="1">
      <w:start w:val="1"/>
      <w:numFmt w:val="bullet"/>
      <w:lvlText w:val=""/>
      <w:lvlJc w:val="left"/>
      <w:pPr>
        <w:ind w:left="4064" w:hanging="360"/>
      </w:pPr>
      <w:rPr>
        <w:rFonts w:ascii="Wingdings" w:hAnsi="Wingdings" w:hint="default"/>
      </w:rPr>
    </w:lvl>
    <w:lvl w:ilvl="3" w:tplc="04090001" w:tentative="1">
      <w:start w:val="1"/>
      <w:numFmt w:val="bullet"/>
      <w:lvlText w:val=""/>
      <w:lvlJc w:val="left"/>
      <w:pPr>
        <w:ind w:left="4784" w:hanging="360"/>
      </w:pPr>
      <w:rPr>
        <w:rFonts w:ascii="Symbol" w:hAnsi="Symbol" w:hint="default"/>
      </w:rPr>
    </w:lvl>
    <w:lvl w:ilvl="4" w:tplc="04090003" w:tentative="1">
      <w:start w:val="1"/>
      <w:numFmt w:val="bullet"/>
      <w:lvlText w:val="o"/>
      <w:lvlJc w:val="left"/>
      <w:pPr>
        <w:ind w:left="5504" w:hanging="360"/>
      </w:pPr>
      <w:rPr>
        <w:rFonts w:ascii="Courier New" w:hAnsi="Courier New" w:cs="Courier New" w:hint="default"/>
      </w:rPr>
    </w:lvl>
    <w:lvl w:ilvl="5" w:tplc="04090005" w:tentative="1">
      <w:start w:val="1"/>
      <w:numFmt w:val="bullet"/>
      <w:lvlText w:val=""/>
      <w:lvlJc w:val="left"/>
      <w:pPr>
        <w:ind w:left="6224" w:hanging="360"/>
      </w:pPr>
      <w:rPr>
        <w:rFonts w:ascii="Wingdings" w:hAnsi="Wingdings" w:hint="default"/>
      </w:rPr>
    </w:lvl>
    <w:lvl w:ilvl="6" w:tplc="04090001" w:tentative="1">
      <w:start w:val="1"/>
      <w:numFmt w:val="bullet"/>
      <w:lvlText w:val=""/>
      <w:lvlJc w:val="left"/>
      <w:pPr>
        <w:ind w:left="6944" w:hanging="360"/>
      </w:pPr>
      <w:rPr>
        <w:rFonts w:ascii="Symbol" w:hAnsi="Symbol" w:hint="default"/>
      </w:rPr>
    </w:lvl>
    <w:lvl w:ilvl="7" w:tplc="04090003" w:tentative="1">
      <w:start w:val="1"/>
      <w:numFmt w:val="bullet"/>
      <w:lvlText w:val="o"/>
      <w:lvlJc w:val="left"/>
      <w:pPr>
        <w:ind w:left="7664" w:hanging="360"/>
      </w:pPr>
      <w:rPr>
        <w:rFonts w:ascii="Courier New" w:hAnsi="Courier New" w:cs="Courier New" w:hint="default"/>
      </w:rPr>
    </w:lvl>
    <w:lvl w:ilvl="8" w:tplc="04090005" w:tentative="1">
      <w:start w:val="1"/>
      <w:numFmt w:val="bullet"/>
      <w:lvlText w:val=""/>
      <w:lvlJc w:val="left"/>
      <w:pPr>
        <w:ind w:left="8384" w:hanging="360"/>
      </w:pPr>
      <w:rPr>
        <w:rFonts w:ascii="Wingdings" w:hAnsi="Wingdings" w:hint="default"/>
      </w:rPr>
    </w:lvl>
  </w:abstractNum>
  <w:abstractNum w:abstractNumId="26" w15:restartNumberingAfterBreak="0">
    <w:nsid w:val="503123CB"/>
    <w:multiLevelType w:val="multilevel"/>
    <w:tmpl w:val="ADCC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9638A"/>
    <w:multiLevelType w:val="hybridMultilevel"/>
    <w:tmpl w:val="E4C61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DF52FE"/>
    <w:multiLevelType w:val="hybridMultilevel"/>
    <w:tmpl w:val="74A8D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A4219"/>
    <w:multiLevelType w:val="multilevel"/>
    <w:tmpl w:val="14C6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A67E2E"/>
    <w:multiLevelType w:val="multilevel"/>
    <w:tmpl w:val="161C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F3021A"/>
    <w:multiLevelType w:val="multilevel"/>
    <w:tmpl w:val="A100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4A4BE2"/>
    <w:multiLevelType w:val="hybridMultilevel"/>
    <w:tmpl w:val="DA1C1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8C05DA"/>
    <w:multiLevelType w:val="hybridMultilevel"/>
    <w:tmpl w:val="C3F89354"/>
    <w:lvl w:ilvl="0" w:tplc="0409000D">
      <w:start w:val="1"/>
      <w:numFmt w:val="bullet"/>
      <w:lvlText w:val=""/>
      <w:lvlJc w:val="left"/>
      <w:pPr>
        <w:ind w:left="2624" w:hanging="360"/>
      </w:pPr>
      <w:rPr>
        <w:rFonts w:ascii="Wingdings" w:hAnsi="Wingdings" w:hint="default"/>
      </w:rPr>
    </w:lvl>
    <w:lvl w:ilvl="1" w:tplc="04090003" w:tentative="1">
      <w:start w:val="1"/>
      <w:numFmt w:val="bullet"/>
      <w:lvlText w:val="o"/>
      <w:lvlJc w:val="left"/>
      <w:pPr>
        <w:ind w:left="3344" w:hanging="360"/>
      </w:pPr>
      <w:rPr>
        <w:rFonts w:ascii="Courier New" w:hAnsi="Courier New" w:cs="Courier New" w:hint="default"/>
      </w:rPr>
    </w:lvl>
    <w:lvl w:ilvl="2" w:tplc="04090005" w:tentative="1">
      <w:start w:val="1"/>
      <w:numFmt w:val="bullet"/>
      <w:lvlText w:val=""/>
      <w:lvlJc w:val="left"/>
      <w:pPr>
        <w:ind w:left="4064" w:hanging="360"/>
      </w:pPr>
      <w:rPr>
        <w:rFonts w:ascii="Wingdings" w:hAnsi="Wingdings" w:hint="default"/>
      </w:rPr>
    </w:lvl>
    <w:lvl w:ilvl="3" w:tplc="04090001" w:tentative="1">
      <w:start w:val="1"/>
      <w:numFmt w:val="bullet"/>
      <w:lvlText w:val=""/>
      <w:lvlJc w:val="left"/>
      <w:pPr>
        <w:ind w:left="4784" w:hanging="360"/>
      </w:pPr>
      <w:rPr>
        <w:rFonts w:ascii="Symbol" w:hAnsi="Symbol" w:hint="default"/>
      </w:rPr>
    </w:lvl>
    <w:lvl w:ilvl="4" w:tplc="04090003" w:tentative="1">
      <w:start w:val="1"/>
      <w:numFmt w:val="bullet"/>
      <w:lvlText w:val="o"/>
      <w:lvlJc w:val="left"/>
      <w:pPr>
        <w:ind w:left="5504" w:hanging="360"/>
      </w:pPr>
      <w:rPr>
        <w:rFonts w:ascii="Courier New" w:hAnsi="Courier New" w:cs="Courier New" w:hint="default"/>
      </w:rPr>
    </w:lvl>
    <w:lvl w:ilvl="5" w:tplc="04090005" w:tentative="1">
      <w:start w:val="1"/>
      <w:numFmt w:val="bullet"/>
      <w:lvlText w:val=""/>
      <w:lvlJc w:val="left"/>
      <w:pPr>
        <w:ind w:left="6224" w:hanging="360"/>
      </w:pPr>
      <w:rPr>
        <w:rFonts w:ascii="Wingdings" w:hAnsi="Wingdings" w:hint="default"/>
      </w:rPr>
    </w:lvl>
    <w:lvl w:ilvl="6" w:tplc="04090001" w:tentative="1">
      <w:start w:val="1"/>
      <w:numFmt w:val="bullet"/>
      <w:lvlText w:val=""/>
      <w:lvlJc w:val="left"/>
      <w:pPr>
        <w:ind w:left="6944" w:hanging="360"/>
      </w:pPr>
      <w:rPr>
        <w:rFonts w:ascii="Symbol" w:hAnsi="Symbol" w:hint="default"/>
      </w:rPr>
    </w:lvl>
    <w:lvl w:ilvl="7" w:tplc="04090003" w:tentative="1">
      <w:start w:val="1"/>
      <w:numFmt w:val="bullet"/>
      <w:lvlText w:val="o"/>
      <w:lvlJc w:val="left"/>
      <w:pPr>
        <w:ind w:left="7664" w:hanging="360"/>
      </w:pPr>
      <w:rPr>
        <w:rFonts w:ascii="Courier New" w:hAnsi="Courier New" w:cs="Courier New" w:hint="default"/>
      </w:rPr>
    </w:lvl>
    <w:lvl w:ilvl="8" w:tplc="04090005" w:tentative="1">
      <w:start w:val="1"/>
      <w:numFmt w:val="bullet"/>
      <w:lvlText w:val=""/>
      <w:lvlJc w:val="left"/>
      <w:pPr>
        <w:ind w:left="8384" w:hanging="360"/>
      </w:pPr>
      <w:rPr>
        <w:rFonts w:ascii="Wingdings" w:hAnsi="Wingdings" w:hint="default"/>
      </w:rPr>
    </w:lvl>
  </w:abstractNum>
  <w:abstractNum w:abstractNumId="34" w15:restartNumberingAfterBreak="0">
    <w:nsid w:val="5D2D4555"/>
    <w:multiLevelType w:val="multilevel"/>
    <w:tmpl w:val="336AE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910FC0"/>
    <w:multiLevelType w:val="hybridMultilevel"/>
    <w:tmpl w:val="0524B2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E7227"/>
    <w:multiLevelType w:val="hybridMultilevel"/>
    <w:tmpl w:val="460466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85E26"/>
    <w:multiLevelType w:val="multilevel"/>
    <w:tmpl w:val="0A98C5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E96C35"/>
    <w:multiLevelType w:val="hybridMultilevel"/>
    <w:tmpl w:val="F1968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46383"/>
    <w:multiLevelType w:val="multilevel"/>
    <w:tmpl w:val="E4F2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1D3096"/>
    <w:multiLevelType w:val="hybridMultilevel"/>
    <w:tmpl w:val="9E3E259C"/>
    <w:lvl w:ilvl="0" w:tplc="0409000D">
      <w:start w:val="1"/>
      <w:numFmt w:val="bullet"/>
      <w:lvlText w:val=""/>
      <w:lvlJc w:val="left"/>
      <w:pPr>
        <w:ind w:left="2624" w:hanging="360"/>
      </w:pPr>
      <w:rPr>
        <w:rFonts w:ascii="Wingdings" w:hAnsi="Wingdings" w:hint="default"/>
      </w:rPr>
    </w:lvl>
    <w:lvl w:ilvl="1" w:tplc="04090003" w:tentative="1">
      <w:start w:val="1"/>
      <w:numFmt w:val="bullet"/>
      <w:lvlText w:val="o"/>
      <w:lvlJc w:val="left"/>
      <w:pPr>
        <w:ind w:left="3344" w:hanging="360"/>
      </w:pPr>
      <w:rPr>
        <w:rFonts w:ascii="Courier New" w:hAnsi="Courier New" w:cs="Courier New" w:hint="default"/>
      </w:rPr>
    </w:lvl>
    <w:lvl w:ilvl="2" w:tplc="04090005" w:tentative="1">
      <w:start w:val="1"/>
      <w:numFmt w:val="bullet"/>
      <w:lvlText w:val=""/>
      <w:lvlJc w:val="left"/>
      <w:pPr>
        <w:ind w:left="4064" w:hanging="360"/>
      </w:pPr>
      <w:rPr>
        <w:rFonts w:ascii="Wingdings" w:hAnsi="Wingdings" w:hint="default"/>
      </w:rPr>
    </w:lvl>
    <w:lvl w:ilvl="3" w:tplc="04090001" w:tentative="1">
      <w:start w:val="1"/>
      <w:numFmt w:val="bullet"/>
      <w:lvlText w:val=""/>
      <w:lvlJc w:val="left"/>
      <w:pPr>
        <w:ind w:left="4784" w:hanging="360"/>
      </w:pPr>
      <w:rPr>
        <w:rFonts w:ascii="Symbol" w:hAnsi="Symbol" w:hint="default"/>
      </w:rPr>
    </w:lvl>
    <w:lvl w:ilvl="4" w:tplc="04090003" w:tentative="1">
      <w:start w:val="1"/>
      <w:numFmt w:val="bullet"/>
      <w:lvlText w:val="o"/>
      <w:lvlJc w:val="left"/>
      <w:pPr>
        <w:ind w:left="5504" w:hanging="360"/>
      </w:pPr>
      <w:rPr>
        <w:rFonts w:ascii="Courier New" w:hAnsi="Courier New" w:cs="Courier New" w:hint="default"/>
      </w:rPr>
    </w:lvl>
    <w:lvl w:ilvl="5" w:tplc="04090005" w:tentative="1">
      <w:start w:val="1"/>
      <w:numFmt w:val="bullet"/>
      <w:lvlText w:val=""/>
      <w:lvlJc w:val="left"/>
      <w:pPr>
        <w:ind w:left="6224" w:hanging="360"/>
      </w:pPr>
      <w:rPr>
        <w:rFonts w:ascii="Wingdings" w:hAnsi="Wingdings" w:hint="default"/>
      </w:rPr>
    </w:lvl>
    <w:lvl w:ilvl="6" w:tplc="04090001" w:tentative="1">
      <w:start w:val="1"/>
      <w:numFmt w:val="bullet"/>
      <w:lvlText w:val=""/>
      <w:lvlJc w:val="left"/>
      <w:pPr>
        <w:ind w:left="6944" w:hanging="360"/>
      </w:pPr>
      <w:rPr>
        <w:rFonts w:ascii="Symbol" w:hAnsi="Symbol" w:hint="default"/>
      </w:rPr>
    </w:lvl>
    <w:lvl w:ilvl="7" w:tplc="04090003" w:tentative="1">
      <w:start w:val="1"/>
      <w:numFmt w:val="bullet"/>
      <w:lvlText w:val="o"/>
      <w:lvlJc w:val="left"/>
      <w:pPr>
        <w:ind w:left="7664" w:hanging="360"/>
      </w:pPr>
      <w:rPr>
        <w:rFonts w:ascii="Courier New" w:hAnsi="Courier New" w:cs="Courier New" w:hint="default"/>
      </w:rPr>
    </w:lvl>
    <w:lvl w:ilvl="8" w:tplc="04090005" w:tentative="1">
      <w:start w:val="1"/>
      <w:numFmt w:val="bullet"/>
      <w:lvlText w:val=""/>
      <w:lvlJc w:val="left"/>
      <w:pPr>
        <w:ind w:left="8384" w:hanging="360"/>
      </w:pPr>
      <w:rPr>
        <w:rFonts w:ascii="Wingdings" w:hAnsi="Wingdings" w:hint="default"/>
      </w:rPr>
    </w:lvl>
  </w:abstractNum>
  <w:abstractNum w:abstractNumId="41" w15:restartNumberingAfterBreak="0">
    <w:nsid w:val="75DB2587"/>
    <w:multiLevelType w:val="multilevel"/>
    <w:tmpl w:val="B0C8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734EE5"/>
    <w:multiLevelType w:val="hybridMultilevel"/>
    <w:tmpl w:val="3C6A3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31403B"/>
    <w:multiLevelType w:val="hybridMultilevel"/>
    <w:tmpl w:val="E62A6B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71541"/>
    <w:multiLevelType w:val="multilevel"/>
    <w:tmpl w:val="37842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A81207"/>
    <w:multiLevelType w:val="hybridMultilevel"/>
    <w:tmpl w:val="E9866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0C768C"/>
    <w:multiLevelType w:val="hybridMultilevel"/>
    <w:tmpl w:val="475032E4"/>
    <w:lvl w:ilvl="0" w:tplc="04090001">
      <w:start w:val="1"/>
      <w:numFmt w:val="bullet"/>
      <w:lvlText w:val=""/>
      <w:lvlJc w:val="left"/>
      <w:pPr>
        <w:ind w:left="1440" w:hanging="360"/>
      </w:pPr>
      <w:rPr>
        <w:rFonts w:ascii="Symbol" w:hAnsi="Symbol" w:hint="default"/>
      </w:rPr>
    </w:lvl>
    <w:lvl w:ilvl="1" w:tplc="7EEA4C3C">
      <w:numFmt w:val="bullet"/>
      <w:lvlText w:val="•"/>
      <w:lvlJc w:val="left"/>
      <w:pPr>
        <w:ind w:left="2510" w:hanging="710"/>
      </w:pPr>
      <w:rPr>
        <w:rFonts w:ascii="Times New Roman" w:eastAsia="Times New Roman" w:hAnsi="Times New Roman" w:cs="Times New Roman" w:hint="default"/>
        <w:b/>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41"/>
  </w:num>
  <w:num w:numId="3">
    <w:abstractNumId w:val="31"/>
  </w:num>
  <w:num w:numId="4">
    <w:abstractNumId w:val="18"/>
  </w:num>
  <w:num w:numId="5">
    <w:abstractNumId w:val="7"/>
  </w:num>
  <w:num w:numId="6">
    <w:abstractNumId w:val="37"/>
  </w:num>
  <w:num w:numId="7">
    <w:abstractNumId w:val="39"/>
  </w:num>
  <w:num w:numId="8">
    <w:abstractNumId w:val="20"/>
  </w:num>
  <w:num w:numId="9">
    <w:abstractNumId w:val="17"/>
  </w:num>
  <w:num w:numId="10">
    <w:abstractNumId w:val="34"/>
  </w:num>
  <w:num w:numId="11">
    <w:abstractNumId w:val="15"/>
  </w:num>
  <w:num w:numId="12">
    <w:abstractNumId w:val="44"/>
  </w:num>
  <w:num w:numId="13">
    <w:abstractNumId w:val="2"/>
  </w:num>
  <w:num w:numId="14">
    <w:abstractNumId w:val="29"/>
  </w:num>
  <w:num w:numId="15">
    <w:abstractNumId w:val="30"/>
  </w:num>
  <w:num w:numId="16">
    <w:abstractNumId w:val="21"/>
  </w:num>
  <w:num w:numId="17">
    <w:abstractNumId w:val="14"/>
  </w:num>
  <w:num w:numId="18">
    <w:abstractNumId w:val="26"/>
  </w:num>
  <w:num w:numId="19">
    <w:abstractNumId w:val="1"/>
  </w:num>
  <w:num w:numId="20">
    <w:abstractNumId w:val="9"/>
  </w:num>
  <w:num w:numId="21">
    <w:abstractNumId w:val="24"/>
  </w:num>
  <w:num w:numId="22">
    <w:abstractNumId w:val="11"/>
  </w:num>
  <w:num w:numId="23">
    <w:abstractNumId w:val="46"/>
  </w:num>
  <w:num w:numId="24">
    <w:abstractNumId w:val="13"/>
  </w:num>
  <w:num w:numId="25">
    <w:abstractNumId w:val="35"/>
  </w:num>
  <w:num w:numId="26">
    <w:abstractNumId w:val="4"/>
  </w:num>
  <w:num w:numId="27">
    <w:abstractNumId w:val="36"/>
  </w:num>
  <w:num w:numId="28">
    <w:abstractNumId w:val="45"/>
  </w:num>
  <w:num w:numId="29">
    <w:abstractNumId w:val="5"/>
  </w:num>
  <w:num w:numId="30">
    <w:abstractNumId w:val="40"/>
  </w:num>
  <w:num w:numId="31">
    <w:abstractNumId w:val="25"/>
  </w:num>
  <w:num w:numId="32">
    <w:abstractNumId w:val="12"/>
  </w:num>
  <w:num w:numId="33">
    <w:abstractNumId w:val="33"/>
  </w:num>
  <w:num w:numId="34">
    <w:abstractNumId w:val="38"/>
  </w:num>
  <w:num w:numId="35">
    <w:abstractNumId w:val="8"/>
  </w:num>
  <w:num w:numId="36">
    <w:abstractNumId w:val="3"/>
  </w:num>
  <w:num w:numId="37">
    <w:abstractNumId w:val="32"/>
  </w:num>
  <w:num w:numId="38">
    <w:abstractNumId w:val="27"/>
  </w:num>
  <w:num w:numId="39">
    <w:abstractNumId w:val="28"/>
  </w:num>
  <w:num w:numId="40">
    <w:abstractNumId w:val="42"/>
  </w:num>
  <w:num w:numId="41">
    <w:abstractNumId w:val="23"/>
  </w:num>
  <w:num w:numId="42">
    <w:abstractNumId w:val="43"/>
  </w:num>
  <w:num w:numId="43">
    <w:abstractNumId w:val="10"/>
  </w:num>
  <w:num w:numId="44">
    <w:abstractNumId w:val="6"/>
  </w:num>
  <w:num w:numId="45">
    <w:abstractNumId w:val="19"/>
  </w:num>
  <w:num w:numId="46">
    <w:abstractNumId w:val="0"/>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2A"/>
    <w:rsid w:val="00014F1A"/>
    <w:rsid w:val="00040C4F"/>
    <w:rsid w:val="000C1A0A"/>
    <w:rsid w:val="000E0932"/>
    <w:rsid w:val="00197B27"/>
    <w:rsid w:val="00226C30"/>
    <w:rsid w:val="003068B6"/>
    <w:rsid w:val="003F352A"/>
    <w:rsid w:val="003F7628"/>
    <w:rsid w:val="00493D92"/>
    <w:rsid w:val="004A315A"/>
    <w:rsid w:val="004B2D23"/>
    <w:rsid w:val="004E314E"/>
    <w:rsid w:val="00510C0E"/>
    <w:rsid w:val="00616C51"/>
    <w:rsid w:val="00631231"/>
    <w:rsid w:val="00656076"/>
    <w:rsid w:val="00764610"/>
    <w:rsid w:val="0078155E"/>
    <w:rsid w:val="007A7C77"/>
    <w:rsid w:val="008E0AF9"/>
    <w:rsid w:val="009151E4"/>
    <w:rsid w:val="00925834"/>
    <w:rsid w:val="00987B14"/>
    <w:rsid w:val="009C4DE0"/>
    <w:rsid w:val="00A0265C"/>
    <w:rsid w:val="00A440AE"/>
    <w:rsid w:val="00AB3A49"/>
    <w:rsid w:val="00BB5262"/>
    <w:rsid w:val="00C601FE"/>
    <w:rsid w:val="00CD0E71"/>
    <w:rsid w:val="00CF4E8A"/>
    <w:rsid w:val="00D8027D"/>
    <w:rsid w:val="00E54910"/>
    <w:rsid w:val="00EA45C3"/>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8F6A"/>
  <w15:chartTrackingRefBased/>
  <w15:docId w15:val="{8B81A259-6295-480B-8945-58C3FD49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14E"/>
    <w:pPr>
      <w:ind w:left="720"/>
      <w:contextualSpacing/>
    </w:pPr>
  </w:style>
  <w:style w:type="character" w:styleId="Hyperlink">
    <w:name w:val="Hyperlink"/>
    <w:basedOn w:val="DefaultParagraphFont"/>
    <w:uiPriority w:val="99"/>
    <w:unhideWhenUsed/>
    <w:rsid w:val="00616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5070">
      <w:bodyDiv w:val="1"/>
      <w:marLeft w:val="0"/>
      <w:marRight w:val="0"/>
      <w:marTop w:val="0"/>
      <w:marBottom w:val="0"/>
      <w:divBdr>
        <w:top w:val="none" w:sz="0" w:space="0" w:color="auto"/>
        <w:left w:val="none" w:sz="0" w:space="0" w:color="auto"/>
        <w:bottom w:val="none" w:sz="0" w:space="0" w:color="auto"/>
        <w:right w:val="none" w:sz="0" w:space="0" w:color="auto"/>
      </w:divBdr>
      <w:divsChild>
        <w:div w:id="236211667">
          <w:marLeft w:val="1184"/>
          <w:marRight w:val="1184"/>
          <w:marTop w:val="0"/>
          <w:marBottom w:val="0"/>
          <w:divBdr>
            <w:top w:val="none" w:sz="0" w:space="0" w:color="auto"/>
            <w:left w:val="none" w:sz="0" w:space="0" w:color="auto"/>
            <w:bottom w:val="none" w:sz="0" w:space="0" w:color="auto"/>
            <w:right w:val="none" w:sz="0" w:space="0" w:color="auto"/>
          </w:divBdr>
        </w:div>
        <w:div w:id="1541353822">
          <w:marLeft w:val="0"/>
          <w:marRight w:val="0"/>
          <w:marTop w:val="0"/>
          <w:marBottom w:val="0"/>
          <w:divBdr>
            <w:top w:val="none" w:sz="0" w:space="0" w:color="auto"/>
            <w:left w:val="none" w:sz="0" w:space="0" w:color="auto"/>
            <w:bottom w:val="none" w:sz="0" w:space="0" w:color="auto"/>
            <w:right w:val="none" w:sz="0" w:space="0" w:color="auto"/>
          </w:divBdr>
          <w:divsChild>
            <w:div w:id="876161883">
              <w:marLeft w:val="0"/>
              <w:marRight w:val="0"/>
              <w:marTop w:val="0"/>
              <w:marBottom w:val="240"/>
              <w:divBdr>
                <w:top w:val="none" w:sz="0" w:space="0" w:color="auto"/>
                <w:left w:val="none" w:sz="0" w:space="0" w:color="auto"/>
                <w:bottom w:val="none" w:sz="0" w:space="0" w:color="auto"/>
                <w:right w:val="none" w:sz="0" w:space="0" w:color="auto"/>
              </w:divBdr>
            </w:div>
            <w:div w:id="1442452818">
              <w:marLeft w:val="0"/>
              <w:marRight w:val="0"/>
              <w:marTop w:val="0"/>
              <w:marBottom w:val="240"/>
              <w:divBdr>
                <w:top w:val="none" w:sz="0" w:space="0" w:color="auto"/>
                <w:left w:val="none" w:sz="0" w:space="0" w:color="auto"/>
                <w:bottom w:val="none" w:sz="0" w:space="0" w:color="auto"/>
                <w:right w:val="none" w:sz="0" w:space="0" w:color="auto"/>
              </w:divBdr>
            </w:div>
            <w:div w:id="19914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8504">
      <w:bodyDiv w:val="1"/>
      <w:marLeft w:val="0"/>
      <w:marRight w:val="0"/>
      <w:marTop w:val="0"/>
      <w:marBottom w:val="0"/>
      <w:divBdr>
        <w:top w:val="none" w:sz="0" w:space="0" w:color="auto"/>
        <w:left w:val="none" w:sz="0" w:space="0" w:color="auto"/>
        <w:bottom w:val="none" w:sz="0" w:space="0" w:color="auto"/>
        <w:right w:val="none" w:sz="0" w:space="0" w:color="auto"/>
      </w:divBdr>
      <w:divsChild>
        <w:div w:id="652566941">
          <w:marLeft w:val="1184"/>
          <w:marRight w:val="1184"/>
          <w:marTop w:val="0"/>
          <w:marBottom w:val="0"/>
          <w:divBdr>
            <w:top w:val="none" w:sz="0" w:space="0" w:color="auto"/>
            <w:left w:val="none" w:sz="0" w:space="0" w:color="auto"/>
            <w:bottom w:val="none" w:sz="0" w:space="0" w:color="auto"/>
            <w:right w:val="none" w:sz="0" w:space="0" w:color="auto"/>
          </w:divBdr>
        </w:div>
        <w:div w:id="459760881">
          <w:marLeft w:val="0"/>
          <w:marRight w:val="0"/>
          <w:marTop w:val="0"/>
          <w:marBottom w:val="0"/>
          <w:divBdr>
            <w:top w:val="none" w:sz="0" w:space="0" w:color="auto"/>
            <w:left w:val="none" w:sz="0" w:space="0" w:color="auto"/>
            <w:bottom w:val="none" w:sz="0" w:space="0" w:color="auto"/>
            <w:right w:val="none" w:sz="0" w:space="0" w:color="auto"/>
          </w:divBdr>
          <w:divsChild>
            <w:div w:id="1973518047">
              <w:marLeft w:val="0"/>
              <w:marRight w:val="0"/>
              <w:marTop w:val="0"/>
              <w:marBottom w:val="240"/>
              <w:divBdr>
                <w:top w:val="none" w:sz="0" w:space="0" w:color="auto"/>
                <w:left w:val="none" w:sz="0" w:space="0" w:color="auto"/>
                <w:bottom w:val="none" w:sz="0" w:space="0" w:color="auto"/>
                <w:right w:val="none" w:sz="0" w:space="0" w:color="auto"/>
              </w:divBdr>
            </w:div>
            <w:div w:id="1419059791">
              <w:marLeft w:val="0"/>
              <w:marRight w:val="0"/>
              <w:marTop w:val="0"/>
              <w:marBottom w:val="240"/>
              <w:divBdr>
                <w:top w:val="none" w:sz="0" w:space="0" w:color="auto"/>
                <w:left w:val="none" w:sz="0" w:space="0" w:color="auto"/>
                <w:bottom w:val="none" w:sz="0" w:space="0" w:color="auto"/>
                <w:right w:val="none" w:sz="0" w:space="0" w:color="auto"/>
              </w:divBdr>
            </w:div>
            <w:div w:id="13332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1396">
      <w:bodyDiv w:val="1"/>
      <w:marLeft w:val="0"/>
      <w:marRight w:val="0"/>
      <w:marTop w:val="0"/>
      <w:marBottom w:val="0"/>
      <w:divBdr>
        <w:top w:val="none" w:sz="0" w:space="0" w:color="auto"/>
        <w:left w:val="none" w:sz="0" w:space="0" w:color="auto"/>
        <w:bottom w:val="none" w:sz="0" w:space="0" w:color="auto"/>
        <w:right w:val="none" w:sz="0" w:space="0" w:color="auto"/>
      </w:divBdr>
      <w:divsChild>
        <w:div w:id="1018392260">
          <w:marLeft w:val="1184"/>
          <w:marRight w:val="1184"/>
          <w:marTop w:val="0"/>
          <w:marBottom w:val="0"/>
          <w:divBdr>
            <w:top w:val="none" w:sz="0" w:space="0" w:color="auto"/>
            <w:left w:val="none" w:sz="0" w:space="0" w:color="auto"/>
            <w:bottom w:val="none" w:sz="0" w:space="0" w:color="auto"/>
            <w:right w:val="none" w:sz="0" w:space="0" w:color="auto"/>
          </w:divBdr>
        </w:div>
        <w:div w:id="345248883">
          <w:marLeft w:val="0"/>
          <w:marRight w:val="0"/>
          <w:marTop w:val="0"/>
          <w:marBottom w:val="0"/>
          <w:divBdr>
            <w:top w:val="none" w:sz="0" w:space="0" w:color="auto"/>
            <w:left w:val="none" w:sz="0" w:space="0" w:color="auto"/>
            <w:bottom w:val="none" w:sz="0" w:space="0" w:color="auto"/>
            <w:right w:val="none" w:sz="0" w:space="0" w:color="auto"/>
          </w:divBdr>
          <w:divsChild>
            <w:div w:id="243757539">
              <w:marLeft w:val="0"/>
              <w:marRight w:val="0"/>
              <w:marTop w:val="0"/>
              <w:marBottom w:val="240"/>
              <w:divBdr>
                <w:top w:val="none" w:sz="0" w:space="0" w:color="auto"/>
                <w:left w:val="none" w:sz="0" w:space="0" w:color="auto"/>
                <w:bottom w:val="none" w:sz="0" w:space="0" w:color="auto"/>
                <w:right w:val="none" w:sz="0" w:space="0" w:color="auto"/>
              </w:divBdr>
            </w:div>
            <w:div w:id="836186694">
              <w:marLeft w:val="0"/>
              <w:marRight w:val="0"/>
              <w:marTop w:val="0"/>
              <w:marBottom w:val="240"/>
              <w:divBdr>
                <w:top w:val="none" w:sz="0" w:space="0" w:color="auto"/>
                <w:left w:val="none" w:sz="0" w:space="0" w:color="auto"/>
                <w:bottom w:val="none" w:sz="0" w:space="0" w:color="auto"/>
                <w:right w:val="none" w:sz="0" w:space="0" w:color="auto"/>
              </w:divBdr>
            </w:div>
            <w:div w:id="8844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mvpetrom.com/services/downloads/00/omvpetrom.com/1522188090115/Raport%20de%20Sustenabilitate%202019" TargetMode="External"/><Relationship Id="rId5" Type="http://schemas.openxmlformats.org/officeDocument/2006/relationships/hyperlink" Target="https://www.unglobalcompact.org/what-is-gc/participants/71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4076</Words>
  <Characters>23237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Global Solutions</Company>
  <LinksUpToDate>false</LinksUpToDate>
  <CharactersWithSpaces>27259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Mariana-Carmen</dc:creator>
  <cp:keywords/>
  <dc:description/>
  <cp:lastModifiedBy>Marin, Mariana-Carmen</cp:lastModifiedBy>
  <cp:revision>14</cp:revision>
  <dcterms:created xsi:type="dcterms:W3CDTF">2020-10-06T05:46:00Z</dcterms:created>
  <dcterms:modified xsi:type="dcterms:W3CDTF">2020-10-06T15:53:00Z</dcterms:modified>
</cp:coreProperties>
</file>