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CA" w:rsidRDefault="00DB70CA" w:rsidP="00DB70CA">
      <w:pPr>
        <w:rPr>
          <w:rFonts w:ascii="Calibri" w:hAnsi="Calibri"/>
          <w:b/>
          <w:sz w:val="22"/>
          <w:szCs w:val="22"/>
          <w:lang w:val="da-DK"/>
        </w:rPr>
      </w:pPr>
    </w:p>
    <w:p w:rsidR="00DB70CA" w:rsidRPr="00DB70CA" w:rsidRDefault="00DB70CA" w:rsidP="00DB70CA">
      <w:pPr>
        <w:rPr>
          <w:rFonts w:ascii="Calibri" w:hAnsi="Calibri"/>
          <w:b/>
          <w:color w:val="00703C" w:themeColor="accent1"/>
          <w:sz w:val="22"/>
          <w:szCs w:val="22"/>
          <w:lang w:val="da-DK"/>
        </w:rPr>
      </w:pPr>
      <w:r w:rsidRPr="00DB70CA">
        <w:rPr>
          <w:rFonts w:ascii="Calibri" w:hAnsi="Calibri"/>
          <w:b/>
          <w:color w:val="00703C" w:themeColor="accent1"/>
          <w:sz w:val="22"/>
          <w:szCs w:val="22"/>
          <w:lang w:val="da-DK"/>
        </w:rPr>
        <w:t xml:space="preserve">Redegørelse for samfundsansvar </w:t>
      </w:r>
      <w:r w:rsidR="009249F7">
        <w:rPr>
          <w:rFonts w:ascii="Calibri" w:hAnsi="Calibri"/>
          <w:b/>
          <w:color w:val="00703C" w:themeColor="accent1"/>
          <w:sz w:val="22"/>
          <w:szCs w:val="22"/>
          <w:lang w:val="da-DK"/>
        </w:rPr>
        <w:t>2019</w:t>
      </w:r>
    </w:p>
    <w:p w:rsidR="00DB70CA" w:rsidRPr="00DB70CA" w:rsidRDefault="00DB70CA" w:rsidP="00DB70CA">
      <w:pPr>
        <w:rPr>
          <w:rFonts w:ascii="Calibri" w:hAnsi="Calibri"/>
          <w:b/>
          <w:color w:val="00703C" w:themeColor="accent1"/>
          <w:sz w:val="22"/>
          <w:szCs w:val="22"/>
          <w:lang w:val="da-DK"/>
        </w:rPr>
      </w:pPr>
      <w:r w:rsidRPr="00DB70CA">
        <w:rPr>
          <w:rFonts w:ascii="Calibri" w:hAnsi="Calibri"/>
          <w:b/>
          <w:color w:val="00703C" w:themeColor="accent1"/>
          <w:sz w:val="22"/>
          <w:szCs w:val="22"/>
          <w:lang w:val="da-DK"/>
        </w:rPr>
        <w:t>Hartmanns konsulenthus er uden for kategori – men fremtidens svar på det agile jobmarked</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Vi specialiserer os i flere kompetencer inden for det moderne arbejdsliv. Det gør vi fordi, det giver perspektiv.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Selskabets hovedaktivitet består i at udbyde og facilitere arbejdskraft til private og offentlige organisationer, danske såvel som internationale.</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Selskabet arbejder bredt med search &amp; selection, vikarassistance, rådgivning af ledige, konsulentydelser samt newplacement. Kunderne udgør private og offentlige virksomheder såvel som kommuner og jobcentre.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Hartmanns er som konsulenthus i jobmarkedet uden for kategori, idet Hartmanns er specialiseret i flere kompetencer, end kategorien normalt tilsiger. Dette giver perspektiv for kunder og marked. Således imødegås behovet for at perspektivere ansættelser med fastholdelse og udvikling. Ligesom håndtering af opsigelser må inkludere perspektivet for tiltrækning og employer branding. Endeligt må planlægning af arbejdskraft i dag og fremover inkludere planlægning af både fast og fleksibel bemanding.</w:t>
      </w:r>
    </w:p>
    <w:p w:rsidR="00DB70CA" w:rsidRPr="00DB70CA" w:rsidRDefault="00DB70CA" w:rsidP="00DB70CA">
      <w:pPr>
        <w:rPr>
          <w:rFonts w:ascii="Calibri" w:hAnsi="Calibri"/>
          <w:color w:val="00703C" w:themeColor="accent1"/>
          <w:sz w:val="22"/>
          <w:szCs w:val="22"/>
          <w:lang w:val="da-DK"/>
        </w:rPr>
      </w:pPr>
      <w:r w:rsidRPr="00DB70CA">
        <w:rPr>
          <w:rFonts w:ascii="Calibri" w:hAnsi="Calibri"/>
          <w:b/>
          <w:color w:val="00703C" w:themeColor="accent1"/>
          <w:sz w:val="22"/>
          <w:szCs w:val="22"/>
          <w:lang w:val="da-DK"/>
        </w:rPr>
        <w:t>Vi bygger bro</w:t>
      </w:r>
      <w:r w:rsidRPr="00DB70CA">
        <w:rPr>
          <w:rFonts w:ascii="Calibri" w:hAnsi="Calibri"/>
          <w:color w:val="00703C" w:themeColor="accent1"/>
          <w:sz w:val="22"/>
          <w:szCs w:val="22"/>
          <w:lang w:val="da-DK"/>
        </w:rPr>
        <w:t xml:space="preserve">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Vi bygger bro mellem organisationer og kandidater, hvor målet er at skabe flere vindere i arbejdsmarkedet.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Vi bygger relationer i organisationer, hvor målet er at skabe trivsel, udvikling og produktivitet.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Vi bygger veje ind i fremtidens arbejdsmarked med ønsket om, at vores samarbejdspartnere går kompetente ind fremtidens transformationer.</w:t>
      </w:r>
    </w:p>
    <w:p w:rsidR="00DB70CA" w:rsidRPr="000F570E" w:rsidRDefault="00DB70CA" w:rsidP="00DB70CA">
      <w:pPr>
        <w:pStyle w:val="DPTNormalspaceafter"/>
        <w:spacing w:after="100" w:line="240" w:lineRule="auto"/>
        <w:jc w:val="left"/>
        <w:rPr>
          <w:rFonts w:ascii="Calibri" w:hAnsi="Calibri"/>
          <w:sz w:val="22"/>
          <w:szCs w:val="22"/>
        </w:rPr>
      </w:pPr>
      <w:r w:rsidRPr="000F570E">
        <w:rPr>
          <w:rFonts w:ascii="Calibri" w:hAnsi="Calibri"/>
          <w:sz w:val="22"/>
          <w:szCs w:val="22"/>
        </w:rPr>
        <w:t>Hartmanns er en virksomhed, der har som k</w:t>
      </w:r>
      <w:r w:rsidRPr="0046057B">
        <w:rPr>
          <w:rFonts w:ascii="Calibri" w:hAnsi="Calibri" w:cs="BrownStd-Light"/>
          <w:sz w:val="22"/>
          <w:szCs w:val="22"/>
          <w:lang w:val="x-none"/>
        </w:rPr>
        <w:t>ernekompetence at skabe positive forandringer for organisationer og mennesker på jobmarkedet</w:t>
      </w:r>
      <w:r w:rsidRPr="0046057B">
        <w:rPr>
          <w:rFonts w:ascii="Calibri" w:hAnsi="Calibri" w:cs="BrownStd-Light"/>
          <w:sz w:val="22"/>
          <w:szCs w:val="22"/>
        </w:rPr>
        <w:t xml:space="preserve">. Vores væsentligste indvirkning på det omgivende samfund er i spændingsfeltet mellem mennesker og job, og det er derfor også dér vores fokus er i CSR-arbejdet. Vi har </w:t>
      </w:r>
      <w:r w:rsidRPr="000F570E">
        <w:rPr>
          <w:rFonts w:ascii="Calibri" w:hAnsi="Calibri"/>
          <w:sz w:val="22"/>
          <w:szCs w:val="22"/>
        </w:rPr>
        <w:t>udarbejdet skriftlige CSR politikker, herunder tilmeldt os FN's Global Compact og underskrevet de bagvedliggende 10 principper.</w:t>
      </w:r>
    </w:p>
    <w:p w:rsidR="00DB70CA" w:rsidRPr="000F570E" w:rsidRDefault="00DB70CA" w:rsidP="00DB70CA">
      <w:pPr>
        <w:pStyle w:val="DPTNormalspaceafter"/>
        <w:spacing w:line="240" w:lineRule="auto"/>
        <w:jc w:val="left"/>
        <w:rPr>
          <w:rFonts w:ascii="Calibri" w:hAnsi="Calibri"/>
          <w:sz w:val="22"/>
          <w:szCs w:val="22"/>
        </w:rPr>
      </w:pPr>
      <w:r w:rsidRPr="000F570E">
        <w:rPr>
          <w:rFonts w:ascii="Calibri" w:hAnsi="Calibri"/>
          <w:sz w:val="22"/>
          <w:szCs w:val="22"/>
        </w:rPr>
        <w:t>Global Compacts principper, som Hartmanns har tilsluttet sig, involverer følgende 4 områder:</w:t>
      </w:r>
    </w:p>
    <w:p w:rsidR="00DB70CA" w:rsidRPr="0046057B" w:rsidRDefault="00DB70CA" w:rsidP="00DB70CA">
      <w:pPr>
        <w:pStyle w:val="DPTNormalspaceafter"/>
        <w:numPr>
          <w:ilvl w:val="0"/>
          <w:numId w:val="3"/>
        </w:numPr>
        <w:spacing w:line="240" w:lineRule="auto"/>
        <w:jc w:val="left"/>
        <w:rPr>
          <w:rFonts w:ascii="Calibri" w:hAnsi="Calibri"/>
          <w:sz w:val="22"/>
          <w:szCs w:val="22"/>
        </w:rPr>
      </w:pPr>
      <w:r w:rsidRPr="0046057B">
        <w:rPr>
          <w:rFonts w:ascii="Calibri" w:hAnsi="Calibri"/>
          <w:sz w:val="22"/>
          <w:szCs w:val="22"/>
        </w:rPr>
        <w:t>Menneskerettigheder</w:t>
      </w:r>
    </w:p>
    <w:p w:rsidR="00DB70CA" w:rsidRPr="0046057B" w:rsidRDefault="00DB70CA" w:rsidP="00DB70CA">
      <w:pPr>
        <w:pStyle w:val="DPTNormalspaceafter"/>
        <w:numPr>
          <w:ilvl w:val="0"/>
          <w:numId w:val="3"/>
        </w:numPr>
        <w:spacing w:line="240" w:lineRule="auto"/>
        <w:jc w:val="left"/>
        <w:rPr>
          <w:rFonts w:ascii="Calibri" w:hAnsi="Calibri"/>
          <w:sz w:val="22"/>
          <w:szCs w:val="22"/>
        </w:rPr>
      </w:pPr>
      <w:r w:rsidRPr="0046057B">
        <w:rPr>
          <w:rFonts w:ascii="Calibri" w:hAnsi="Calibri"/>
          <w:sz w:val="22"/>
          <w:szCs w:val="22"/>
        </w:rPr>
        <w:t>Arbejdstagerrettigheder</w:t>
      </w:r>
    </w:p>
    <w:p w:rsidR="00DB70CA" w:rsidRPr="0046057B" w:rsidRDefault="00DB70CA" w:rsidP="00DB70CA">
      <w:pPr>
        <w:pStyle w:val="DPTNormalspaceafter"/>
        <w:numPr>
          <w:ilvl w:val="0"/>
          <w:numId w:val="3"/>
        </w:numPr>
        <w:spacing w:line="240" w:lineRule="auto"/>
        <w:jc w:val="left"/>
        <w:rPr>
          <w:rFonts w:ascii="Calibri" w:hAnsi="Calibri"/>
          <w:sz w:val="22"/>
          <w:szCs w:val="22"/>
        </w:rPr>
      </w:pPr>
      <w:r w:rsidRPr="0046057B">
        <w:rPr>
          <w:rFonts w:ascii="Calibri" w:hAnsi="Calibri"/>
          <w:sz w:val="22"/>
          <w:szCs w:val="22"/>
        </w:rPr>
        <w:t>Miljø</w:t>
      </w:r>
    </w:p>
    <w:p w:rsidR="00DB70CA" w:rsidRPr="0046057B" w:rsidRDefault="00DB70CA" w:rsidP="00DB70CA">
      <w:pPr>
        <w:pStyle w:val="DPTNormalspaceafter"/>
        <w:numPr>
          <w:ilvl w:val="0"/>
          <w:numId w:val="3"/>
        </w:numPr>
        <w:spacing w:line="240" w:lineRule="auto"/>
        <w:jc w:val="left"/>
        <w:rPr>
          <w:rFonts w:ascii="Calibri" w:hAnsi="Calibri"/>
          <w:sz w:val="22"/>
          <w:szCs w:val="22"/>
        </w:rPr>
      </w:pPr>
      <w:r w:rsidRPr="0046057B">
        <w:rPr>
          <w:rFonts w:ascii="Calibri" w:hAnsi="Calibri"/>
          <w:sz w:val="22"/>
          <w:szCs w:val="22"/>
        </w:rPr>
        <w:t>Anti-korruption</w:t>
      </w:r>
    </w:p>
    <w:p w:rsidR="00DB70CA" w:rsidRPr="000F570E" w:rsidRDefault="00DB70CA" w:rsidP="00DB70CA">
      <w:pPr>
        <w:pStyle w:val="DPTNormalspaceafter"/>
        <w:spacing w:line="240" w:lineRule="auto"/>
        <w:jc w:val="left"/>
        <w:rPr>
          <w:rFonts w:ascii="Calibri" w:hAnsi="Calibri"/>
          <w:sz w:val="22"/>
          <w:szCs w:val="22"/>
        </w:rPr>
      </w:pPr>
      <w:r w:rsidRPr="000F570E">
        <w:rPr>
          <w:rFonts w:ascii="Calibri" w:hAnsi="Calibri"/>
          <w:sz w:val="22"/>
          <w:szCs w:val="22"/>
        </w:rPr>
        <w:t>Endvidere engagerer Hartmanns sig på forskellig måde i initiativer og projekter til gavn for samfundet. Det gælder bl.a. Hartmanns partnerskab med den frivillige organisation MOT-Danmark. MOT´s mål er at skabe robuste unge. MOT arbejder med folkeskolens 7., 8., og 9. klasser.</w:t>
      </w:r>
    </w:p>
    <w:p w:rsidR="00DB70CA" w:rsidRPr="000F570E" w:rsidRDefault="00DB70CA" w:rsidP="00DB70CA">
      <w:pPr>
        <w:rPr>
          <w:rFonts w:ascii="Calibri" w:hAnsi="Calibri"/>
          <w:sz w:val="22"/>
          <w:szCs w:val="22"/>
          <w:lang w:val="da-DK" w:eastAsia="da-DK"/>
        </w:rPr>
      </w:pPr>
      <w:r w:rsidRPr="000F570E">
        <w:rPr>
          <w:rFonts w:ascii="Calibri" w:hAnsi="Calibri"/>
          <w:sz w:val="22"/>
          <w:szCs w:val="22"/>
          <w:lang w:val="da-DK"/>
        </w:rPr>
        <w:lastRenderedPageBreak/>
        <w:t>Herved støtter Hartmanns initiativer, som bidrager til trygge ungdomsmiljøer, stærkere arbejdstagere og et bedre arbejdsmarked på lang sigt.</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CSR politikken er indarbejdet i selskabets strategi og visioner såvel som i daglige retningslinjer og holdninger for arbejdet med kandidater og kunder. </w:t>
      </w:r>
    </w:p>
    <w:p w:rsidR="00DB70CA" w:rsidRPr="00DB70CA" w:rsidRDefault="00DB70CA" w:rsidP="00DB70CA">
      <w:pPr>
        <w:pStyle w:val="ListParagraph"/>
        <w:numPr>
          <w:ilvl w:val="0"/>
          <w:numId w:val="2"/>
        </w:numPr>
        <w:rPr>
          <w:rFonts w:ascii="Calibri" w:hAnsi="Calibri"/>
          <w:b/>
          <w:color w:val="00703C" w:themeColor="accent1"/>
          <w:sz w:val="22"/>
          <w:szCs w:val="22"/>
          <w:lang w:val="da-DK"/>
        </w:rPr>
      </w:pPr>
      <w:r w:rsidRPr="00DB70CA">
        <w:rPr>
          <w:rFonts w:ascii="Calibri" w:hAnsi="Calibri"/>
          <w:b/>
          <w:color w:val="00703C" w:themeColor="accent1"/>
          <w:sz w:val="22"/>
          <w:szCs w:val="22"/>
          <w:lang w:val="da-DK"/>
        </w:rPr>
        <w:t>Menneske- og arbejdstagerrettigheder</w:t>
      </w:r>
    </w:p>
    <w:p w:rsidR="00DB70CA" w:rsidRPr="000F570E" w:rsidRDefault="00DB70CA" w:rsidP="00DB70CA">
      <w:pPr>
        <w:rPr>
          <w:rFonts w:ascii="Calibri" w:hAnsi="Calibri" w:cs="Calibri"/>
          <w:b/>
          <w:sz w:val="22"/>
          <w:szCs w:val="22"/>
          <w:lang w:val="da-DK"/>
        </w:rPr>
      </w:pPr>
      <w:r w:rsidRPr="0046057B">
        <w:rPr>
          <w:rFonts w:ascii="Calibri" w:hAnsi="Calibri"/>
          <w:sz w:val="22"/>
          <w:szCs w:val="22"/>
          <w:lang w:val="da-DK"/>
        </w:rPr>
        <w:t xml:space="preserve">Risici vedrørende menneskerettigheder samt arbejdstagerrettigheder. Der kan være en risiko for at samarbejdspartnere og medarbejdere ikke respekterer menneskerettigheder, og at der derfor  er personer, som bliver diskrimineret. Ved medarbejderforhold kan risikoen være, at medarbejderen ikke føler sig motiveret og ikke har mulighed for at udvikle sine kompetencer. </w:t>
      </w:r>
    </w:p>
    <w:p w:rsidR="00DB70CA" w:rsidRPr="000F570E" w:rsidRDefault="00DB70CA" w:rsidP="00DB70CA">
      <w:pPr>
        <w:autoSpaceDE w:val="0"/>
        <w:autoSpaceDN w:val="0"/>
        <w:adjustRightInd w:val="0"/>
        <w:snapToGrid w:val="0"/>
        <w:rPr>
          <w:rFonts w:ascii="Calibri" w:hAnsi="Calibri" w:cs="Calibri"/>
          <w:b/>
          <w:sz w:val="22"/>
          <w:szCs w:val="22"/>
          <w:lang w:val="da-DK"/>
        </w:rPr>
      </w:pPr>
      <w:r w:rsidRPr="000F570E">
        <w:rPr>
          <w:rFonts w:ascii="Calibri" w:hAnsi="Calibri" w:cs="Calibri"/>
          <w:b/>
          <w:sz w:val="22"/>
          <w:szCs w:val="22"/>
          <w:lang w:val="da-DK"/>
        </w:rPr>
        <w:t>1.1. Principper og politik</w:t>
      </w:r>
    </w:p>
    <w:p w:rsidR="00DB70CA" w:rsidRPr="000F570E" w:rsidRDefault="00DB70CA" w:rsidP="00DB70CA">
      <w:pPr>
        <w:autoSpaceDE w:val="0"/>
        <w:autoSpaceDN w:val="0"/>
        <w:adjustRightInd w:val="0"/>
        <w:snapToGrid w:val="0"/>
        <w:rPr>
          <w:rFonts w:ascii="Calibri" w:hAnsi="Calibri" w:cs="Calibri"/>
          <w:sz w:val="22"/>
          <w:szCs w:val="22"/>
          <w:lang w:val="x-none"/>
        </w:rPr>
      </w:pPr>
      <w:r w:rsidRPr="000F570E">
        <w:rPr>
          <w:rFonts w:ascii="Calibri" w:hAnsi="Calibri" w:cs="Calibri"/>
          <w:sz w:val="22"/>
          <w:szCs w:val="22"/>
          <w:lang w:val="x-none"/>
        </w:rPr>
        <w:t>1) Hartmanns støtter og respekterer beskyttelsen af internationalt erklærede menneskerettigheder</w:t>
      </w:r>
    </w:p>
    <w:p w:rsidR="00DB70CA" w:rsidRPr="000F570E" w:rsidRDefault="00DB70CA" w:rsidP="00DB70CA">
      <w:pPr>
        <w:autoSpaceDE w:val="0"/>
        <w:autoSpaceDN w:val="0"/>
        <w:adjustRightInd w:val="0"/>
        <w:snapToGrid w:val="0"/>
        <w:rPr>
          <w:rFonts w:ascii="Calibri" w:hAnsi="Calibri" w:cs="Calibri"/>
          <w:sz w:val="22"/>
          <w:szCs w:val="22"/>
          <w:lang w:val="x-none"/>
        </w:rPr>
      </w:pPr>
      <w:r w:rsidRPr="000F570E">
        <w:rPr>
          <w:rFonts w:ascii="Calibri" w:hAnsi="Calibri" w:cs="Calibri"/>
          <w:sz w:val="22"/>
          <w:szCs w:val="22"/>
          <w:lang w:val="x-none"/>
        </w:rPr>
        <w:t>2) Hartmanns sikrer, at vi ikke medvirker til krænkelse af menneskerettighederne</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3) Hartmanns opretholder foreningsfriheden og anerkender effektivt retten til kollektiv forhandling</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4) Hartmanns støtter udryddelsen af alle former for tvangsarbejde</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5) Hartmanns støtter effektiv afskaffelse af børnearbejde</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6) Hartmanns støtter afskaffelsen af diskrimination i relation til arbejds- og ansættelsesforhold</w:t>
      </w:r>
    </w:p>
    <w:p w:rsidR="00DB70CA" w:rsidRPr="0046057B" w:rsidRDefault="00DB70CA" w:rsidP="00DB70CA">
      <w:pPr>
        <w:autoSpaceDE w:val="0"/>
        <w:autoSpaceDN w:val="0"/>
        <w:adjustRightInd w:val="0"/>
        <w:snapToGrid w:val="0"/>
        <w:rPr>
          <w:rFonts w:ascii="Calibri" w:eastAsia="Times New Roman" w:hAnsi="Calibri" w:cs="BrownStd-Light"/>
          <w:sz w:val="22"/>
          <w:szCs w:val="22"/>
          <w:lang w:val="da-DK"/>
        </w:rPr>
      </w:pPr>
      <w:r w:rsidRPr="000F570E">
        <w:rPr>
          <w:rFonts w:ascii="Calibri" w:eastAsia="Times New Roman" w:hAnsi="Calibri" w:cs="Calibri"/>
          <w:sz w:val="22"/>
          <w:szCs w:val="22"/>
          <w:lang w:val="da-DK"/>
        </w:rPr>
        <w:t xml:space="preserve">I </w:t>
      </w:r>
      <w:r w:rsidRPr="0046057B">
        <w:rPr>
          <w:rFonts w:ascii="Calibri" w:eastAsia="Times New Roman" w:hAnsi="Calibri" w:cs="BrownStd-Light"/>
          <w:sz w:val="22"/>
          <w:szCs w:val="22"/>
          <w:lang w:val="x-none"/>
        </w:rPr>
        <w:t>Hartmanns har vi en vision om at skabe bem</w:t>
      </w:r>
      <w:r w:rsidRPr="0046057B">
        <w:rPr>
          <w:rFonts w:ascii="Calibri" w:eastAsia="Times New Roman" w:hAnsi="Calibri" w:cs="BrownStd-Light"/>
          <w:sz w:val="22"/>
          <w:szCs w:val="22"/>
          <w:lang w:val="da-DK"/>
        </w:rPr>
        <w:t>æ</w:t>
      </w:r>
      <w:r w:rsidRPr="0046057B">
        <w:rPr>
          <w:rFonts w:ascii="Calibri" w:eastAsia="Times New Roman" w:hAnsi="Calibri" w:cs="BrownStd-Light"/>
          <w:sz w:val="22"/>
          <w:szCs w:val="22"/>
          <w:lang w:val="x-none"/>
        </w:rPr>
        <w:t>rkelsesv</w:t>
      </w:r>
      <w:r w:rsidRPr="0046057B">
        <w:rPr>
          <w:rFonts w:ascii="Calibri" w:eastAsia="Times New Roman" w:hAnsi="Calibri" w:cs="BrownStd-Light"/>
          <w:sz w:val="22"/>
          <w:szCs w:val="22"/>
          <w:lang w:val="da-DK"/>
        </w:rPr>
        <w:t>æ</w:t>
      </w:r>
      <w:r w:rsidRPr="0046057B">
        <w:rPr>
          <w:rFonts w:ascii="Calibri" w:eastAsia="Times New Roman" w:hAnsi="Calibri" w:cs="BrownStd-Light"/>
          <w:sz w:val="22"/>
          <w:szCs w:val="22"/>
          <w:lang w:val="x-none"/>
        </w:rPr>
        <w:t>rdige</w:t>
      </w:r>
      <w:r w:rsidRPr="0046057B">
        <w:rPr>
          <w:rFonts w:ascii="Calibri" w:eastAsia="Times New Roman" w:hAnsi="Calibri" w:cs="BrownStd-Light"/>
          <w:sz w:val="22"/>
          <w:szCs w:val="22"/>
          <w:lang w:val="da-DK"/>
        </w:rPr>
        <w:t xml:space="preserve"> </w:t>
      </w:r>
      <w:r w:rsidRPr="0046057B">
        <w:rPr>
          <w:rFonts w:ascii="Calibri" w:eastAsia="Times New Roman" w:hAnsi="Calibri" w:cs="BrownStd-Light"/>
          <w:sz w:val="22"/>
          <w:szCs w:val="22"/>
          <w:lang w:val="x-none"/>
        </w:rPr>
        <w:t>resultater på to bundlinjer, den økonomiske</w:t>
      </w:r>
      <w:r w:rsidRPr="0046057B">
        <w:rPr>
          <w:rFonts w:ascii="Calibri" w:eastAsia="Times New Roman" w:hAnsi="Calibri" w:cs="BrownStd-Light"/>
          <w:sz w:val="22"/>
          <w:szCs w:val="22"/>
          <w:lang w:val="da-DK"/>
        </w:rPr>
        <w:t xml:space="preserve"> bundlinje</w:t>
      </w:r>
      <w:r w:rsidRPr="0046057B">
        <w:rPr>
          <w:rFonts w:ascii="Calibri" w:eastAsia="Times New Roman" w:hAnsi="Calibri" w:cs="BrownStd-Light"/>
          <w:sz w:val="22"/>
          <w:szCs w:val="22"/>
          <w:lang w:val="x-none"/>
        </w:rPr>
        <w:t xml:space="preserve"> og den</w:t>
      </w:r>
      <w:r w:rsidRPr="0046057B">
        <w:rPr>
          <w:rFonts w:ascii="Calibri" w:eastAsia="Times New Roman" w:hAnsi="Calibri" w:cs="BrownStd-Light"/>
          <w:sz w:val="22"/>
          <w:szCs w:val="22"/>
          <w:lang w:val="da-DK"/>
        </w:rPr>
        <w:t xml:space="preserve"> </w:t>
      </w:r>
      <w:r w:rsidRPr="0046057B">
        <w:rPr>
          <w:rFonts w:ascii="Calibri" w:eastAsia="Times New Roman" w:hAnsi="Calibri" w:cs="BrownStd-Light"/>
          <w:sz w:val="22"/>
          <w:szCs w:val="22"/>
          <w:lang w:val="x-none"/>
        </w:rPr>
        <w:t>menneskelige</w:t>
      </w:r>
      <w:r w:rsidRPr="0046057B">
        <w:rPr>
          <w:rFonts w:ascii="Calibri" w:eastAsia="Times New Roman" w:hAnsi="Calibri" w:cs="BrownStd-Light"/>
          <w:sz w:val="22"/>
          <w:szCs w:val="22"/>
          <w:lang w:val="da-DK"/>
        </w:rPr>
        <w:t>/etiske bundlinje</w:t>
      </w:r>
      <w:r w:rsidRPr="0046057B">
        <w:rPr>
          <w:rFonts w:ascii="Calibri" w:eastAsia="Times New Roman" w:hAnsi="Calibri" w:cs="BrownStd-Light"/>
          <w:sz w:val="22"/>
          <w:szCs w:val="22"/>
          <w:lang w:val="x-none"/>
        </w:rPr>
        <w:t>.</w:t>
      </w:r>
      <w:r w:rsidRPr="0046057B">
        <w:rPr>
          <w:rFonts w:ascii="Calibri" w:eastAsia="Times New Roman" w:hAnsi="Calibri" w:cs="BrownStd-Light"/>
          <w:sz w:val="22"/>
          <w:szCs w:val="22"/>
          <w:lang w:val="da-DK"/>
        </w:rPr>
        <w:t xml:space="preserve"> </w:t>
      </w:r>
    </w:p>
    <w:p w:rsidR="00DB70CA" w:rsidRPr="0046057B" w:rsidRDefault="00DB70CA" w:rsidP="00DB70CA">
      <w:pPr>
        <w:autoSpaceDE w:val="0"/>
        <w:autoSpaceDN w:val="0"/>
        <w:adjustRightInd w:val="0"/>
        <w:snapToGrid w:val="0"/>
        <w:rPr>
          <w:rFonts w:ascii="Calibri" w:eastAsia="Times New Roman" w:hAnsi="Calibri" w:cs="BrownStd-Light"/>
          <w:sz w:val="22"/>
          <w:szCs w:val="22"/>
          <w:lang w:val="x-none"/>
        </w:rPr>
      </w:pPr>
      <w:r w:rsidRPr="0046057B">
        <w:rPr>
          <w:rFonts w:ascii="Calibri" w:eastAsia="Times New Roman" w:hAnsi="Calibri" w:cs="BrownStd-Light"/>
          <w:sz w:val="22"/>
          <w:szCs w:val="22"/>
          <w:lang w:val="da-DK"/>
        </w:rPr>
        <w:t>A</w:t>
      </w:r>
      <w:r w:rsidRPr="0046057B">
        <w:rPr>
          <w:rFonts w:ascii="Calibri" w:eastAsia="Times New Roman" w:hAnsi="Calibri" w:cs="BrownStd-Light"/>
          <w:sz w:val="22"/>
          <w:szCs w:val="22"/>
          <w:lang w:val="x-none"/>
        </w:rPr>
        <w:t>rbejdsgl</w:t>
      </w:r>
      <w:r w:rsidRPr="0046057B">
        <w:rPr>
          <w:rFonts w:ascii="Calibri" w:eastAsia="Times New Roman" w:hAnsi="Calibri" w:cs="BrownStd-Light"/>
          <w:sz w:val="22"/>
          <w:szCs w:val="22"/>
          <w:lang w:val="da-DK"/>
        </w:rPr>
        <w:t>æ</w:t>
      </w:r>
      <w:r w:rsidRPr="0046057B">
        <w:rPr>
          <w:rFonts w:ascii="Calibri" w:eastAsia="Times New Roman" w:hAnsi="Calibri" w:cs="BrownStd-Light"/>
          <w:sz w:val="22"/>
          <w:szCs w:val="22"/>
          <w:lang w:val="x-none"/>
        </w:rPr>
        <w:t>de har altid v</w:t>
      </w:r>
      <w:r w:rsidRPr="0046057B">
        <w:rPr>
          <w:rFonts w:ascii="Calibri" w:eastAsia="Times New Roman" w:hAnsi="Calibri" w:cs="BrownStd-Light"/>
          <w:sz w:val="22"/>
          <w:szCs w:val="22"/>
          <w:lang w:val="da-DK"/>
        </w:rPr>
        <w:t>æ</w:t>
      </w:r>
      <w:r w:rsidRPr="0046057B">
        <w:rPr>
          <w:rFonts w:ascii="Calibri" w:eastAsia="Times New Roman" w:hAnsi="Calibri" w:cs="BrownStd-Light"/>
          <w:sz w:val="22"/>
          <w:szCs w:val="22"/>
          <w:lang w:val="x-none"/>
        </w:rPr>
        <w:t>ret et vigtigt tema i Hartmanns</w:t>
      </w:r>
      <w:r w:rsidRPr="0046057B">
        <w:rPr>
          <w:rFonts w:ascii="Calibri" w:eastAsia="Times New Roman" w:hAnsi="Calibri" w:cs="BrownStd-Light"/>
          <w:sz w:val="22"/>
          <w:szCs w:val="22"/>
          <w:lang w:val="da-DK"/>
        </w:rPr>
        <w:t>.</w:t>
      </w:r>
      <w:r w:rsidRPr="0046057B">
        <w:rPr>
          <w:rFonts w:ascii="Calibri" w:eastAsia="Times New Roman" w:hAnsi="Calibri" w:cs="BrownStd-Light"/>
          <w:sz w:val="22"/>
          <w:szCs w:val="22"/>
          <w:lang w:val="x-none"/>
        </w:rPr>
        <w:t xml:space="preserve"> I gennem 6 år</w:t>
      </w:r>
      <w:r w:rsidRPr="0046057B">
        <w:rPr>
          <w:rFonts w:ascii="Calibri" w:eastAsia="Times New Roman" w:hAnsi="Calibri" w:cs="BrownStd-Light"/>
          <w:sz w:val="22"/>
          <w:szCs w:val="22"/>
          <w:lang w:val="da-DK"/>
        </w:rPr>
        <w:t xml:space="preserve"> frem til 2016</w:t>
      </w:r>
      <w:r w:rsidRPr="0046057B">
        <w:rPr>
          <w:rFonts w:ascii="Calibri" w:eastAsia="Times New Roman" w:hAnsi="Calibri" w:cs="BrownStd-Light"/>
          <w:sz w:val="22"/>
          <w:szCs w:val="22"/>
          <w:lang w:val="x-none"/>
        </w:rPr>
        <w:t xml:space="preserve"> har Hartmanns ligget I </w:t>
      </w:r>
      <w:r w:rsidRPr="0046057B">
        <w:rPr>
          <w:rFonts w:ascii="Calibri" w:eastAsia="Times New Roman" w:hAnsi="Calibri" w:cs="BrownStd-Light"/>
          <w:sz w:val="22"/>
          <w:szCs w:val="22"/>
          <w:lang w:val="da-DK"/>
        </w:rPr>
        <w:t>top10 blandt Danmarks bedste arbejdspladser i undersøgelsen Great Place to Work.</w:t>
      </w:r>
    </w:p>
    <w:p w:rsidR="003406A9" w:rsidRPr="003406A9" w:rsidRDefault="00DB70CA" w:rsidP="003406A9">
      <w:pPr>
        <w:spacing w:before="0" w:beforeAutospacing="0" w:after="0" w:afterAutospacing="0"/>
        <w:textAlignment w:val="baseline"/>
        <w:rPr>
          <w:rFonts w:ascii="Times New Roman" w:hAnsi="Times New Roman"/>
          <w:color w:val="EF3E42"/>
          <w:sz w:val="22"/>
          <w:szCs w:val="22"/>
          <w:lang w:val="da-DK" w:eastAsia="da-DK"/>
        </w:rPr>
      </w:pPr>
      <w:bookmarkStart w:id="0" w:name="_Hlk34995667"/>
      <w:bookmarkStart w:id="1" w:name="_GoBack"/>
      <w:r w:rsidRPr="003406A9">
        <w:rPr>
          <w:rFonts w:ascii="Calibri" w:hAnsi="Calibri" w:cs="BrownStd-Light"/>
          <w:b/>
          <w:sz w:val="22"/>
          <w:szCs w:val="22"/>
          <w:lang w:val="da-DK"/>
        </w:rPr>
        <w:t>I efteråret 20</w:t>
      </w:r>
      <w:r w:rsidR="003406A9" w:rsidRPr="003406A9">
        <w:rPr>
          <w:rFonts w:ascii="Calibri" w:hAnsi="Calibri" w:cs="BrownStd-Light"/>
          <w:b/>
          <w:sz w:val="22"/>
          <w:szCs w:val="22"/>
          <w:lang w:val="da-DK"/>
        </w:rPr>
        <w:t xml:space="preserve">19 </w:t>
      </w:r>
      <w:r w:rsidRPr="003406A9">
        <w:rPr>
          <w:rFonts w:ascii="Calibri" w:hAnsi="Calibri" w:cs="BrownStd-Light"/>
          <w:b/>
          <w:sz w:val="22"/>
          <w:szCs w:val="22"/>
          <w:lang w:val="da-DK"/>
        </w:rPr>
        <w:t>gennemførte Hartmanns en ny</w:t>
      </w:r>
      <w:r w:rsidR="003406A9" w:rsidRPr="003406A9">
        <w:rPr>
          <w:rFonts w:ascii="Calibri" w:hAnsi="Calibri" w:cs="BrownStd-Light"/>
          <w:b/>
          <w:sz w:val="22"/>
          <w:szCs w:val="22"/>
          <w:lang w:val="da-DK"/>
        </w:rPr>
        <w:t xml:space="preserve"> </w:t>
      </w:r>
      <w:r w:rsidRPr="003406A9">
        <w:rPr>
          <w:rFonts w:ascii="Calibri" w:hAnsi="Calibri" w:cs="BrownStd-Light"/>
          <w:b/>
          <w:sz w:val="22"/>
          <w:szCs w:val="22"/>
          <w:lang w:val="da-DK"/>
        </w:rPr>
        <w:t>medarbejderundersøgelse.</w:t>
      </w:r>
      <w:r w:rsidRPr="003406A9">
        <w:rPr>
          <w:rFonts w:ascii="Calibri" w:hAnsi="Calibri" w:cs="BrownStd-Light"/>
          <w:b/>
          <w:sz w:val="22"/>
          <w:szCs w:val="22"/>
          <w:lang w:val="da-DK"/>
        </w:rPr>
        <w:br/>
      </w:r>
      <w:r w:rsidRPr="003406A9">
        <w:rPr>
          <w:rFonts w:ascii="Calibri" w:hAnsi="Calibri"/>
          <w:sz w:val="22"/>
          <w:szCs w:val="22"/>
          <w:lang w:val="da-DK"/>
        </w:rPr>
        <w:t>Målingen er en helhedsorienteret måling, som sætter fokus på</w:t>
      </w:r>
      <w:r w:rsidR="003406A9">
        <w:rPr>
          <w:rFonts w:ascii="Calibri" w:hAnsi="Calibri"/>
          <w:sz w:val="22"/>
          <w:szCs w:val="22"/>
          <w:lang w:val="da-DK"/>
        </w:rPr>
        <w:t xml:space="preserve"> at</w:t>
      </w:r>
      <w:r w:rsidR="003406A9" w:rsidRPr="003406A9">
        <w:rPr>
          <w:rFonts w:ascii="Calibri" w:hAnsi="Calibri"/>
          <w:sz w:val="22"/>
          <w:szCs w:val="22"/>
          <w:lang w:val="da-DK"/>
        </w:rPr>
        <w:t>:</w:t>
      </w:r>
    </w:p>
    <w:p w:rsidR="003406A9" w:rsidRPr="003406A9" w:rsidRDefault="003406A9" w:rsidP="003406A9">
      <w:pPr>
        <w:pStyle w:val="ListParagraph"/>
        <w:numPr>
          <w:ilvl w:val="0"/>
          <w:numId w:val="14"/>
        </w:numPr>
        <w:spacing w:before="0" w:beforeAutospacing="0" w:after="0" w:afterAutospacing="0"/>
        <w:textAlignment w:val="baseline"/>
        <w:rPr>
          <w:rFonts w:ascii="Times New Roman" w:hAnsi="Times New Roman"/>
          <w:color w:val="EF3E42"/>
          <w:sz w:val="22"/>
          <w:szCs w:val="22"/>
          <w:lang w:val="da-DK" w:eastAsia="da-DK"/>
        </w:rPr>
      </w:pPr>
      <w:r w:rsidRPr="003406A9">
        <w:rPr>
          <w:rFonts w:ascii="Calibri" w:eastAsia="MS PGothic" w:hAnsi="Calibri" w:cstheme="minorBidi"/>
          <w:color w:val="414141"/>
          <w:kern w:val="24"/>
          <w:sz w:val="22"/>
          <w:szCs w:val="22"/>
          <w:lang w:val="da-DK" w:eastAsia="da-DK"/>
        </w:rPr>
        <w:t xml:space="preserve">måle på medarbejdertilfredshed </w:t>
      </w:r>
      <w:r>
        <w:rPr>
          <w:rFonts w:ascii="Calibri" w:eastAsia="MS PGothic" w:hAnsi="Calibri" w:cstheme="minorBidi"/>
          <w:color w:val="414141"/>
          <w:kern w:val="24"/>
          <w:sz w:val="22"/>
          <w:szCs w:val="22"/>
          <w:lang w:val="da-DK" w:eastAsia="da-DK"/>
        </w:rPr>
        <w:t>og belastninger/stress</w:t>
      </w:r>
    </w:p>
    <w:p w:rsidR="003406A9" w:rsidRPr="003406A9" w:rsidRDefault="003406A9" w:rsidP="003406A9">
      <w:pPr>
        <w:numPr>
          <w:ilvl w:val="0"/>
          <w:numId w:val="14"/>
        </w:numPr>
        <w:spacing w:before="0" w:beforeAutospacing="0" w:after="0" w:afterAutospacing="0"/>
        <w:contextualSpacing/>
        <w:textAlignment w:val="baseline"/>
        <w:rPr>
          <w:rFonts w:ascii="Times New Roman" w:eastAsia="Times New Roman" w:hAnsi="Times New Roman" w:cs="Times New Roman"/>
          <w:color w:val="EF3E42"/>
          <w:sz w:val="22"/>
          <w:szCs w:val="22"/>
          <w:lang w:val="da-DK" w:eastAsia="da-DK"/>
        </w:rPr>
      </w:pPr>
      <w:r w:rsidRPr="003406A9">
        <w:rPr>
          <w:rFonts w:ascii="Calibri" w:eastAsia="MS PGothic" w:hAnsi="Calibri"/>
          <w:color w:val="414141"/>
          <w:kern w:val="24"/>
          <w:sz w:val="22"/>
          <w:szCs w:val="22"/>
          <w:lang w:val="da-DK" w:eastAsia="da-DK"/>
        </w:rPr>
        <w:t>Muliggøre en dialog lokalt om trivsel i relation til arbejdsopgaver, omstændigheder i jobbet, samarbejdsrelationer, etc.</w:t>
      </w:r>
    </w:p>
    <w:p w:rsidR="003406A9" w:rsidRPr="003406A9" w:rsidRDefault="003406A9" w:rsidP="003406A9">
      <w:pPr>
        <w:numPr>
          <w:ilvl w:val="0"/>
          <w:numId w:val="14"/>
        </w:numPr>
        <w:spacing w:before="0" w:beforeAutospacing="0" w:after="0" w:afterAutospacing="0"/>
        <w:contextualSpacing/>
        <w:textAlignment w:val="baseline"/>
        <w:rPr>
          <w:rFonts w:ascii="Times New Roman" w:eastAsia="Times New Roman" w:hAnsi="Times New Roman" w:cs="Times New Roman"/>
          <w:color w:val="EF3E42"/>
          <w:sz w:val="22"/>
          <w:szCs w:val="22"/>
          <w:lang w:val="da-DK" w:eastAsia="da-DK"/>
        </w:rPr>
      </w:pPr>
      <w:r w:rsidRPr="003406A9">
        <w:rPr>
          <w:rFonts w:ascii="Calibri" w:eastAsia="MS PGothic" w:hAnsi="Calibri"/>
          <w:color w:val="414141"/>
          <w:kern w:val="24"/>
          <w:sz w:val="22"/>
          <w:szCs w:val="22"/>
          <w:lang w:val="da-DK" w:eastAsia="da-DK"/>
        </w:rPr>
        <w:t>Indblik i større forandringer, som vi har været (og stadig er på vej) igennem.</w:t>
      </w:r>
    </w:p>
    <w:p w:rsidR="003406A9" w:rsidRPr="003406A9" w:rsidRDefault="003406A9" w:rsidP="003406A9">
      <w:pPr>
        <w:numPr>
          <w:ilvl w:val="0"/>
          <w:numId w:val="14"/>
        </w:numPr>
        <w:spacing w:before="0" w:beforeAutospacing="0" w:after="0" w:afterAutospacing="0"/>
        <w:contextualSpacing/>
        <w:textAlignment w:val="baseline"/>
        <w:rPr>
          <w:rFonts w:ascii="Times New Roman" w:eastAsia="Times New Roman" w:hAnsi="Times New Roman" w:cs="Times New Roman"/>
          <w:color w:val="EF3E42"/>
          <w:sz w:val="22"/>
          <w:szCs w:val="22"/>
          <w:lang w:val="da-DK" w:eastAsia="da-DK"/>
        </w:rPr>
      </w:pPr>
      <w:r w:rsidRPr="003406A9">
        <w:rPr>
          <w:rFonts w:ascii="Calibri" w:eastAsia="MS PGothic" w:hAnsi="Calibri"/>
          <w:color w:val="414141"/>
          <w:kern w:val="24"/>
          <w:sz w:val="22"/>
          <w:szCs w:val="22"/>
          <w:lang w:val="da-DK" w:eastAsia="da-DK"/>
        </w:rPr>
        <w:t xml:space="preserve">Undersøge potentialer for forbedring og optimering i forretningen </w:t>
      </w:r>
    </w:p>
    <w:p w:rsidR="003406A9" w:rsidRPr="003406A9" w:rsidRDefault="003406A9" w:rsidP="003406A9">
      <w:pPr>
        <w:numPr>
          <w:ilvl w:val="0"/>
          <w:numId w:val="14"/>
        </w:numPr>
        <w:spacing w:before="0" w:beforeAutospacing="0" w:after="0" w:afterAutospacing="0"/>
        <w:contextualSpacing/>
        <w:textAlignment w:val="baseline"/>
        <w:rPr>
          <w:rFonts w:ascii="Times New Roman" w:eastAsia="Times New Roman" w:hAnsi="Times New Roman" w:cs="Times New Roman"/>
          <w:color w:val="EF3E42"/>
          <w:sz w:val="22"/>
          <w:szCs w:val="22"/>
          <w:lang w:val="da-DK" w:eastAsia="da-DK"/>
        </w:rPr>
      </w:pPr>
      <w:r w:rsidRPr="003406A9">
        <w:rPr>
          <w:rFonts w:ascii="Calibri" w:eastAsia="MS PGothic" w:hAnsi="Calibri"/>
          <w:color w:val="414141"/>
          <w:kern w:val="24"/>
          <w:sz w:val="22"/>
          <w:szCs w:val="22"/>
          <w:lang w:val="da-DK" w:eastAsia="da-DK"/>
        </w:rPr>
        <w:t>Følge og målet effekten bag indsatserne</w:t>
      </w:r>
    </w:p>
    <w:p w:rsidR="009702D8" w:rsidRDefault="00DB70CA" w:rsidP="00DB70CA">
      <w:pPr>
        <w:autoSpaceDE w:val="0"/>
        <w:autoSpaceDN w:val="0"/>
        <w:adjustRightInd w:val="0"/>
        <w:snapToGrid w:val="0"/>
        <w:rPr>
          <w:rFonts w:ascii="Calibri" w:eastAsia="Times New Roman" w:hAnsi="Calibri"/>
          <w:sz w:val="22"/>
          <w:szCs w:val="22"/>
          <w:lang w:val="da-DK"/>
        </w:rPr>
      </w:pPr>
      <w:r w:rsidRPr="000F570E">
        <w:rPr>
          <w:rFonts w:ascii="Calibri" w:eastAsia="Times New Roman" w:hAnsi="Calibri"/>
          <w:sz w:val="22"/>
          <w:szCs w:val="22"/>
          <w:lang w:val="da-DK"/>
        </w:rPr>
        <w:t xml:space="preserve">Der er igangsat handlingsplaner, men effekten af disse, kan endnu ikke måles. </w:t>
      </w:r>
      <w:r w:rsidR="009702D8">
        <w:rPr>
          <w:rFonts w:ascii="Calibri" w:eastAsia="Times New Roman" w:hAnsi="Calibri"/>
          <w:sz w:val="22"/>
          <w:szCs w:val="22"/>
          <w:lang w:val="da-DK"/>
        </w:rPr>
        <w:t xml:space="preserve">Handlingsplaner bevæger sig i 2 spor  - både på organisatorisk niveau og lokalt i afdelinger. </w:t>
      </w:r>
    </w:p>
    <w:p w:rsidR="00DB70CA" w:rsidRPr="003406A9" w:rsidRDefault="009702D8" w:rsidP="00DB70CA">
      <w:pPr>
        <w:autoSpaceDE w:val="0"/>
        <w:autoSpaceDN w:val="0"/>
        <w:adjustRightInd w:val="0"/>
        <w:snapToGrid w:val="0"/>
        <w:rPr>
          <w:rFonts w:ascii="Calibri" w:eastAsia="Times New Roman" w:hAnsi="Calibri"/>
          <w:sz w:val="22"/>
          <w:szCs w:val="22"/>
          <w:lang w:val="da-DK"/>
        </w:rPr>
      </w:pPr>
      <w:r>
        <w:rPr>
          <w:rFonts w:ascii="Calibri" w:eastAsia="Times New Roman" w:hAnsi="Calibri"/>
          <w:sz w:val="22"/>
          <w:szCs w:val="22"/>
          <w:lang w:val="da-DK"/>
        </w:rPr>
        <w:t xml:space="preserve">I forbindelse med at sikre relevans i handlingsplanerne og medtage svar fra trivselsundersøgelsen, har Hartmanns etableret en Arbejdsglædegruppe, hvor både ledere, HR og medarbejdere deltager.  </w:t>
      </w:r>
      <w:r w:rsidR="00DB70CA" w:rsidRPr="000F570E">
        <w:rPr>
          <w:rFonts w:ascii="Calibri" w:eastAsia="Times New Roman" w:hAnsi="Calibri"/>
          <w:sz w:val="22"/>
          <w:szCs w:val="22"/>
          <w:lang w:val="da-DK"/>
        </w:rPr>
        <w:br/>
      </w:r>
      <w:bookmarkEnd w:id="0"/>
      <w:bookmarkEnd w:id="1"/>
      <w:r w:rsidR="003406A9">
        <w:rPr>
          <w:rFonts w:ascii="Calibri" w:eastAsia="Times New Roman" w:hAnsi="Calibri"/>
          <w:sz w:val="22"/>
          <w:szCs w:val="22"/>
          <w:lang w:val="da-DK"/>
        </w:rPr>
        <w:br/>
      </w:r>
      <w:r w:rsidR="00DB70CA" w:rsidRPr="000F570E">
        <w:rPr>
          <w:rFonts w:ascii="Calibri" w:eastAsia="Times New Roman" w:hAnsi="Calibri" w:cs="Calibri"/>
          <w:b/>
          <w:sz w:val="22"/>
          <w:szCs w:val="22"/>
          <w:lang w:val="da-DK"/>
        </w:rPr>
        <w:t>Hartmanns menneskesyn.</w:t>
      </w:r>
      <w:r w:rsidR="00DB70CA" w:rsidRPr="000F570E">
        <w:rPr>
          <w:rFonts w:ascii="Calibri" w:eastAsia="Times New Roman" w:hAnsi="Calibri" w:cs="Calibri"/>
          <w:sz w:val="22"/>
          <w:szCs w:val="22"/>
          <w:lang w:val="da-DK"/>
        </w:rPr>
        <w:br/>
        <w:t xml:space="preserve">Den gensidige respekt for mennesker er en del af vores værdigrundlag. </w:t>
      </w:r>
      <w:r w:rsidR="00DB70CA" w:rsidRPr="000F570E">
        <w:rPr>
          <w:rFonts w:ascii="Calibri" w:eastAsia="Times New Roman" w:hAnsi="Calibri" w:cs="Calibri"/>
          <w:sz w:val="22"/>
          <w:szCs w:val="22"/>
          <w:lang w:val="x-none"/>
        </w:rPr>
        <w:t>Vi lægger vægt på respekten for det</w:t>
      </w:r>
      <w:r w:rsidR="00DB70CA" w:rsidRPr="000F570E">
        <w:rPr>
          <w:rFonts w:ascii="Calibri" w:eastAsia="Times New Roman" w:hAnsi="Calibri" w:cs="Calibri"/>
          <w:sz w:val="22"/>
          <w:szCs w:val="22"/>
          <w:lang w:val="da-DK"/>
        </w:rPr>
        <w:t xml:space="preserve"> </w:t>
      </w:r>
      <w:r w:rsidR="00DB70CA" w:rsidRPr="000F570E">
        <w:rPr>
          <w:rFonts w:ascii="Calibri" w:eastAsia="Times New Roman" w:hAnsi="Calibri" w:cs="Calibri"/>
          <w:sz w:val="22"/>
          <w:szCs w:val="22"/>
          <w:lang w:val="x-none"/>
        </w:rPr>
        <w:t>enkelte individ og møder alle vores</w:t>
      </w:r>
      <w:r w:rsidR="00DB70CA" w:rsidRPr="000F570E">
        <w:rPr>
          <w:rFonts w:ascii="Calibri" w:eastAsia="Times New Roman" w:hAnsi="Calibri" w:cs="Calibri"/>
          <w:sz w:val="22"/>
          <w:szCs w:val="22"/>
          <w:lang w:val="da-DK"/>
        </w:rPr>
        <w:t xml:space="preserve"> </w:t>
      </w:r>
      <w:r w:rsidR="00DB70CA" w:rsidRPr="000F570E">
        <w:rPr>
          <w:rFonts w:ascii="Calibri" w:eastAsia="Times New Roman" w:hAnsi="Calibri" w:cs="Calibri"/>
          <w:sz w:val="22"/>
          <w:szCs w:val="22"/>
          <w:lang w:val="x-none"/>
        </w:rPr>
        <w:t>kandidater som ligeværdige parter</w:t>
      </w:r>
      <w:r w:rsidR="00DB70CA" w:rsidRPr="000F570E">
        <w:rPr>
          <w:rFonts w:ascii="Calibri" w:eastAsia="Times New Roman" w:hAnsi="Calibri" w:cs="Calibri"/>
          <w:sz w:val="22"/>
          <w:szCs w:val="22"/>
          <w:lang w:val="da-DK"/>
        </w:rPr>
        <w:t>.</w:t>
      </w:r>
      <w:r w:rsidR="00DB70CA" w:rsidRPr="000F570E">
        <w:rPr>
          <w:rFonts w:ascii="Calibri" w:eastAsia="Times New Roman" w:hAnsi="Calibri" w:cs="Calibri"/>
          <w:sz w:val="22"/>
          <w:szCs w:val="22"/>
          <w:lang w:val="x-none"/>
        </w:rPr>
        <w:t xml:space="preserve"> Vi tror på, at alle </w:t>
      </w:r>
      <w:r w:rsidR="00DB70CA" w:rsidRPr="000F570E">
        <w:rPr>
          <w:rFonts w:ascii="Calibri" w:eastAsia="Times New Roman" w:hAnsi="Calibri" w:cs="Calibri"/>
          <w:sz w:val="22"/>
          <w:szCs w:val="22"/>
          <w:lang w:val="x-none"/>
        </w:rPr>
        <w:lastRenderedPageBreak/>
        <w:t xml:space="preserve">mennesker </w:t>
      </w:r>
      <w:r w:rsidR="00DB70CA" w:rsidRPr="000F570E">
        <w:rPr>
          <w:rFonts w:ascii="Calibri" w:eastAsia="Times New Roman" w:hAnsi="Calibri" w:cs="Calibri"/>
          <w:sz w:val="22"/>
          <w:szCs w:val="22"/>
          <w:lang w:val="da-DK"/>
        </w:rPr>
        <w:t>har</w:t>
      </w:r>
      <w:r w:rsidR="00DB70CA" w:rsidRPr="000F570E">
        <w:rPr>
          <w:rFonts w:ascii="Calibri" w:eastAsia="Times New Roman" w:hAnsi="Calibri" w:cs="Calibri"/>
          <w:sz w:val="22"/>
          <w:szCs w:val="22"/>
          <w:lang w:val="x-none"/>
        </w:rPr>
        <w:t xml:space="preserve"> noget</w:t>
      </w:r>
      <w:r w:rsidR="00DB70CA" w:rsidRPr="000F570E">
        <w:rPr>
          <w:rFonts w:ascii="Calibri" w:eastAsia="Times New Roman" w:hAnsi="Calibri" w:cs="Calibri"/>
          <w:sz w:val="22"/>
          <w:szCs w:val="22"/>
          <w:lang w:val="da-DK"/>
        </w:rPr>
        <w:t xml:space="preserve"> </w:t>
      </w:r>
      <w:r w:rsidR="00DB70CA" w:rsidRPr="000F570E">
        <w:rPr>
          <w:rFonts w:ascii="Calibri" w:eastAsia="Times New Roman" w:hAnsi="Calibri" w:cs="Calibri"/>
          <w:sz w:val="22"/>
          <w:szCs w:val="22"/>
          <w:lang w:val="x-none"/>
        </w:rPr>
        <w:t>at bidrage med på det arbejdsmarked vi</w:t>
      </w:r>
      <w:r w:rsidR="00DB70CA" w:rsidRPr="000F570E">
        <w:rPr>
          <w:rFonts w:ascii="Calibri" w:eastAsia="Times New Roman" w:hAnsi="Calibri" w:cs="Calibri"/>
          <w:sz w:val="22"/>
          <w:szCs w:val="22"/>
          <w:lang w:val="da-DK"/>
        </w:rPr>
        <w:t xml:space="preserve"> </w:t>
      </w:r>
      <w:r w:rsidR="00DB70CA" w:rsidRPr="000F570E">
        <w:rPr>
          <w:rFonts w:ascii="Calibri" w:eastAsia="Times New Roman" w:hAnsi="Calibri" w:cs="Calibri"/>
          <w:sz w:val="22"/>
          <w:szCs w:val="22"/>
          <w:lang w:val="x-none"/>
        </w:rPr>
        <w:t>er i, uanset baggrund, etnisk oprindelse,</w:t>
      </w:r>
      <w:r w:rsidR="00DB70CA" w:rsidRPr="000F570E">
        <w:rPr>
          <w:rFonts w:ascii="Calibri" w:eastAsia="Times New Roman" w:hAnsi="Calibri" w:cs="Calibri"/>
          <w:sz w:val="22"/>
          <w:szCs w:val="22"/>
          <w:lang w:val="da-DK"/>
        </w:rPr>
        <w:t xml:space="preserve"> </w:t>
      </w:r>
      <w:r w:rsidR="00DB70CA" w:rsidRPr="000F570E">
        <w:rPr>
          <w:rFonts w:ascii="Calibri" w:eastAsia="Times New Roman" w:hAnsi="Calibri" w:cs="Calibri"/>
          <w:sz w:val="22"/>
          <w:szCs w:val="22"/>
          <w:lang w:val="x-none"/>
        </w:rPr>
        <w:t>alder, kultur, køn eller sociale forhold.</w:t>
      </w:r>
      <w:r w:rsidR="00DB70CA" w:rsidRPr="000F570E">
        <w:rPr>
          <w:rFonts w:ascii="Calibri" w:eastAsia="Times New Roman" w:hAnsi="Calibri" w:cs="Calibri"/>
          <w:sz w:val="22"/>
          <w:szCs w:val="22"/>
          <w:lang w:val="da-DK"/>
        </w:rPr>
        <w:t xml:space="preserve"> Vores politikker for mangfoldighed og socialt ansvar er en del af vores dagligdag og i dialogen med kandidater og kunder. </w:t>
      </w:r>
    </w:p>
    <w:p w:rsidR="00DB70CA" w:rsidRPr="000F570E" w:rsidRDefault="00DB70CA" w:rsidP="00DB70CA">
      <w:pPr>
        <w:rPr>
          <w:rFonts w:ascii="Calibri" w:hAnsi="Calibri"/>
          <w:sz w:val="22"/>
          <w:szCs w:val="22"/>
          <w:lang w:val="da-DK"/>
        </w:rPr>
      </w:pPr>
      <w:r w:rsidRPr="0046057B">
        <w:rPr>
          <w:rFonts w:ascii="Calibri" w:hAnsi="Calibri"/>
          <w:b/>
          <w:sz w:val="22"/>
          <w:szCs w:val="22"/>
          <w:lang w:val="da-DK"/>
        </w:rPr>
        <w:t>Persondataforordningen.</w:t>
      </w:r>
      <w:r w:rsidRPr="0046057B">
        <w:rPr>
          <w:rFonts w:ascii="Calibri" w:hAnsi="Calibri"/>
          <w:sz w:val="22"/>
          <w:szCs w:val="22"/>
          <w:lang w:val="da-DK"/>
        </w:rPr>
        <w:t xml:space="preserve"> </w:t>
      </w:r>
      <w:r w:rsidRPr="0046057B">
        <w:rPr>
          <w:rFonts w:ascii="Calibri" w:hAnsi="Calibri"/>
          <w:sz w:val="22"/>
          <w:szCs w:val="22"/>
          <w:lang w:val="da-DK"/>
        </w:rPr>
        <w:br/>
      </w:r>
      <w:r w:rsidRPr="000F570E">
        <w:rPr>
          <w:rFonts w:ascii="Calibri" w:hAnsi="Calibri"/>
          <w:sz w:val="22"/>
          <w:szCs w:val="22"/>
          <w:lang w:val="da-DK"/>
        </w:rPr>
        <w:t>Siden 2007 er Hartmanns årligt blevet revideret i forhold til vores håndtering af persondata. Med EUs persondataforordning (General Data Protection Regulation – GDPR pr. maj 2017) organiseres, håndteres og kontrolleres persondata jf. disse regler. Alle medarbejdere har modtaget undervisning med efterfølgende eksamen samt vi løbende foretager intern audit i alle funktioner.</w:t>
      </w:r>
    </w:p>
    <w:p w:rsidR="00DB70CA" w:rsidRPr="000F570E" w:rsidRDefault="00DB70CA" w:rsidP="00DB70CA">
      <w:pPr>
        <w:rPr>
          <w:rFonts w:ascii="Calibri" w:eastAsia="Times New Roman" w:hAnsi="Calibri" w:cs="Calibri"/>
          <w:b/>
          <w:sz w:val="22"/>
          <w:szCs w:val="22"/>
          <w:lang w:val="da-DK"/>
        </w:rPr>
      </w:pPr>
      <w:r w:rsidRPr="000F570E">
        <w:rPr>
          <w:rFonts w:ascii="Calibri" w:eastAsia="Times New Roman" w:hAnsi="Calibri" w:cs="Calibri"/>
          <w:b/>
          <w:sz w:val="22"/>
          <w:szCs w:val="22"/>
          <w:lang w:val="da-DK"/>
        </w:rPr>
        <w:t>1.2. Handlinger</w:t>
      </w:r>
    </w:p>
    <w:p w:rsidR="00DB70CA" w:rsidRPr="0046057B" w:rsidRDefault="00DB70CA" w:rsidP="00DB70CA">
      <w:pPr>
        <w:autoSpaceDE w:val="0"/>
        <w:autoSpaceDN w:val="0"/>
        <w:adjustRightInd w:val="0"/>
        <w:snapToGrid w:val="0"/>
        <w:rPr>
          <w:rFonts w:ascii="Calibri" w:hAnsi="Calibri" w:cs="BrownStd-Light"/>
          <w:sz w:val="22"/>
          <w:szCs w:val="22"/>
          <w:lang w:val="da-DK"/>
        </w:rPr>
      </w:pPr>
      <w:r w:rsidRPr="0046057B">
        <w:rPr>
          <w:rFonts w:ascii="Calibri" w:hAnsi="Calibri" w:cs="BrownStd-Light"/>
          <w:sz w:val="22"/>
          <w:szCs w:val="22"/>
          <w:lang w:val="da-DK"/>
        </w:rPr>
        <w:t>I forbindelse med medarbejdermålingen, har Hartmanns etableret en HR-arbejdsglædegruppe, som arbejder på organisatorisk niveau. Ligeledes er der igangsat lokale grupper i afdelingerne for at sikre et lokalt fæste og systematisk arbejde.</w:t>
      </w:r>
    </w:p>
    <w:p w:rsidR="00DB70CA" w:rsidRPr="0046057B" w:rsidRDefault="00DB70CA" w:rsidP="00DB70CA">
      <w:pPr>
        <w:autoSpaceDE w:val="0"/>
        <w:autoSpaceDN w:val="0"/>
        <w:adjustRightInd w:val="0"/>
        <w:snapToGrid w:val="0"/>
        <w:rPr>
          <w:rFonts w:ascii="Calibri" w:hAnsi="Calibri" w:cs="BrownStd-Light"/>
          <w:b/>
          <w:sz w:val="22"/>
          <w:szCs w:val="22"/>
          <w:lang w:val="da-DK"/>
        </w:rPr>
      </w:pPr>
      <w:r w:rsidRPr="0046057B">
        <w:rPr>
          <w:rFonts w:ascii="Calibri" w:hAnsi="Calibri" w:cs="BrownStd-Light"/>
          <w:sz w:val="22"/>
          <w:szCs w:val="22"/>
          <w:lang w:val="da-DK"/>
        </w:rPr>
        <w:t>A</w:t>
      </w:r>
      <w:r w:rsidRPr="0046057B">
        <w:rPr>
          <w:rFonts w:ascii="Calibri" w:hAnsi="Calibri" w:cs="BrownStd-Light"/>
          <w:sz w:val="22"/>
          <w:szCs w:val="22"/>
          <w:lang w:val="x-none"/>
        </w:rPr>
        <w:t>rbejdsgl</w:t>
      </w:r>
      <w:r w:rsidRPr="0046057B">
        <w:rPr>
          <w:rFonts w:ascii="Calibri" w:hAnsi="Calibri" w:cs="BrownStd-Light"/>
          <w:sz w:val="22"/>
          <w:szCs w:val="22"/>
          <w:lang w:val="da-DK"/>
        </w:rPr>
        <w:t>æ</w:t>
      </w:r>
      <w:r w:rsidRPr="0046057B">
        <w:rPr>
          <w:rFonts w:ascii="Calibri" w:hAnsi="Calibri" w:cs="BrownStd-Light"/>
          <w:sz w:val="22"/>
          <w:szCs w:val="22"/>
          <w:lang w:val="x-none"/>
        </w:rPr>
        <w:t>deprogrammet indeholder en r</w:t>
      </w:r>
      <w:r w:rsidRPr="0046057B">
        <w:rPr>
          <w:rFonts w:ascii="Calibri" w:hAnsi="Calibri" w:cs="BrownStd-Light"/>
          <w:sz w:val="22"/>
          <w:szCs w:val="22"/>
          <w:lang w:val="da-DK"/>
        </w:rPr>
        <w:t>æ</w:t>
      </w:r>
      <w:r w:rsidRPr="0046057B">
        <w:rPr>
          <w:rFonts w:ascii="Calibri" w:hAnsi="Calibri" w:cs="BrownStd-Light"/>
          <w:sz w:val="22"/>
          <w:szCs w:val="22"/>
          <w:lang w:val="x-none"/>
        </w:rPr>
        <w:t>kke årlige faste</w:t>
      </w:r>
      <w:r w:rsidRPr="0046057B">
        <w:rPr>
          <w:rFonts w:ascii="Calibri" w:hAnsi="Calibri" w:cs="BrownStd-Light"/>
          <w:sz w:val="22"/>
          <w:szCs w:val="22"/>
          <w:lang w:val="da-DK"/>
        </w:rPr>
        <w:t xml:space="preserve"> </w:t>
      </w:r>
      <w:r w:rsidRPr="0046057B">
        <w:rPr>
          <w:rFonts w:ascii="Calibri" w:hAnsi="Calibri" w:cs="BrownStd-Light"/>
          <w:sz w:val="22"/>
          <w:szCs w:val="22"/>
          <w:lang w:val="x-none"/>
        </w:rPr>
        <w:t>aktiviteter, der gennemføres dels på organisationsniveau</w:t>
      </w:r>
      <w:r w:rsidRPr="0046057B">
        <w:rPr>
          <w:rFonts w:ascii="Calibri" w:hAnsi="Calibri" w:cs="BrownStd-Light"/>
          <w:sz w:val="22"/>
          <w:szCs w:val="22"/>
          <w:lang w:val="da-DK"/>
        </w:rPr>
        <w:t xml:space="preserve"> </w:t>
      </w:r>
      <w:r w:rsidRPr="0046057B">
        <w:rPr>
          <w:rFonts w:ascii="Calibri" w:hAnsi="Calibri" w:cs="BrownStd-Light"/>
          <w:sz w:val="22"/>
          <w:szCs w:val="22"/>
          <w:lang w:val="x-none"/>
        </w:rPr>
        <w:t>og dels på</w:t>
      </w:r>
      <w:r w:rsidRPr="0046057B">
        <w:rPr>
          <w:rFonts w:ascii="Calibri" w:hAnsi="Calibri" w:cs="BrownStd-Light"/>
          <w:sz w:val="22"/>
          <w:szCs w:val="22"/>
          <w:lang w:val="da-DK"/>
        </w:rPr>
        <w:t xml:space="preserve"> </w:t>
      </w:r>
      <w:r w:rsidRPr="0046057B">
        <w:rPr>
          <w:rFonts w:ascii="Calibri" w:hAnsi="Calibri" w:cs="BrownStd-Light"/>
          <w:sz w:val="22"/>
          <w:szCs w:val="22"/>
          <w:lang w:val="x-none"/>
        </w:rPr>
        <w:t>afdelingsniveau.</w:t>
      </w:r>
      <w:r w:rsidRPr="0046057B">
        <w:rPr>
          <w:rFonts w:ascii="Calibri" w:hAnsi="Calibri" w:cs="BrownStd-Light"/>
          <w:sz w:val="22"/>
          <w:szCs w:val="22"/>
          <w:lang w:val="da-DK"/>
        </w:rPr>
        <w:t xml:space="preserve"> Programmet skal sikre en gennemsigtig kommunikation i organisation og en motivation til løbende kompetenceudvikling. </w:t>
      </w:r>
    </w:p>
    <w:p w:rsidR="00DB70CA" w:rsidRPr="000F570E" w:rsidRDefault="00DB70CA" w:rsidP="00DB70CA">
      <w:pPr>
        <w:shd w:val="clear" w:color="auto" w:fill="FFFFFF"/>
        <w:rPr>
          <w:rFonts w:ascii="Calibri" w:hAnsi="Calibri" w:cs="Arial"/>
          <w:spacing w:val="4"/>
          <w:sz w:val="22"/>
          <w:szCs w:val="22"/>
          <w:lang w:val="da-DK" w:eastAsia="da-DK"/>
        </w:rPr>
      </w:pPr>
      <w:r w:rsidRPr="000F570E">
        <w:rPr>
          <w:rFonts w:ascii="Calibri" w:hAnsi="Calibri" w:cs="Arial"/>
          <w:spacing w:val="4"/>
          <w:sz w:val="22"/>
          <w:szCs w:val="22"/>
          <w:lang w:val="da-DK" w:eastAsia="da-DK"/>
        </w:rPr>
        <w:t xml:space="preserve">Hartmanns har senest i efteråret 2017 gennemført APV undersøgelsen, og APV gruppen arbejder løbende med kommunikation og indsatser på baggrund af medarbejdernes besvarelse. </w:t>
      </w:r>
      <w:r w:rsidRPr="000F570E">
        <w:rPr>
          <w:rFonts w:ascii="Calibri" w:hAnsi="Calibri" w:cs="Arial"/>
          <w:spacing w:val="4"/>
          <w:sz w:val="22"/>
          <w:szCs w:val="22"/>
          <w:lang w:val="da-DK" w:eastAsia="da-DK"/>
        </w:rPr>
        <w:br/>
        <w:t>APV undersøgelsen gentages hvert 3. år</w:t>
      </w:r>
      <w:r w:rsidR="003406A9">
        <w:rPr>
          <w:rFonts w:ascii="Calibri" w:hAnsi="Calibri" w:cs="Arial"/>
          <w:spacing w:val="4"/>
          <w:sz w:val="22"/>
          <w:szCs w:val="22"/>
          <w:lang w:val="da-DK" w:eastAsia="da-DK"/>
        </w:rPr>
        <w:t>, og en undersøgelse forventes gennemført august 2020.</w:t>
      </w:r>
    </w:p>
    <w:p w:rsidR="00DB70CA" w:rsidRPr="0046057B" w:rsidRDefault="00DB70CA" w:rsidP="00DB70CA">
      <w:pPr>
        <w:shd w:val="clear" w:color="auto" w:fill="FFFFFF"/>
        <w:rPr>
          <w:rFonts w:ascii="Calibri" w:hAnsi="Calibri"/>
          <w:sz w:val="22"/>
          <w:szCs w:val="22"/>
          <w:lang w:val="da-DK"/>
        </w:rPr>
      </w:pPr>
      <w:r w:rsidRPr="0046057B">
        <w:rPr>
          <w:rFonts w:ascii="Calibri" w:hAnsi="Calibri"/>
          <w:b/>
          <w:sz w:val="22"/>
          <w:szCs w:val="22"/>
          <w:lang w:val="da-DK"/>
        </w:rPr>
        <w:t>Handlinger gældende for Persondataforordningen:</w:t>
      </w:r>
      <w:r w:rsidRPr="0046057B">
        <w:rPr>
          <w:rFonts w:ascii="Calibri" w:hAnsi="Calibri"/>
          <w:b/>
          <w:sz w:val="22"/>
          <w:szCs w:val="22"/>
          <w:lang w:val="da-DK"/>
        </w:rPr>
        <w:br/>
      </w:r>
      <w:r w:rsidRPr="0046057B">
        <w:rPr>
          <w:rFonts w:ascii="Calibri" w:hAnsi="Calibri"/>
          <w:sz w:val="22"/>
          <w:szCs w:val="22"/>
          <w:lang w:val="da-DK"/>
        </w:rPr>
        <w:t>For at alle i Hartmanns skal kunne arbejde ud fra Hartmanns politik og instruks for håndtering af persondata udarbejdes der en manual for Hartmanns GDPR ligesom der gennemføres undervisningsmoduler i samme – både centralt og regionalt. I forlængelse af dette udføres der løbende vurdering af sikkerhedsniveau og trusselsbillede på IT-området.</w:t>
      </w:r>
    </w:p>
    <w:p w:rsidR="00DB70CA" w:rsidRPr="000F570E" w:rsidRDefault="00DB70CA" w:rsidP="00DB70CA">
      <w:pPr>
        <w:pStyle w:val="Default"/>
        <w:rPr>
          <w:color w:val="auto"/>
          <w:sz w:val="22"/>
          <w:szCs w:val="22"/>
        </w:rPr>
      </w:pPr>
      <w:r w:rsidRPr="000F570E">
        <w:rPr>
          <w:color w:val="auto"/>
          <w:sz w:val="22"/>
          <w:szCs w:val="22"/>
        </w:rPr>
        <w:t xml:space="preserve">Vi har i dagligdagen opmærksomhed på følgende 4 hovedpunkter: </w:t>
      </w:r>
    </w:p>
    <w:p w:rsidR="00DB70CA" w:rsidRPr="000F570E" w:rsidRDefault="00DB70CA" w:rsidP="00DB70CA">
      <w:pPr>
        <w:pStyle w:val="Default"/>
        <w:rPr>
          <w:color w:val="auto"/>
          <w:sz w:val="22"/>
          <w:szCs w:val="22"/>
        </w:rPr>
      </w:pPr>
      <w:r w:rsidRPr="000F570E">
        <w:rPr>
          <w:color w:val="auto"/>
          <w:sz w:val="22"/>
          <w:szCs w:val="22"/>
        </w:rPr>
        <w:t xml:space="preserve">Der skal altid have et sagligt formål med at behandle personoplysninger, og vi skal begrænse behandlingen til det, der er nødvendigt i forhold til det saglige formål. </w:t>
      </w:r>
      <w:r w:rsidRPr="000F570E">
        <w:rPr>
          <w:rFonts w:cs="Courier New"/>
          <w:color w:val="auto"/>
          <w:sz w:val="22"/>
          <w:szCs w:val="22"/>
        </w:rPr>
        <w:t xml:space="preserve">o </w:t>
      </w:r>
      <w:r w:rsidRPr="000F570E">
        <w:rPr>
          <w:color w:val="auto"/>
          <w:sz w:val="22"/>
          <w:szCs w:val="22"/>
        </w:rPr>
        <w:t xml:space="preserve">Her har alle en opgave i at vi forholder os kritisk til, hvilke data vi samtaler ind. </w:t>
      </w:r>
    </w:p>
    <w:p w:rsidR="00DB70CA" w:rsidRPr="000F570E" w:rsidRDefault="00DB70CA" w:rsidP="00DB70CA">
      <w:pPr>
        <w:pStyle w:val="Default"/>
        <w:rPr>
          <w:color w:val="auto"/>
          <w:sz w:val="22"/>
          <w:szCs w:val="22"/>
        </w:rPr>
      </w:pPr>
    </w:p>
    <w:p w:rsidR="00DB70CA" w:rsidRPr="000F570E" w:rsidRDefault="00DB70CA" w:rsidP="00DB70CA">
      <w:pPr>
        <w:pStyle w:val="Default"/>
        <w:rPr>
          <w:rFonts w:cs="Courier New"/>
          <w:color w:val="auto"/>
          <w:sz w:val="22"/>
          <w:szCs w:val="22"/>
        </w:rPr>
      </w:pPr>
      <w:r w:rsidRPr="000F570E">
        <w:rPr>
          <w:color w:val="auto"/>
          <w:sz w:val="22"/>
          <w:szCs w:val="22"/>
        </w:rPr>
        <w:t xml:space="preserve">Det skal kunne dokumenteres, at vi har overblik over behandlingen af personoplysninger. Hvilke op-lysninger behandles, hvem behandler dem, hvor arkiveres de m.v. </w:t>
      </w:r>
      <w:r w:rsidRPr="000F570E">
        <w:rPr>
          <w:rFonts w:cs="Courier New"/>
          <w:color w:val="auto"/>
          <w:sz w:val="22"/>
          <w:szCs w:val="22"/>
        </w:rPr>
        <w:t xml:space="preserve">o Fortegnelsen over dette udarbejdes og vedligeholdes af Hartmanns DPO. </w:t>
      </w:r>
    </w:p>
    <w:p w:rsidR="00DB70CA" w:rsidRPr="000F570E" w:rsidRDefault="00DB70CA" w:rsidP="00DB70CA">
      <w:pPr>
        <w:pStyle w:val="Default"/>
        <w:rPr>
          <w:rFonts w:cs="Courier New"/>
          <w:color w:val="auto"/>
          <w:sz w:val="22"/>
          <w:szCs w:val="22"/>
        </w:rPr>
      </w:pPr>
    </w:p>
    <w:p w:rsidR="00DB70CA" w:rsidRPr="000F570E" w:rsidRDefault="00DB70CA" w:rsidP="00DB70CA">
      <w:pPr>
        <w:pStyle w:val="Default"/>
        <w:rPr>
          <w:color w:val="auto"/>
          <w:sz w:val="22"/>
          <w:szCs w:val="22"/>
        </w:rPr>
      </w:pPr>
      <w:r w:rsidRPr="000F570E">
        <w:rPr>
          <w:color w:val="auto"/>
          <w:sz w:val="22"/>
          <w:szCs w:val="22"/>
        </w:rPr>
        <w:t>Den registrerede skal orienteres om, hvilke oplysninger der behandles og hvorfor.</w:t>
      </w:r>
      <w:r w:rsidRPr="000F570E">
        <w:rPr>
          <w:rFonts w:cs="Courier New"/>
          <w:color w:val="auto"/>
          <w:sz w:val="22"/>
          <w:szCs w:val="22"/>
        </w:rPr>
        <w:t xml:space="preserve"> </w:t>
      </w:r>
      <w:r w:rsidRPr="000F570E">
        <w:rPr>
          <w:color w:val="auto"/>
          <w:sz w:val="22"/>
          <w:szCs w:val="22"/>
        </w:rPr>
        <w:t xml:space="preserve">Dette sker i en privatlivspolitik på vores hjemmeside, men også som oplysning ved oprettelse i emnebank, i breve ved forløbsstart og på introduktionsmøder. </w:t>
      </w:r>
    </w:p>
    <w:p w:rsidR="00DB70CA" w:rsidRPr="000F570E" w:rsidRDefault="00DB70CA" w:rsidP="00DB70CA">
      <w:pPr>
        <w:pStyle w:val="Default"/>
        <w:rPr>
          <w:color w:val="auto"/>
          <w:sz w:val="22"/>
          <w:szCs w:val="22"/>
        </w:rPr>
      </w:pPr>
    </w:p>
    <w:p w:rsidR="00DB70CA" w:rsidRPr="000F570E" w:rsidRDefault="00DB70CA" w:rsidP="00DB70CA">
      <w:pPr>
        <w:pStyle w:val="Default"/>
        <w:rPr>
          <w:rFonts w:cs="Courier New"/>
          <w:color w:val="auto"/>
          <w:sz w:val="22"/>
          <w:szCs w:val="22"/>
        </w:rPr>
      </w:pPr>
      <w:r w:rsidRPr="000F570E">
        <w:rPr>
          <w:color w:val="auto"/>
          <w:sz w:val="22"/>
          <w:szCs w:val="22"/>
        </w:rPr>
        <w:t xml:space="preserve">I tilfælde af brud på sikkerheden skal dette anmeldes til Datatilsynet. </w:t>
      </w:r>
      <w:r w:rsidRPr="000F570E">
        <w:rPr>
          <w:rFonts w:cs="Courier New"/>
          <w:color w:val="auto"/>
          <w:sz w:val="22"/>
          <w:szCs w:val="22"/>
        </w:rPr>
        <w:t xml:space="preserve">Dette varetages centralt i Hartmanns under overvågning af Hartmanns DPO. </w:t>
      </w:r>
    </w:p>
    <w:p w:rsidR="00DB70CA" w:rsidRPr="000F570E" w:rsidRDefault="00DB70CA" w:rsidP="00DB70CA">
      <w:pPr>
        <w:pStyle w:val="Default"/>
        <w:rPr>
          <w:rFonts w:cs="Courier New"/>
          <w:color w:val="auto"/>
          <w:sz w:val="22"/>
          <w:szCs w:val="22"/>
        </w:rPr>
      </w:pPr>
    </w:p>
    <w:p w:rsidR="00DB70CA" w:rsidRPr="000F570E" w:rsidRDefault="00DB70CA" w:rsidP="00DB70CA">
      <w:pPr>
        <w:pStyle w:val="Default"/>
        <w:rPr>
          <w:rFonts w:cs="Courier New"/>
          <w:color w:val="auto"/>
          <w:sz w:val="22"/>
          <w:szCs w:val="22"/>
        </w:rPr>
      </w:pPr>
      <w:r w:rsidRPr="000F570E">
        <w:rPr>
          <w:rFonts w:cs="Courier New"/>
          <w:color w:val="auto"/>
          <w:sz w:val="22"/>
          <w:szCs w:val="22"/>
        </w:rPr>
        <w:t>Den fulde GDPR instruks kan findes i Hartmanns personalehåndbog.</w:t>
      </w:r>
    </w:p>
    <w:p w:rsidR="00DB70CA" w:rsidRPr="000F570E" w:rsidRDefault="00DB70CA" w:rsidP="00DB70CA">
      <w:pPr>
        <w:shd w:val="clear" w:color="auto" w:fill="FFFFFF"/>
        <w:rPr>
          <w:rFonts w:ascii="Calibri" w:hAnsi="Calibri"/>
          <w:sz w:val="22"/>
          <w:szCs w:val="22"/>
          <w:lang w:val="da-DK"/>
        </w:rPr>
      </w:pPr>
      <w:r w:rsidRPr="000F570E">
        <w:rPr>
          <w:rFonts w:ascii="Calibri" w:hAnsi="Calibri"/>
          <w:sz w:val="22"/>
          <w:szCs w:val="22"/>
          <w:lang w:val="da-DK"/>
        </w:rPr>
        <w:t xml:space="preserve">Der er ikke konstateret overtrædelser af menneskerettigheder i </w:t>
      </w:r>
      <w:r w:rsidR="009249F7">
        <w:rPr>
          <w:rFonts w:ascii="Calibri" w:hAnsi="Calibri"/>
          <w:sz w:val="22"/>
          <w:szCs w:val="22"/>
          <w:lang w:val="da-DK"/>
        </w:rPr>
        <w:t>2019</w:t>
      </w:r>
      <w:r w:rsidRPr="000F570E">
        <w:rPr>
          <w:rFonts w:ascii="Calibri" w:hAnsi="Calibri"/>
          <w:sz w:val="22"/>
          <w:szCs w:val="22"/>
          <w:lang w:val="da-DK"/>
        </w:rPr>
        <w:t xml:space="preserve">. </w:t>
      </w:r>
    </w:p>
    <w:p w:rsidR="00DB70CA" w:rsidRPr="0046057B" w:rsidRDefault="00DB70CA" w:rsidP="00DB70CA">
      <w:pPr>
        <w:pStyle w:val="ListParagraph"/>
        <w:numPr>
          <w:ilvl w:val="0"/>
          <w:numId w:val="2"/>
        </w:numPr>
        <w:rPr>
          <w:rFonts w:ascii="Calibri" w:hAnsi="Calibri"/>
          <w:b/>
          <w:sz w:val="22"/>
          <w:szCs w:val="22"/>
          <w:lang w:val="da-DK"/>
        </w:rPr>
      </w:pPr>
      <w:r w:rsidRPr="0046057B">
        <w:rPr>
          <w:rFonts w:ascii="Calibri" w:hAnsi="Calibri"/>
          <w:b/>
          <w:sz w:val="22"/>
          <w:szCs w:val="22"/>
          <w:lang w:val="da-DK"/>
        </w:rPr>
        <w:t>Miljø og klima</w:t>
      </w:r>
    </w:p>
    <w:p w:rsidR="00DB70CA" w:rsidRPr="0046057B" w:rsidRDefault="00DB70CA" w:rsidP="00DB70CA">
      <w:pPr>
        <w:rPr>
          <w:rFonts w:ascii="Calibri" w:hAnsi="Calibri"/>
          <w:b/>
          <w:sz w:val="22"/>
          <w:szCs w:val="22"/>
          <w:lang w:val="da-DK"/>
        </w:rPr>
      </w:pPr>
      <w:r w:rsidRPr="0046057B">
        <w:rPr>
          <w:rFonts w:ascii="Calibri" w:hAnsi="Calibri"/>
          <w:b/>
          <w:sz w:val="22"/>
          <w:szCs w:val="22"/>
          <w:lang w:val="da-DK"/>
        </w:rPr>
        <w:lastRenderedPageBreak/>
        <w:t xml:space="preserve">Risici vedrørende miljø og klima. </w:t>
      </w:r>
    </w:p>
    <w:p w:rsidR="00DB70CA" w:rsidRPr="0046057B" w:rsidRDefault="00DB70CA" w:rsidP="00DB70CA">
      <w:pPr>
        <w:rPr>
          <w:rFonts w:ascii="Calibri" w:hAnsi="Calibri"/>
          <w:sz w:val="22"/>
          <w:szCs w:val="22"/>
          <w:lang w:val="da-DK"/>
        </w:rPr>
      </w:pPr>
      <w:r w:rsidRPr="0046057B">
        <w:rPr>
          <w:rFonts w:ascii="Calibri" w:hAnsi="Calibri"/>
          <w:sz w:val="22"/>
          <w:szCs w:val="22"/>
          <w:lang w:val="da-DK"/>
        </w:rPr>
        <w:t xml:space="preserve">Hartmanns har gennem sine kerneaktiviteter begrænset påvirkning af miljøet. En risiko kunne </w:t>
      </w:r>
      <w:r>
        <w:rPr>
          <w:rFonts w:ascii="Calibri" w:hAnsi="Calibri"/>
          <w:sz w:val="22"/>
          <w:szCs w:val="22"/>
          <w:lang w:val="da-DK"/>
        </w:rPr>
        <w:t xml:space="preserve">dog </w:t>
      </w:r>
      <w:r w:rsidRPr="0046057B">
        <w:rPr>
          <w:rFonts w:ascii="Calibri" w:hAnsi="Calibri"/>
          <w:sz w:val="22"/>
          <w:szCs w:val="22"/>
          <w:lang w:val="da-DK"/>
        </w:rPr>
        <w:t xml:space="preserve">være af miljøet via PC, lys og varmeforbrug ikke løbende revideres. </w:t>
      </w:r>
    </w:p>
    <w:p w:rsidR="00DB70CA" w:rsidRPr="0046057B" w:rsidRDefault="00DB70CA" w:rsidP="00DB70CA">
      <w:pPr>
        <w:rPr>
          <w:rFonts w:ascii="Calibri" w:hAnsi="Calibri"/>
          <w:b/>
          <w:sz w:val="22"/>
          <w:szCs w:val="22"/>
          <w:lang w:val="da-DK"/>
        </w:rPr>
      </w:pP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2.1. Principper og politik</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7) Hartmanns støtter en forsigtighedstilgang til miljømæssige udfordringer</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8) Hartmanns tager initiativer til at fremme større miljømæssig ansvarlighed</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9) Hartmanns vil opfordre til at udvikle og sprede miljøvenlige teknologier</w:t>
      </w:r>
    </w:p>
    <w:p w:rsidR="00DB70CA" w:rsidRPr="000F570E" w:rsidRDefault="00DB70CA" w:rsidP="00DB70CA">
      <w:pPr>
        <w:rPr>
          <w:rFonts w:ascii="Calibri" w:eastAsia="Times New Roman" w:hAnsi="Calibri" w:cs="Arial"/>
          <w:spacing w:val="4"/>
          <w:sz w:val="22"/>
          <w:szCs w:val="22"/>
          <w:lang w:val="da-DK" w:eastAsia="da-DK"/>
        </w:rPr>
      </w:pPr>
      <w:r w:rsidRPr="000F570E">
        <w:rPr>
          <w:rFonts w:ascii="Calibri" w:eastAsia="Times New Roman" w:hAnsi="Calibri" w:cs="Arial"/>
          <w:spacing w:val="4"/>
          <w:sz w:val="22"/>
          <w:szCs w:val="22"/>
          <w:lang w:val="da-DK" w:eastAsia="da-DK"/>
        </w:rPr>
        <w:t>Hartmanns arbejder for et bedre miljø og arbejdsmiljø og lader miljø-, helbreds- og sikkerhedshensyn have prioritet i vores beslutningsproces. Vi tager hensyn til beskyttelse af miljø og arbejdsmiljø til gavn for medarbejdere, kunder, kandidater, samarbejdspartnere samt lokalsamfund. Vi anser medarbejderne for at være vores vigtigste ressource.</w:t>
      </w:r>
    </w:p>
    <w:p w:rsidR="00DB70CA" w:rsidRPr="000F570E" w:rsidRDefault="00DB70CA" w:rsidP="00DB70CA">
      <w:pPr>
        <w:shd w:val="clear" w:color="auto" w:fill="FFFFFF"/>
        <w:spacing w:after="360"/>
        <w:rPr>
          <w:rFonts w:ascii="Calibri" w:eastAsia="Times New Roman" w:hAnsi="Calibri" w:cs="Arial"/>
          <w:spacing w:val="4"/>
          <w:sz w:val="22"/>
          <w:szCs w:val="22"/>
          <w:lang w:val="da-DK" w:eastAsia="da-DK"/>
        </w:rPr>
      </w:pPr>
      <w:r w:rsidRPr="000F570E">
        <w:rPr>
          <w:rFonts w:ascii="Calibri" w:eastAsia="Times New Roman" w:hAnsi="Calibri" w:cs="Arial"/>
          <w:spacing w:val="4"/>
          <w:sz w:val="22"/>
          <w:szCs w:val="22"/>
          <w:lang w:val="da-DK" w:eastAsia="da-DK"/>
        </w:rPr>
        <w:t>Det indebærer, at vi:</w:t>
      </w:r>
    </w:p>
    <w:p w:rsidR="00DB70CA" w:rsidRPr="000F570E" w:rsidRDefault="00DB70CA" w:rsidP="00DB70CA">
      <w:pPr>
        <w:shd w:val="clear" w:color="auto" w:fill="FFFFFF"/>
        <w:rPr>
          <w:rFonts w:ascii="Calibri" w:hAnsi="Calibri" w:cs="Arial"/>
          <w:i/>
          <w:spacing w:val="4"/>
          <w:sz w:val="22"/>
          <w:szCs w:val="22"/>
          <w:lang w:val="da-DK" w:eastAsia="da-DK"/>
        </w:rPr>
      </w:pPr>
      <w:r w:rsidRPr="000F570E">
        <w:rPr>
          <w:rFonts w:ascii="Calibri" w:hAnsi="Calibri" w:cs="Arial"/>
          <w:spacing w:val="4"/>
          <w:sz w:val="22"/>
          <w:szCs w:val="22"/>
          <w:lang w:val="da-DK" w:eastAsia="da-DK"/>
        </w:rPr>
        <w:t>Sørger for, at vores ledere tager ansvar for miljø og arbejdsmiljø og i samarbejde med sikkerhedsorganisationen sikrer, at arbejdsmiljøet integreres i det daglige arbejde.</w:t>
      </w:r>
      <w:r w:rsidRPr="000F570E">
        <w:rPr>
          <w:rFonts w:ascii="Calibri" w:hAnsi="Calibri" w:cs="Arial"/>
          <w:spacing w:val="4"/>
          <w:sz w:val="22"/>
          <w:szCs w:val="22"/>
          <w:lang w:val="da-DK" w:eastAsia="da-DK"/>
        </w:rPr>
        <w:br/>
        <w:t>Arbejder på løbende miljø- og arbejdsmiljøforbedringer.</w:t>
      </w:r>
      <w:r w:rsidRPr="000F570E">
        <w:rPr>
          <w:rFonts w:ascii="Calibri" w:hAnsi="Calibri" w:cs="Arial"/>
          <w:spacing w:val="4"/>
          <w:sz w:val="22"/>
          <w:szCs w:val="22"/>
          <w:lang w:val="da-DK" w:eastAsia="da-DK"/>
        </w:rPr>
        <w:br/>
        <w:t>Uddanner og motiverer vores medarbejdere til at tage ansvar og handle i alle spørgsmål, der vedrører vores egne kollegers og kunders sikkerhed.</w:t>
      </w:r>
      <w:r w:rsidRPr="000F570E">
        <w:rPr>
          <w:rFonts w:ascii="Calibri" w:hAnsi="Calibri" w:cs="Arial"/>
          <w:spacing w:val="4"/>
          <w:sz w:val="22"/>
          <w:szCs w:val="22"/>
          <w:lang w:val="da-DK" w:eastAsia="da-DK"/>
        </w:rPr>
        <w:br/>
        <w:t>Efterlever lovgivning, tilladelser og myndighedskrav.</w:t>
      </w:r>
      <w:r w:rsidRPr="000F570E">
        <w:rPr>
          <w:rFonts w:ascii="Calibri" w:hAnsi="Calibri" w:cs="Arial"/>
          <w:spacing w:val="4"/>
          <w:sz w:val="22"/>
          <w:szCs w:val="22"/>
          <w:lang w:val="da-DK" w:eastAsia="da-DK"/>
        </w:rPr>
        <w:br/>
        <w:t xml:space="preserve">Informerer åbent om miljø- og arbejdsmiljøpolitik og –indsats vis intranet. </w:t>
      </w:r>
    </w:p>
    <w:p w:rsidR="00DB70CA" w:rsidRPr="0046057B" w:rsidRDefault="00DB70CA" w:rsidP="00DB70CA">
      <w:pPr>
        <w:autoSpaceDE w:val="0"/>
        <w:autoSpaceDN w:val="0"/>
        <w:adjustRightInd w:val="0"/>
        <w:snapToGrid w:val="0"/>
        <w:rPr>
          <w:rFonts w:ascii="Calibri" w:hAnsi="Calibri" w:cs="BrownStd-Light"/>
          <w:sz w:val="22"/>
          <w:szCs w:val="22"/>
          <w:lang w:val="x-none"/>
        </w:rPr>
      </w:pPr>
      <w:r w:rsidRPr="0046057B">
        <w:rPr>
          <w:rFonts w:ascii="Calibri" w:hAnsi="Calibri" w:cs="BrownStd-Light"/>
          <w:sz w:val="22"/>
          <w:szCs w:val="22"/>
          <w:lang w:val="x-none"/>
        </w:rPr>
        <w:t>Generelt yder Hartmanns’ aktiviteter ikke en v</w:t>
      </w:r>
      <w:r w:rsidRPr="0046057B">
        <w:rPr>
          <w:rFonts w:ascii="Calibri" w:hAnsi="Calibri" w:cs="BrownStd-Light"/>
          <w:sz w:val="22"/>
          <w:szCs w:val="22"/>
          <w:lang w:val="da-DK"/>
        </w:rPr>
        <w:t>æ</w:t>
      </w:r>
      <w:r w:rsidRPr="0046057B">
        <w:rPr>
          <w:rFonts w:ascii="Calibri" w:hAnsi="Calibri" w:cs="BrownStd-Light"/>
          <w:sz w:val="22"/>
          <w:szCs w:val="22"/>
          <w:lang w:val="x-none"/>
        </w:rPr>
        <w:t>sentlig</w:t>
      </w:r>
      <w:r w:rsidRPr="0046057B">
        <w:rPr>
          <w:rFonts w:ascii="Calibri" w:hAnsi="Calibri" w:cs="BrownStd-Light"/>
          <w:sz w:val="22"/>
          <w:szCs w:val="22"/>
          <w:lang w:val="da-DK"/>
        </w:rPr>
        <w:t xml:space="preserve"> </w:t>
      </w:r>
      <w:r w:rsidRPr="0046057B">
        <w:rPr>
          <w:rFonts w:ascii="Calibri" w:hAnsi="Calibri" w:cs="BrownStd-Light"/>
          <w:sz w:val="22"/>
          <w:szCs w:val="22"/>
          <w:lang w:val="x-none"/>
        </w:rPr>
        <w:t xml:space="preserve">påvirkning af miljøet. </w:t>
      </w:r>
      <w:r w:rsidRPr="0046057B">
        <w:rPr>
          <w:rFonts w:ascii="Calibri" w:hAnsi="Calibri" w:cs="BrownStd-Light"/>
          <w:sz w:val="22"/>
          <w:szCs w:val="22"/>
          <w:lang w:val="da-DK"/>
        </w:rPr>
        <w:t>M</w:t>
      </w:r>
      <w:r w:rsidRPr="0046057B">
        <w:rPr>
          <w:rFonts w:ascii="Calibri" w:hAnsi="Calibri" w:cs="BrownStd-Light"/>
          <w:sz w:val="22"/>
          <w:szCs w:val="22"/>
          <w:lang w:val="x-none"/>
        </w:rPr>
        <w:t>iljøforhold er dog et vigtigt emne,</w:t>
      </w:r>
      <w:r w:rsidRPr="0046057B">
        <w:rPr>
          <w:rFonts w:ascii="Calibri" w:hAnsi="Calibri" w:cs="BrownStd-Light"/>
          <w:sz w:val="22"/>
          <w:szCs w:val="22"/>
          <w:lang w:val="da-DK"/>
        </w:rPr>
        <w:t xml:space="preserve"> </w:t>
      </w:r>
      <w:r w:rsidRPr="0046057B">
        <w:rPr>
          <w:rFonts w:ascii="Calibri" w:hAnsi="Calibri" w:cs="BrownStd-Light"/>
          <w:sz w:val="22"/>
          <w:szCs w:val="22"/>
          <w:lang w:val="x-none"/>
        </w:rPr>
        <w:t>og vores indflydelse på miljøet bliver løbende undersøgt og</w:t>
      </w:r>
      <w:r w:rsidRPr="0046057B">
        <w:rPr>
          <w:rFonts w:ascii="Calibri" w:hAnsi="Calibri" w:cs="BrownStd-Light"/>
          <w:sz w:val="22"/>
          <w:szCs w:val="22"/>
          <w:lang w:val="da-DK"/>
        </w:rPr>
        <w:t xml:space="preserve"> </w:t>
      </w:r>
      <w:r w:rsidRPr="0046057B">
        <w:rPr>
          <w:rFonts w:ascii="Calibri" w:hAnsi="Calibri" w:cs="BrownStd-Light"/>
          <w:sz w:val="22"/>
          <w:szCs w:val="22"/>
          <w:lang w:val="x-none"/>
        </w:rPr>
        <w:t>behandlet.</w:t>
      </w:r>
      <w:r w:rsidRPr="0046057B">
        <w:rPr>
          <w:rFonts w:ascii="Calibri" w:hAnsi="Calibri" w:cs="BrownStd-Light"/>
          <w:sz w:val="22"/>
          <w:szCs w:val="22"/>
          <w:lang w:val="da-DK"/>
        </w:rPr>
        <w:t xml:space="preserve"> </w:t>
      </w:r>
      <w:r w:rsidRPr="0046057B">
        <w:rPr>
          <w:rFonts w:ascii="Calibri" w:hAnsi="Calibri" w:cs="BrownStd-Light"/>
          <w:sz w:val="22"/>
          <w:szCs w:val="22"/>
          <w:lang w:val="x-none"/>
        </w:rPr>
        <w:t>Vi har identificeret vores prim</w:t>
      </w:r>
      <w:r w:rsidRPr="0046057B">
        <w:rPr>
          <w:rFonts w:ascii="Calibri" w:hAnsi="Calibri" w:cs="BrownStd-Light"/>
          <w:sz w:val="22"/>
          <w:szCs w:val="22"/>
          <w:lang w:val="da-DK"/>
        </w:rPr>
        <w:t>æ</w:t>
      </w:r>
      <w:r w:rsidRPr="0046057B">
        <w:rPr>
          <w:rFonts w:ascii="Calibri" w:hAnsi="Calibri" w:cs="BrownStd-Light"/>
          <w:sz w:val="22"/>
          <w:szCs w:val="22"/>
          <w:lang w:val="x-none"/>
        </w:rPr>
        <w:t>re kilder til forurening som</w:t>
      </w:r>
      <w:r w:rsidRPr="0046057B">
        <w:rPr>
          <w:rFonts w:ascii="Calibri" w:hAnsi="Calibri" w:cs="BrownStd-Light"/>
          <w:sz w:val="22"/>
          <w:szCs w:val="22"/>
          <w:lang w:val="da-DK"/>
        </w:rPr>
        <w:t xml:space="preserve"> </w:t>
      </w:r>
      <w:r w:rsidRPr="0046057B">
        <w:rPr>
          <w:rFonts w:ascii="Calibri" w:hAnsi="Calibri" w:cs="BrownStd-Light"/>
          <w:sz w:val="22"/>
          <w:szCs w:val="22"/>
          <w:lang w:val="x-none"/>
        </w:rPr>
        <w:t>v</w:t>
      </w:r>
      <w:r w:rsidRPr="0046057B">
        <w:rPr>
          <w:rFonts w:ascii="Calibri" w:hAnsi="Calibri" w:cs="BrownStd-Light"/>
          <w:sz w:val="22"/>
          <w:szCs w:val="22"/>
          <w:lang w:val="da-DK"/>
        </w:rPr>
        <w:t>æ</w:t>
      </w:r>
      <w:r w:rsidRPr="0046057B">
        <w:rPr>
          <w:rFonts w:ascii="Calibri" w:hAnsi="Calibri" w:cs="BrownStd-Light"/>
          <w:sz w:val="22"/>
          <w:szCs w:val="22"/>
          <w:lang w:val="x-none"/>
        </w:rPr>
        <w:t>rende:</w:t>
      </w:r>
    </w:p>
    <w:p w:rsidR="00DB70CA" w:rsidRPr="0046057B" w:rsidRDefault="00DB70CA" w:rsidP="00DB70CA">
      <w:pPr>
        <w:pStyle w:val="ListParagraph"/>
        <w:numPr>
          <w:ilvl w:val="0"/>
          <w:numId w:val="5"/>
        </w:numPr>
        <w:autoSpaceDE w:val="0"/>
        <w:autoSpaceDN w:val="0"/>
        <w:adjustRightInd w:val="0"/>
        <w:snapToGrid w:val="0"/>
        <w:rPr>
          <w:rFonts w:ascii="Calibri" w:hAnsi="Calibri" w:cs="BrownStd-Light"/>
          <w:sz w:val="22"/>
          <w:szCs w:val="22"/>
          <w:lang w:val="x-none"/>
        </w:rPr>
      </w:pPr>
      <w:r w:rsidRPr="0046057B">
        <w:rPr>
          <w:rFonts w:ascii="Calibri" w:hAnsi="Calibri" w:cs="BrownStd-Light"/>
          <w:sz w:val="22"/>
          <w:szCs w:val="22"/>
          <w:lang w:val="x-none"/>
        </w:rPr>
        <w:t>Co2-udslip – fra computere, servere, elektriske installationer</w:t>
      </w:r>
      <w:r w:rsidRPr="0046057B">
        <w:rPr>
          <w:rFonts w:ascii="Calibri" w:hAnsi="Calibri" w:cs="BrownStd-Light"/>
          <w:sz w:val="22"/>
          <w:szCs w:val="22"/>
          <w:lang w:val="da-DK"/>
        </w:rPr>
        <w:t xml:space="preserve"> </w:t>
      </w:r>
      <w:r w:rsidRPr="0046057B">
        <w:rPr>
          <w:rFonts w:ascii="Calibri" w:hAnsi="Calibri" w:cs="BrownStd-Light"/>
          <w:sz w:val="22"/>
          <w:szCs w:val="22"/>
          <w:lang w:val="x-none"/>
        </w:rPr>
        <w:t>og firmabiler</w:t>
      </w:r>
    </w:p>
    <w:p w:rsidR="00DB70CA" w:rsidRPr="0046057B" w:rsidRDefault="00DB70CA" w:rsidP="00DB70CA">
      <w:pPr>
        <w:pStyle w:val="ListParagraph"/>
        <w:numPr>
          <w:ilvl w:val="0"/>
          <w:numId w:val="5"/>
        </w:numPr>
        <w:autoSpaceDE w:val="0"/>
        <w:autoSpaceDN w:val="0"/>
        <w:adjustRightInd w:val="0"/>
        <w:snapToGrid w:val="0"/>
        <w:rPr>
          <w:rFonts w:ascii="Calibri" w:hAnsi="Calibri" w:cs="BrownStd-Light"/>
          <w:sz w:val="22"/>
          <w:szCs w:val="22"/>
          <w:lang w:val="x-none"/>
        </w:rPr>
      </w:pPr>
      <w:r w:rsidRPr="0046057B">
        <w:rPr>
          <w:rFonts w:ascii="Calibri" w:hAnsi="Calibri" w:cs="BrownStd-Light"/>
          <w:sz w:val="22"/>
          <w:szCs w:val="22"/>
          <w:lang w:val="da-DK"/>
        </w:rPr>
        <w:t>P</w:t>
      </w:r>
      <w:r w:rsidRPr="0046057B">
        <w:rPr>
          <w:rFonts w:ascii="Calibri" w:hAnsi="Calibri" w:cs="BrownStd-Light"/>
          <w:sz w:val="22"/>
          <w:szCs w:val="22"/>
          <w:lang w:val="x-none"/>
        </w:rPr>
        <w:t>apirspild fra normal kontorhold og ikke-digital anvendelse</w:t>
      </w:r>
      <w:r w:rsidRPr="0046057B">
        <w:rPr>
          <w:rFonts w:ascii="Calibri" w:hAnsi="Calibri" w:cs="BrownStd-Light"/>
          <w:sz w:val="22"/>
          <w:szCs w:val="22"/>
          <w:lang w:val="da-DK"/>
        </w:rPr>
        <w:t xml:space="preserve"> </w:t>
      </w:r>
      <w:r w:rsidRPr="0046057B">
        <w:rPr>
          <w:rFonts w:ascii="Calibri" w:hAnsi="Calibri" w:cs="BrownStd-Light"/>
          <w:sz w:val="22"/>
          <w:szCs w:val="22"/>
          <w:lang w:val="x-none"/>
        </w:rPr>
        <w:t>af dokumenter</w:t>
      </w:r>
    </w:p>
    <w:p w:rsidR="00DB70CA" w:rsidRPr="0046057B" w:rsidRDefault="00DB70CA" w:rsidP="00DB70CA">
      <w:pPr>
        <w:pStyle w:val="ListParagraph"/>
        <w:numPr>
          <w:ilvl w:val="0"/>
          <w:numId w:val="5"/>
        </w:numPr>
        <w:autoSpaceDE w:val="0"/>
        <w:autoSpaceDN w:val="0"/>
        <w:adjustRightInd w:val="0"/>
        <w:snapToGrid w:val="0"/>
        <w:rPr>
          <w:rFonts w:ascii="Calibri" w:hAnsi="Calibri" w:cs="BrownStd-Light"/>
          <w:sz w:val="22"/>
          <w:szCs w:val="22"/>
          <w:lang w:val="x-none"/>
        </w:rPr>
      </w:pPr>
      <w:r w:rsidRPr="0046057B">
        <w:rPr>
          <w:rFonts w:ascii="Calibri" w:hAnsi="Calibri" w:cs="BrownStd-Light"/>
          <w:sz w:val="22"/>
          <w:szCs w:val="22"/>
          <w:lang w:val="x-none"/>
        </w:rPr>
        <w:t>Genbrug af computere, sk</w:t>
      </w:r>
      <w:r w:rsidRPr="0046057B">
        <w:rPr>
          <w:rFonts w:ascii="Calibri" w:hAnsi="Calibri" w:cs="BrownStd-Light"/>
          <w:sz w:val="22"/>
          <w:szCs w:val="22"/>
          <w:lang w:val="da-DK"/>
        </w:rPr>
        <w:t>æ</w:t>
      </w:r>
      <w:r w:rsidRPr="0046057B">
        <w:rPr>
          <w:rFonts w:ascii="Calibri" w:hAnsi="Calibri" w:cs="BrownStd-Light"/>
          <w:sz w:val="22"/>
          <w:szCs w:val="22"/>
          <w:lang w:val="x-none"/>
        </w:rPr>
        <w:t>rme og servere</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2.2.Handlinger</w:t>
      </w:r>
    </w:p>
    <w:p w:rsidR="003406A9" w:rsidRPr="000F570E" w:rsidRDefault="00DB70CA" w:rsidP="00DB70CA">
      <w:pPr>
        <w:rPr>
          <w:rFonts w:ascii="Calibri" w:hAnsi="Calibri"/>
          <w:sz w:val="22"/>
          <w:szCs w:val="22"/>
          <w:lang w:val="da-DK"/>
        </w:rPr>
      </w:pPr>
      <w:r w:rsidRPr="000F570E">
        <w:rPr>
          <w:rFonts w:ascii="Calibri" w:hAnsi="Calibri"/>
          <w:sz w:val="22"/>
          <w:szCs w:val="22"/>
          <w:lang w:val="da-DK"/>
        </w:rPr>
        <w:t>Hartmanns afskaffer alt elektronik affald i henhold til gældende lovgivning og sortere elektronik affald, kabler samt andet affald efter typer. Hartmanns benytter sig af certificerede virksomheder til håndtering af elektronik affald</w:t>
      </w:r>
      <w:r w:rsidR="003406A9">
        <w:rPr>
          <w:rFonts w:ascii="Calibri" w:hAnsi="Calibri"/>
          <w:sz w:val="22"/>
          <w:szCs w:val="22"/>
          <w:lang w:val="da-DK"/>
        </w:rPr>
        <w:t>.</w:t>
      </w:r>
      <w:r w:rsidR="003406A9">
        <w:rPr>
          <w:rFonts w:ascii="Calibri" w:hAnsi="Calibri"/>
          <w:sz w:val="22"/>
          <w:szCs w:val="22"/>
          <w:lang w:val="da-DK"/>
        </w:rPr>
        <w:br/>
      </w:r>
      <w:r w:rsidR="003406A9">
        <w:rPr>
          <w:rFonts w:ascii="Calibri" w:hAnsi="Calibri"/>
          <w:sz w:val="22"/>
          <w:szCs w:val="22"/>
          <w:lang w:val="da-DK"/>
        </w:rPr>
        <w:br/>
        <w:t>Hartmanns vil i foråret 2020 etablere en aftale med FDM om samkørsel for at minimere medarbejderes egen benzin- og dieselforbrug samt mindske biler på vejene.</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2.3. Resultater</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Hartmanns har fortsat fokus på at være energibesparende og har automatisk sluk af belysning i flere kontor-rum. Vi udskifter løbende gammelt IT-hardware ud med strømbesparende udstyr.</w:t>
      </w:r>
    </w:p>
    <w:p w:rsidR="00DB70CA" w:rsidRPr="000F570E" w:rsidRDefault="00DB70CA" w:rsidP="00DB70CA">
      <w:pPr>
        <w:rPr>
          <w:rFonts w:ascii="Calibri" w:hAnsi="Calibri"/>
          <w:sz w:val="22"/>
          <w:szCs w:val="22"/>
          <w:lang w:val="da-DK"/>
        </w:rPr>
      </w:pPr>
      <w:bookmarkStart w:id="2" w:name="_Hlk2938970"/>
      <w:r w:rsidRPr="000F570E">
        <w:rPr>
          <w:rFonts w:ascii="Calibri" w:hAnsi="Calibri"/>
          <w:sz w:val="22"/>
          <w:szCs w:val="22"/>
          <w:lang w:val="da-DK"/>
        </w:rPr>
        <w:lastRenderedPageBreak/>
        <w:t>Hartmanns har investeret i møde- og konferenceskærme på alle kontorer, hvilket skal nedbringe kilometerforbruget.</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Papirforbrug er de seneste 12 måneder i </w:t>
      </w:r>
      <w:r w:rsidR="009249F7">
        <w:rPr>
          <w:rFonts w:ascii="Calibri" w:hAnsi="Calibri"/>
          <w:sz w:val="22"/>
          <w:szCs w:val="22"/>
          <w:lang w:val="da-DK"/>
        </w:rPr>
        <w:t>2019</w:t>
      </w:r>
      <w:r w:rsidRPr="000F570E">
        <w:rPr>
          <w:rFonts w:ascii="Calibri" w:hAnsi="Calibri"/>
          <w:sz w:val="22"/>
          <w:szCs w:val="22"/>
          <w:lang w:val="da-DK"/>
        </w:rPr>
        <w:t xml:space="preserve"> falde</w:t>
      </w:r>
      <w:r w:rsidR="009249F7">
        <w:rPr>
          <w:rFonts w:ascii="Calibri" w:hAnsi="Calibri"/>
          <w:sz w:val="22"/>
          <w:szCs w:val="22"/>
          <w:lang w:val="da-DK"/>
        </w:rPr>
        <w:t xml:space="preserve">t. </w:t>
      </w:r>
      <w:r w:rsidRPr="000F570E">
        <w:rPr>
          <w:rFonts w:ascii="Calibri" w:hAnsi="Calibri"/>
          <w:sz w:val="22"/>
          <w:szCs w:val="22"/>
          <w:lang w:val="da-DK"/>
        </w:rPr>
        <w:t>Vi printer som udgangspunkt på begge sider af papiret. Ligeledes har vi indført Follow Me-print, hvor print først frigives ved aktiv personlig handling med printeren. Effekten af denne løsning</w:t>
      </w:r>
      <w:r w:rsidR="009249F7">
        <w:rPr>
          <w:rFonts w:ascii="Calibri" w:hAnsi="Calibri"/>
          <w:sz w:val="22"/>
          <w:szCs w:val="22"/>
          <w:lang w:val="da-DK"/>
        </w:rPr>
        <w:t xml:space="preserve"> </w:t>
      </w:r>
      <w:r w:rsidRPr="000F570E">
        <w:rPr>
          <w:rFonts w:ascii="Calibri" w:hAnsi="Calibri"/>
          <w:sz w:val="22"/>
          <w:szCs w:val="22"/>
          <w:lang w:val="da-DK"/>
        </w:rPr>
        <w:t xml:space="preserve">er endnu ikke målbar.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Hartmanns har gennem sine kerneaktiviteter begrænset påvirkning på miljøet. </w:t>
      </w:r>
    </w:p>
    <w:bookmarkEnd w:id="2"/>
    <w:p w:rsidR="00DB70CA" w:rsidRPr="0046057B" w:rsidRDefault="00DB70CA" w:rsidP="00DB70CA">
      <w:pPr>
        <w:pStyle w:val="ListParagraph"/>
        <w:numPr>
          <w:ilvl w:val="0"/>
          <w:numId w:val="2"/>
        </w:numPr>
        <w:rPr>
          <w:rFonts w:ascii="Calibri" w:hAnsi="Calibri"/>
          <w:b/>
          <w:sz w:val="22"/>
          <w:szCs w:val="22"/>
          <w:lang w:val="da-DK"/>
        </w:rPr>
      </w:pPr>
      <w:r w:rsidRPr="0046057B">
        <w:rPr>
          <w:rFonts w:ascii="Calibri" w:hAnsi="Calibri"/>
          <w:b/>
          <w:sz w:val="22"/>
          <w:szCs w:val="22"/>
          <w:lang w:val="da-DK"/>
        </w:rPr>
        <w:t>Antikorruption</w:t>
      </w:r>
    </w:p>
    <w:p w:rsidR="00DB70CA" w:rsidRPr="0046057B" w:rsidRDefault="00DB70CA" w:rsidP="00DB70CA">
      <w:pPr>
        <w:rPr>
          <w:rFonts w:ascii="Calibri" w:hAnsi="Calibri"/>
          <w:sz w:val="22"/>
          <w:szCs w:val="22"/>
          <w:lang w:val="da-DK"/>
        </w:rPr>
      </w:pPr>
      <w:r w:rsidRPr="0046057B">
        <w:rPr>
          <w:rFonts w:ascii="Calibri" w:hAnsi="Calibri"/>
          <w:sz w:val="22"/>
          <w:szCs w:val="22"/>
          <w:lang w:val="da-DK"/>
        </w:rPr>
        <w:t>Risici vedrørende korruption og bestikkelse . Hartmanns vurderer at en risiko kunne være at en medarbejder uberettiget lader sig påvirke til en beslutning påvirket af modtagelse af gaver eller andre midler fra samarbejdspartnere.</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3.1. Principper og politik</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10) Hartmanns modarbejder alle former for korruption, herunder afpresning og bestikkelse.</w:t>
      </w:r>
    </w:p>
    <w:p w:rsidR="00DB70CA" w:rsidRPr="000F570E" w:rsidRDefault="00DB70CA" w:rsidP="00DB70CA">
      <w:pPr>
        <w:autoSpaceDE w:val="0"/>
        <w:autoSpaceDN w:val="0"/>
        <w:adjustRightInd w:val="0"/>
        <w:snapToGrid w:val="0"/>
        <w:rPr>
          <w:rFonts w:ascii="Calibri" w:eastAsia="Times New Roman" w:hAnsi="Calibri" w:cs="Calibri"/>
          <w:sz w:val="22"/>
          <w:szCs w:val="22"/>
          <w:lang w:val="x-none"/>
        </w:rPr>
      </w:pPr>
      <w:r w:rsidRPr="000F570E">
        <w:rPr>
          <w:rFonts w:ascii="Calibri" w:eastAsia="Times New Roman" w:hAnsi="Calibri" w:cs="Calibri"/>
          <w:sz w:val="22"/>
          <w:szCs w:val="22"/>
          <w:lang w:val="x-none"/>
        </w:rPr>
        <w:t xml:space="preserve">Hartmanns har ingen officiel nedskrevet code of conduct, da vi er en værdibaseret organisation og værdierne således regulerer medarbejdernes adfærd. Derudover </w:t>
      </w:r>
      <w:r w:rsidRPr="000F570E">
        <w:rPr>
          <w:rFonts w:ascii="Calibri" w:eastAsia="Times New Roman" w:hAnsi="Calibri" w:cs="Calibri"/>
          <w:sz w:val="22"/>
          <w:szCs w:val="22"/>
          <w:lang w:val="da-DK"/>
        </w:rPr>
        <w:t>tager vi som arbejdsgiver afstand fra</w:t>
      </w:r>
      <w:r w:rsidRPr="000F570E">
        <w:rPr>
          <w:rFonts w:ascii="Calibri" w:eastAsia="Times New Roman" w:hAnsi="Calibri" w:cs="Calibri"/>
          <w:sz w:val="22"/>
          <w:szCs w:val="22"/>
          <w:lang w:val="x-none"/>
        </w:rPr>
        <w:t>:</w:t>
      </w:r>
    </w:p>
    <w:p w:rsidR="00DB70CA" w:rsidRPr="000F570E" w:rsidRDefault="00DB70CA" w:rsidP="00DB70CA">
      <w:pPr>
        <w:pStyle w:val="ListParagraph"/>
        <w:numPr>
          <w:ilvl w:val="0"/>
          <w:numId w:val="4"/>
        </w:numPr>
        <w:autoSpaceDE w:val="0"/>
        <w:autoSpaceDN w:val="0"/>
        <w:adjustRightInd w:val="0"/>
        <w:snapToGrid w:val="0"/>
        <w:rPr>
          <w:rFonts w:ascii="Calibri" w:hAnsi="Calibri" w:cs="Calibri"/>
          <w:sz w:val="22"/>
          <w:szCs w:val="22"/>
          <w:lang w:val="x-none"/>
        </w:rPr>
      </w:pPr>
      <w:r w:rsidRPr="000F570E">
        <w:rPr>
          <w:rFonts w:ascii="Calibri" w:hAnsi="Calibri" w:cs="Calibri"/>
          <w:sz w:val="22"/>
          <w:szCs w:val="22"/>
          <w:lang w:val="x-none"/>
        </w:rPr>
        <w:t>Deltagelse i en kriminel organisation</w:t>
      </w:r>
    </w:p>
    <w:p w:rsidR="00DB70CA" w:rsidRPr="000F570E" w:rsidRDefault="00DB70CA" w:rsidP="00DB70CA">
      <w:pPr>
        <w:pStyle w:val="ListParagraph"/>
        <w:numPr>
          <w:ilvl w:val="0"/>
          <w:numId w:val="4"/>
        </w:numPr>
        <w:autoSpaceDE w:val="0"/>
        <w:autoSpaceDN w:val="0"/>
        <w:adjustRightInd w:val="0"/>
        <w:snapToGrid w:val="0"/>
        <w:rPr>
          <w:rFonts w:ascii="Calibri" w:hAnsi="Calibri" w:cs="Calibri"/>
          <w:sz w:val="22"/>
          <w:szCs w:val="22"/>
          <w:lang w:val="x-none"/>
        </w:rPr>
      </w:pPr>
      <w:r w:rsidRPr="000F570E">
        <w:rPr>
          <w:rFonts w:ascii="Calibri" w:hAnsi="Calibri" w:cs="Calibri"/>
          <w:sz w:val="22"/>
          <w:szCs w:val="22"/>
          <w:lang w:val="x-none"/>
        </w:rPr>
        <w:t>Bestikkelse</w:t>
      </w:r>
    </w:p>
    <w:p w:rsidR="00DB70CA" w:rsidRPr="000F570E" w:rsidRDefault="00DB70CA" w:rsidP="00DB70CA">
      <w:pPr>
        <w:pStyle w:val="ListParagraph"/>
        <w:numPr>
          <w:ilvl w:val="0"/>
          <w:numId w:val="4"/>
        </w:numPr>
        <w:autoSpaceDE w:val="0"/>
        <w:autoSpaceDN w:val="0"/>
        <w:adjustRightInd w:val="0"/>
        <w:snapToGrid w:val="0"/>
        <w:rPr>
          <w:rFonts w:ascii="Calibri" w:hAnsi="Calibri" w:cs="Calibri"/>
          <w:sz w:val="22"/>
          <w:szCs w:val="22"/>
          <w:lang w:val="x-none"/>
        </w:rPr>
      </w:pPr>
      <w:r w:rsidRPr="000F570E">
        <w:rPr>
          <w:rFonts w:ascii="Calibri" w:hAnsi="Calibri" w:cs="Calibri"/>
          <w:sz w:val="22"/>
          <w:szCs w:val="22"/>
          <w:lang w:val="x-none"/>
        </w:rPr>
        <w:t>Medvirke eller forårsage svig</w:t>
      </w:r>
    </w:p>
    <w:p w:rsidR="00DB70CA" w:rsidRPr="0046057B" w:rsidRDefault="00DB70CA" w:rsidP="00DB70CA">
      <w:pPr>
        <w:pStyle w:val="ListParagraph"/>
        <w:numPr>
          <w:ilvl w:val="0"/>
          <w:numId w:val="4"/>
        </w:numPr>
        <w:autoSpaceDE w:val="0"/>
        <w:autoSpaceDN w:val="0"/>
        <w:adjustRightInd w:val="0"/>
        <w:snapToGrid w:val="0"/>
        <w:rPr>
          <w:rFonts w:ascii="Calibri" w:hAnsi="Calibri"/>
          <w:sz w:val="22"/>
          <w:szCs w:val="22"/>
          <w:lang w:val="x-none"/>
        </w:rPr>
      </w:pPr>
      <w:r w:rsidRPr="000F570E">
        <w:rPr>
          <w:rFonts w:ascii="Calibri" w:hAnsi="Calibri" w:cs="Calibri"/>
          <w:sz w:val="22"/>
          <w:szCs w:val="22"/>
          <w:lang w:val="x-none"/>
        </w:rPr>
        <w:t>Medvirke til hvidvaskning af penge</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3.2.Handlinger</w:t>
      </w:r>
    </w:p>
    <w:p w:rsidR="00DB70CA" w:rsidRPr="000F570E" w:rsidRDefault="00DB70CA" w:rsidP="00DB70CA">
      <w:pPr>
        <w:pStyle w:val="ListParagraph"/>
        <w:numPr>
          <w:ilvl w:val="0"/>
          <w:numId w:val="6"/>
        </w:numPr>
        <w:rPr>
          <w:rFonts w:ascii="Calibri" w:hAnsi="Calibri"/>
          <w:sz w:val="22"/>
          <w:szCs w:val="22"/>
          <w:lang w:val="da-DK"/>
        </w:rPr>
      </w:pPr>
      <w:r w:rsidRPr="000F570E">
        <w:rPr>
          <w:rFonts w:ascii="Calibri" w:hAnsi="Calibri"/>
          <w:sz w:val="22"/>
          <w:szCs w:val="22"/>
          <w:lang w:val="da-DK"/>
        </w:rPr>
        <w:t>Økonomiafdelingen arbejder med funktionsadskillelse</w:t>
      </w:r>
    </w:p>
    <w:p w:rsidR="00DB70CA" w:rsidRPr="000F570E" w:rsidRDefault="00DB70CA" w:rsidP="00DB70CA">
      <w:pPr>
        <w:pStyle w:val="ListParagraph"/>
        <w:numPr>
          <w:ilvl w:val="0"/>
          <w:numId w:val="6"/>
        </w:numPr>
        <w:rPr>
          <w:rFonts w:ascii="Calibri" w:hAnsi="Calibri"/>
          <w:sz w:val="22"/>
          <w:szCs w:val="22"/>
          <w:lang w:val="da-DK"/>
        </w:rPr>
      </w:pPr>
      <w:r w:rsidRPr="000F570E">
        <w:rPr>
          <w:rFonts w:ascii="Calibri" w:hAnsi="Calibri"/>
          <w:sz w:val="22"/>
          <w:szCs w:val="22"/>
          <w:lang w:val="da-DK"/>
        </w:rPr>
        <w:t xml:space="preserve">I arbejdet med kandidater udfører Hartmanns referencer samt beder om at se straffeattest og/eller børneattest. </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3.3. Resultater</w:t>
      </w:r>
    </w:p>
    <w:p w:rsidR="00DB70CA" w:rsidRPr="000F570E" w:rsidRDefault="00DB70CA" w:rsidP="00DB70CA">
      <w:pPr>
        <w:autoSpaceDE w:val="0"/>
        <w:autoSpaceDN w:val="0"/>
        <w:adjustRightInd w:val="0"/>
        <w:snapToGrid w:val="0"/>
        <w:rPr>
          <w:rFonts w:ascii="Calibri" w:eastAsia="Times New Roman" w:hAnsi="Calibri" w:cs="Calibri"/>
          <w:sz w:val="22"/>
          <w:szCs w:val="22"/>
          <w:lang w:val="da-DK"/>
        </w:rPr>
      </w:pPr>
      <w:r w:rsidRPr="000F570E">
        <w:rPr>
          <w:rFonts w:ascii="Calibri" w:eastAsia="Times New Roman" w:hAnsi="Calibri" w:cs="Calibri"/>
          <w:sz w:val="22"/>
          <w:szCs w:val="22"/>
          <w:lang w:val="da-DK"/>
        </w:rPr>
        <w:t>Hartmanns har i 201</w:t>
      </w:r>
      <w:r w:rsidR="003406A9">
        <w:rPr>
          <w:rFonts w:ascii="Calibri" w:eastAsia="Times New Roman" w:hAnsi="Calibri" w:cs="Calibri"/>
          <w:sz w:val="22"/>
          <w:szCs w:val="22"/>
          <w:lang w:val="da-DK"/>
        </w:rPr>
        <w:t>9</w:t>
      </w:r>
      <w:r w:rsidRPr="000F570E">
        <w:rPr>
          <w:rFonts w:ascii="Calibri" w:eastAsia="Times New Roman" w:hAnsi="Calibri" w:cs="Calibri"/>
          <w:sz w:val="22"/>
          <w:szCs w:val="22"/>
          <w:lang w:val="da-DK"/>
        </w:rPr>
        <w:t xml:space="preserve"> ikke konstateret tilfælde, hvor virksomheden og dets medarbejdere er involveret i korruption eller bestikkelse.</w:t>
      </w:r>
    </w:p>
    <w:p w:rsidR="00DB70CA" w:rsidRPr="0046057B" w:rsidRDefault="00DB70CA" w:rsidP="00DB70CA">
      <w:pPr>
        <w:pStyle w:val="ListParagraph"/>
        <w:numPr>
          <w:ilvl w:val="0"/>
          <w:numId w:val="2"/>
        </w:numPr>
        <w:rPr>
          <w:rFonts w:ascii="Calibri" w:hAnsi="Calibri"/>
          <w:b/>
          <w:sz w:val="22"/>
          <w:szCs w:val="22"/>
          <w:lang w:val="da-DK"/>
        </w:rPr>
      </w:pPr>
      <w:r w:rsidRPr="0046057B">
        <w:rPr>
          <w:rFonts w:ascii="Calibri" w:hAnsi="Calibri"/>
          <w:b/>
          <w:sz w:val="22"/>
          <w:szCs w:val="22"/>
          <w:lang w:val="da-DK"/>
        </w:rPr>
        <w:t>Engagement i samfundet</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4.1.Politik</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Vi arbejder generelt for at fremme det sociale ansvar i erhvervslivet. Det betyder, at vi udover at tage ansvar for vores medarbejdere og i relation til vores kunder, også har involveret os i flere projekter og indsatser, som på hver sin måde bidrager til et bæredygtigt jobmarked og samfund. </w:t>
      </w:r>
    </w:p>
    <w:p w:rsidR="00DB70CA" w:rsidRPr="000F570E" w:rsidRDefault="00DB70CA" w:rsidP="00DB70CA">
      <w:pPr>
        <w:rPr>
          <w:rFonts w:ascii="Calibri" w:hAnsi="Calibri"/>
          <w:b/>
          <w:sz w:val="22"/>
          <w:szCs w:val="22"/>
          <w:lang w:val="da-DK"/>
        </w:rPr>
      </w:pPr>
      <w:r w:rsidRPr="000F570E">
        <w:rPr>
          <w:rFonts w:ascii="Calibri" w:hAnsi="Calibri"/>
          <w:b/>
          <w:sz w:val="22"/>
          <w:szCs w:val="22"/>
          <w:lang w:val="da-DK"/>
        </w:rPr>
        <w:t>4.2. Handlinger</w:t>
      </w:r>
    </w:p>
    <w:p w:rsidR="00DB70CA" w:rsidRPr="000F570E" w:rsidRDefault="00DB70CA" w:rsidP="00DB70CA">
      <w:pPr>
        <w:pStyle w:val="ListParagraph"/>
        <w:numPr>
          <w:ilvl w:val="0"/>
          <w:numId w:val="7"/>
        </w:numPr>
        <w:rPr>
          <w:rFonts w:ascii="Calibri" w:hAnsi="Calibri"/>
          <w:sz w:val="22"/>
          <w:szCs w:val="22"/>
          <w:lang w:val="da-DK"/>
        </w:rPr>
      </w:pPr>
      <w:r w:rsidRPr="000F570E">
        <w:rPr>
          <w:rFonts w:ascii="Calibri" w:hAnsi="Calibri"/>
          <w:sz w:val="22"/>
          <w:szCs w:val="22"/>
          <w:lang w:val="da-DK"/>
        </w:rPr>
        <w:t xml:space="preserve">Samarbejde med </w:t>
      </w:r>
      <w:r>
        <w:rPr>
          <w:rFonts w:ascii="Calibri" w:hAnsi="Calibri"/>
          <w:sz w:val="22"/>
          <w:szCs w:val="22"/>
          <w:lang w:val="da-DK"/>
        </w:rPr>
        <w:t>organisa</w:t>
      </w:r>
      <w:r w:rsidRPr="000F570E">
        <w:rPr>
          <w:rFonts w:ascii="Calibri" w:hAnsi="Calibri"/>
          <w:sz w:val="22"/>
          <w:szCs w:val="22"/>
          <w:lang w:val="da-DK"/>
        </w:rPr>
        <w:t>tion MOT-Danmark</w:t>
      </w:r>
    </w:p>
    <w:p w:rsidR="00DB70CA" w:rsidRPr="000F570E" w:rsidRDefault="00DB70CA" w:rsidP="00DB70CA">
      <w:pPr>
        <w:pStyle w:val="ListParagraph"/>
        <w:numPr>
          <w:ilvl w:val="0"/>
          <w:numId w:val="7"/>
        </w:numPr>
        <w:rPr>
          <w:rFonts w:ascii="Calibri" w:hAnsi="Calibri"/>
          <w:sz w:val="22"/>
          <w:szCs w:val="22"/>
          <w:lang w:val="da-DK"/>
        </w:rPr>
      </w:pPr>
      <w:r w:rsidRPr="000F570E">
        <w:rPr>
          <w:rFonts w:ascii="Calibri" w:hAnsi="Calibri"/>
          <w:sz w:val="22"/>
          <w:szCs w:val="22"/>
          <w:lang w:val="da-DK"/>
        </w:rPr>
        <w:t>Støtter lokale sportsforeninger / hold med særligt fokus på ungdomsidræt og holdsport.</w:t>
      </w:r>
    </w:p>
    <w:p w:rsidR="00DB70CA" w:rsidRDefault="00DB70CA" w:rsidP="00DB70CA">
      <w:pPr>
        <w:pStyle w:val="ListParagraph"/>
        <w:numPr>
          <w:ilvl w:val="0"/>
          <w:numId w:val="7"/>
        </w:numPr>
        <w:rPr>
          <w:rFonts w:ascii="Calibri" w:hAnsi="Calibri"/>
          <w:sz w:val="22"/>
          <w:szCs w:val="22"/>
          <w:lang w:val="da-DK"/>
        </w:rPr>
      </w:pPr>
      <w:r w:rsidRPr="000F570E">
        <w:rPr>
          <w:rFonts w:ascii="Calibri" w:hAnsi="Calibri"/>
          <w:sz w:val="22"/>
          <w:szCs w:val="22"/>
          <w:lang w:val="da-DK"/>
        </w:rPr>
        <w:t>CEO Anne-Mette Ravn har i 2018 været medlem af Regeringens Stresspanel.</w:t>
      </w:r>
    </w:p>
    <w:p w:rsidR="003406A9" w:rsidRPr="000F570E" w:rsidRDefault="003406A9" w:rsidP="00DB70CA">
      <w:pPr>
        <w:pStyle w:val="ListParagraph"/>
        <w:numPr>
          <w:ilvl w:val="0"/>
          <w:numId w:val="7"/>
        </w:numPr>
        <w:rPr>
          <w:rFonts w:ascii="Calibri" w:hAnsi="Calibri"/>
          <w:sz w:val="22"/>
          <w:szCs w:val="22"/>
          <w:lang w:val="da-DK"/>
        </w:rPr>
      </w:pPr>
      <w:r>
        <w:rPr>
          <w:rFonts w:ascii="Calibri" w:hAnsi="Calibri"/>
          <w:sz w:val="22"/>
          <w:szCs w:val="22"/>
          <w:lang w:val="da-DK"/>
        </w:rPr>
        <w:lastRenderedPageBreak/>
        <w:t xml:space="preserve">CEO Anne-Mette Ravn deltager i den daglige dagsorden om Arbejdsmarkedet i Danmark. Det være sig i artikler, LinkedIn og ved foredrag i </w:t>
      </w:r>
      <w:r w:rsidR="009249F7">
        <w:rPr>
          <w:rFonts w:ascii="Calibri" w:hAnsi="Calibri"/>
          <w:sz w:val="22"/>
          <w:szCs w:val="22"/>
          <w:lang w:val="da-DK"/>
        </w:rPr>
        <w:t xml:space="preserve">private og offentlige </w:t>
      </w:r>
      <w:r>
        <w:rPr>
          <w:rFonts w:ascii="Calibri" w:hAnsi="Calibri"/>
          <w:sz w:val="22"/>
          <w:szCs w:val="22"/>
          <w:lang w:val="da-DK"/>
        </w:rPr>
        <w:t>virksomheder</w:t>
      </w:r>
      <w:r w:rsidR="009249F7">
        <w:rPr>
          <w:rFonts w:ascii="Calibri" w:hAnsi="Calibri"/>
          <w:sz w:val="22"/>
          <w:szCs w:val="22"/>
          <w:lang w:val="da-DK"/>
        </w:rPr>
        <w:t>.</w:t>
      </w:r>
      <w:r>
        <w:rPr>
          <w:rFonts w:ascii="Calibri" w:hAnsi="Calibri"/>
          <w:sz w:val="22"/>
          <w:szCs w:val="22"/>
          <w:lang w:val="da-DK"/>
        </w:rPr>
        <w:t xml:space="preserve"> </w:t>
      </w:r>
    </w:p>
    <w:p w:rsidR="00DB70CA" w:rsidRPr="000F570E" w:rsidRDefault="00DB70CA" w:rsidP="00DB70CA">
      <w:pPr>
        <w:pStyle w:val="ListParagraph"/>
        <w:rPr>
          <w:rFonts w:ascii="Calibri" w:hAnsi="Calibri"/>
          <w:sz w:val="22"/>
          <w:szCs w:val="22"/>
          <w:lang w:val="da-DK"/>
        </w:rPr>
      </w:pPr>
    </w:p>
    <w:p w:rsidR="00DB70CA" w:rsidRPr="000F570E" w:rsidRDefault="00DB70CA" w:rsidP="00DB70CA">
      <w:pPr>
        <w:pStyle w:val="ListParagraph"/>
        <w:numPr>
          <w:ilvl w:val="1"/>
          <w:numId w:val="2"/>
        </w:numPr>
        <w:rPr>
          <w:rFonts w:ascii="Calibri" w:hAnsi="Calibri"/>
          <w:b/>
          <w:sz w:val="22"/>
          <w:szCs w:val="22"/>
          <w:lang w:val="da-DK"/>
        </w:rPr>
      </w:pPr>
      <w:r w:rsidRPr="000F570E">
        <w:rPr>
          <w:rFonts w:ascii="Calibri" w:hAnsi="Calibri"/>
          <w:b/>
          <w:sz w:val="22"/>
          <w:szCs w:val="22"/>
          <w:lang w:val="da-DK"/>
        </w:rPr>
        <w:t>Resultater</w:t>
      </w:r>
    </w:p>
    <w:p w:rsidR="00DB70CA" w:rsidRDefault="00DB70CA" w:rsidP="009249F7">
      <w:pPr>
        <w:pStyle w:val="ListParagraph"/>
        <w:ind w:left="0"/>
        <w:rPr>
          <w:rFonts w:ascii="Calibri" w:hAnsi="Calibri"/>
          <w:sz w:val="22"/>
          <w:szCs w:val="22"/>
          <w:lang w:val="da-DK"/>
        </w:rPr>
      </w:pPr>
      <w:r w:rsidRPr="000F570E">
        <w:rPr>
          <w:rFonts w:ascii="Calibri" w:hAnsi="Calibri"/>
          <w:sz w:val="22"/>
          <w:szCs w:val="22"/>
          <w:lang w:val="da-DK"/>
        </w:rPr>
        <w:t>Hartmanns vurderer med indsatsen i 201</w:t>
      </w:r>
      <w:r w:rsidR="009249F7">
        <w:rPr>
          <w:rFonts w:ascii="Calibri" w:hAnsi="Calibri"/>
          <w:sz w:val="22"/>
          <w:szCs w:val="22"/>
          <w:lang w:val="da-DK"/>
        </w:rPr>
        <w:t>9</w:t>
      </w:r>
      <w:r w:rsidRPr="000F570E">
        <w:rPr>
          <w:rFonts w:ascii="Calibri" w:hAnsi="Calibri"/>
          <w:sz w:val="22"/>
          <w:szCs w:val="22"/>
          <w:lang w:val="da-DK"/>
        </w:rPr>
        <w:t xml:space="preserve"> fortsat at have bidraget positivt gennem de udvalgte projekter og dermed skabt værdi for samfundet og de konkret involverede personer.</w:t>
      </w:r>
    </w:p>
    <w:p w:rsidR="00DB70CA" w:rsidRPr="00DB70CA" w:rsidRDefault="00DB70CA" w:rsidP="00DB70CA">
      <w:pPr>
        <w:pStyle w:val="Heading1"/>
        <w:spacing w:before="100"/>
        <w:rPr>
          <w:rFonts w:ascii="Calibri" w:hAnsi="Calibri"/>
          <w:sz w:val="22"/>
          <w:szCs w:val="22"/>
          <w:lang w:val="da-DK"/>
        </w:rPr>
      </w:pPr>
      <w:r w:rsidRPr="00DB70CA">
        <w:rPr>
          <w:rFonts w:ascii="Calibri" w:hAnsi="Calibri"/>
          <w:sz w:val="22"/>
          <w:szCs w:val="22"/>
          <w:lang w:val="da-DK"/>
        </w:rPr>
        <w:t>Afsluttende bemærkninger - Værdier/Holdninger</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Hartmanns er en værdibaseret virksomhed, hvilket definere</w:t>
      </w:r>
      <w:r>
        <w:rPr>
          <w:rFonts w:ascii="Calibri" w:hAnsi="Calibri"/>
          <w:sz w:val="22"/>
          <w:szCs w:val="22"/>
          <w:lang w:val="da-DK"/>
        </w:rPr>
        <w:t>s i</w:t>
      </w:r>
      <w:r w:rsidRPr="000F570E">
        <w:rPr>
          <w:rFonts w:ascii="Calibri" w:hAnsi="Calibri"/>
          <w:sz w:val="22"/>
          <w:szCs w:val="22"/>
          <w:lang w:val="da-DK"/>
        </w:rPr>
        <w:t xml:space="preserve"> Hartmanns personale- og </w:t>
      </w:r>
      <w:r>
        <w:rPr>
          <w:rFonts w:ascii="Calibri" w:hAnsi="Calibri"/>
          <w:sz w:val="22"/>
          <w:szCs w:val="22"/>
          <w:lang w:val="da-DK"/>
        </w:rPr>
        <w:t>trivsels</w:t>
      </w:r>
      <w:r w:rsidRPr="000F570E">
        <w:rPr>
          <w:rFonts w:ascii="Calibri" w:hAnsi="Calibri"/>
          <w:sz w:val="22"/>
          <w:szCs w:val="22"/>
          <w:lang w:val="da-DK"/>
        </w:rPr>
        <w:t>politik.</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Værdierne etableredes i fællesskab i 2001, og er siden indarbejdet i relation til tre parter:</w:t>
      </w:r>
    </w:p>
    <w:p w:rsidR="00DB70CA" w:rsidRPr="0046057B" w:rsidRDefault="00DB70CA" w:rsidP="00DB70CA">
      <w:pPr>
        <w:numPr>
          <w:ilvl w:val="0"/>
          <w:numId w:val="8"/>
        </w:numPr>
        <w:rPr>
          <w:rFonts w:ascii="Calibri" w:hAnsi="Calibri"/>
          <w:sz w:val="22"/>
          <w:szCs w:val="22"/>
        </w:rPr>
      </w:pPr>
      <w:r w:rsidRPr="0046057B">
        <w:rPr>
          <w:rFonts w:ascii="Calibri" w:hAnsi="Calibri"/>
          <w:sz w:val="22"/>
          <w:szCs w:val="22"/>
        </w:rPr>
        <w:t xml:space="preserve">Kunder og samarbejdspartnere </w:t>
      </w:r>
    </w:p>
    <w:p w:rsidR="00DB70CA" w:rsidRPr="0046057B" w:rsidRDefault="00DB70CA" w:rsidP="00DB70CA">
      <w:pPr>
        <w:numPr>
          <w:ilvl w:val="0"/>
          <w:numId w:val="8"/>
        </w:numPr>
        <w:rPr>
          <w:rFonts w:ascii="Calibri" w:hAnsi="Calibri"/>
          <w:sz w:val="22"/>
          <w:szCs w:val="22"/>
        </w:rPr>
      </w:pPr>
      <w:r w:rsidRPr="0046057B">
        <w:rPr>
          <w:rFonts w:ascii="Calibri" w:hAnsi="Calibri"/>
          <w:sz w:val="22"/>
          <w:szCs w:val="22"/>
        </w:rPr>
        <w:t xml:space="preserve">Kandidater </w:t>
      </w:r>
    </w:p>
    <w:p w:rsidR="00DB70CA" w:rsidRPr="0046057B" w:rsidRDefault="00DB70CA" w:rsidP="00DB70CA">
      <w:pPr>
        <w:numPr>
          <w:ilvl w:val="0"/>
          <w:numId w:val="8"/>
        </w:numPr>
        <w:rPr>
          <w:rFonts w:ascii="Calibri" w:hAnsi="Calibri"/>
          <w:sz w:val="22"/>
          <w:szCs w:val="22"/>
        </w:rPr>
      </w:pPr>
      <w:r w:rsidRPr="0046057B">
        <w:rPr>
          <w:rFonts w:ascii="Calibri" w:hAnsi="Calibri"/>
          <w:sz w:val="22"/>
          <w:szCs w:val="22"/>
        </w:rPr>
        <w:t>Internt / Os selv</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Værdierne er en integreret del af Hartmanns personalepolitik, interne processer, rekrutteringer, årlige MUS-samtaler, beslutningsgrundlag mv.</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 xml:space="preserve">Det er grundlæggende for Hartmanns, at der ved ansættelse af medarbejdere udelukkende vurderes på ansøgernes egnethed, og der ikke sker en sortering på baggrund af race, religion, etnisk oprindelse, livsopfattelse mv. </w:t>
      </w:r>
    </w:p>
    <w:p w:rsidR="00DB70CA" w:rsidRPr="000F570E" w:rsidRDefault="00DB70CA" w:rsidP="00DB70CA">
      <w:pPr>
        <w:rPr>
          <w:rFonts w:ascii="Calibri" w:hAnsi="Calibri"/>
          <w:sz w:val="22"/>
          <w:szCs w:val="22"/>
          <w:lang w:val="da-DK"/>
        </w:rPr>
      </w:pPr>
      <w:r w:rsidRPr="000F570E">
        <w:rPr>
          <w:rFonts w:ascii="Calibri" w:hAnsi="Calibri"/>
          <w:sz w:val="22"/>
          <w:szCs w:val="22"/>
          <w:lang w:val="da-DK"/>
        </w:rPr>
        <w:t>Hartmanns er en ”holdningsvirksomhed” – og vi forventer, at vores kunder lever op til vores etiske normer, værdier og holdninger – samt at vores partnerskaber med kunder er kendetegnede ved nedenstående værdier.</w:t>
      </w:r>
    </w:p>
    <w:p w:rsidR="00DB70CA" w:rsidRPr="0046057B" w:rsidRDefault="00DB70CA" w:rsidP="00DB70CA">
      <w:pPr>
        <w:numPr>
          <w:ilvl w:val="0"/>
          <w:numId w:val="9"/>
        </w:numPr>
        <w:rPr>
          <w:rFonts w:ascii="Calibri" w:hAnsi="Calibri"/>
          <w:sz w:val="22"/>
          <w:szCs w:val="22"/>
        </w:rPr>
      </w:pPr>
      <w:r w:rsidRPr="0046057B">
        <w:rPr>
          <w:rFonts w:ascii="Calibri" w:hAnsi="Calibri"/>
          <w:sz w:val="22"/>
          <w:szCs w:val="22"/>
        </w:rPr>
        <w:t xml:space="preserve">Gensidig respekt </w:t>
      </w:r>
    </w:p>
    <w:p w:rsidR="00DB70CA" w:rsidRPr="0046057B" w:rsidRDefault="00DB70CA" w:rsidP="00DB70CA">
      <w:pPr>
        <w:numPr>
          <w:ilvl w:val="0"/>
          <w:numId w:val="9"/>
        </w:numPr>
        <w:rPr>
          <w:rFonts w:ascii="Calibri" w:hAnsi="Calibri"/>
          <w:sz w:val="22"/>
          <w:szCs w:val="22"/>
        </w:rPr>
      </w:pPr>
      <w:r w:rsidRPr="0046057B">
        <w:rPr>
          <w:rFonts w:ascii="Calibri" w:hAnsi="Calibri"/>
          <w:sz w:val="22"/>
          <w:szCs w:val="22"/>
        </w:rPr>
        <w:t xml:space="preserve">Samarbejde </w:t>
      </w:r>
    </w:p>
    <w:p w:rsidR="00DB70CA" w:rsidRPr="0046057B" w:rsidRDefault="00DB70CA" w:rsidP="00DB70CA">
      <w:pPr>
        <w:numPr>
          <w:ilvl w:val="0"/>
          <w:numId w:val="9"/>
        </w:numPr>
        <w:rPr>
          <w:rFonts w:ascii="Calibri" w:hAnsi="Calibri"/>
          <w:sz w:val="22"/>
          <w:szCs w:val="22"/>
        </w:rPr>
      </w:pPr>
      <w:r w:rsidRPr="0046057B">
        <w:rPr>
          <w:rFonts w:ascii="Calibri" w:hAnsi="Calibri"/>
          <w:sz w:val="22"/>
          <w:szCs w:val="22"/>
        </w:rPr>
        <w:t xml:space="preserve">Resultatskabelse </w:t>
      </w:r>
    </w:p>
    <w:p w:rsidR="00DB70CA" w:rsidRPr="0046057B" w:rsidRDefault="00DB70CA" w:rsidP="00DB70CA">
      <w:pPr>
        <w:numPr>
          <w:ilvl w:val="0"/>
          <w:numId w:val="9"/>
        </w:numPr>
        <w:rPr>
          <w:rFonts w:ascii="Calibri" w:hAnsi="Calibri"/>
          <w:sz w:val="22"/>
          <w:szCs w:val="22"/>
        </w:rPr>
      </w:pPr>
      <w:r w:rsidRPr="0046057B">
        <w:rPr>
          <w:rFonts w:ascii="Calibri" w:hAnsi="Calibri"/>
          <w:sz w:val="22"/>
          <w:szCs w:val="22"/>
        </w:rPr>
        <w:t>Innovation</w:t>
      </w:r>
    </w:p>
    <w:p w:rsidR="00DB70CA" w:rsidRPr="000F570E" w:rsidRDefault="00DB70CA" w:rsidP="00DB70CA">
      <w:pPr>
        <w:rPr>
          <w:rFonts w:ascii="Calibri" w:hAnsi="Calibri"/>
          <w:b/>
          <w:sz w:val="22"/>
          <w:szCs w:val="22"/>
        </w:rPr>
      </w:pPr>
      <w:r w:rsidRPr="000F570E">
        <w:rPr>
          <w:rFonts w:ascii="Calibri" w:hAnsi="Calibri"/>
          <w:b/>
          <w:sz w:val="22"/>
          <w:szCs w:val="22"/>
        </w:rPr>
        <w:t>Værdierne beskrives som:</w:t>
      </w:r>
    </w:p>
    <w:p w:rsidR="00DB70CA" w:rsidRDefault="00DB70CA" w:rsidP="00DB70CA">
      <w:pPr>
        <w:pStyle w:val="ListParagraph"/>
        <w:spacing w:after="100"/>
        <w:ind w:left="0"/>
        <w:rPr>
          <w:rFonts w:ascii="Calibri" w:hAnsi="Calibri"/>
          <w:b/>
          <w:bCs/>
          <w:sz w:val="22"/>
          <w:szCs w:val="22"/>
          <w:lang w:val="da-DK"/>
        </w:rPr>
      </w:pPr>
      <w:r w:rsidRPr="000F570E">
        <w:rPr>
          <w:rFonts w:ascii="Calibri" w:hAnsi="Calibri"/>
          <w:b/>
          <w:bCs/>
          <w:sz w:val="22"/>
          <w:szCs w:val="22"/>
          <w:lang w:val="da-DK"/>
        </w:rPr>
        <w:t>Gensidig respekt:</w:t>
      </w:r>
    </w:p>
    <w:p w:rsidR="00DB70CA" w:rsidRDefault="00DB70CA" w:rsidP="00DB70CA">
      <w:pPr>
        <w:pStyle w:val="ListParagraph"/>
        <w:spacing w:after="100"/>
        <w:ind w:left="0"/>
        <w:rPr>
          <w:rFonts w:ascii="Calibri" w:hAnsi="Calibri"/>
          <w:b/>
          <w:bCs/>
          <w:sz w:val="22"/>
          <w:szCs w:val="22"/>
          <w:lang w:val="da-DK"/>
        </w:rPr>
      </w:pPr>
    </w:p>
    <w:p w:rsidR="00DB70CA" w:rsidRDefault="00DB70CA" w:rsidP="00DB70CA">
      <w:pPr>
        <w:pStyle w:val="ListParagraph"/>
        <w:numPr>
          <w:ilvl w:val="0"/>
          <w:numId w:val="10"/>
        </w:numPr>
        <w:spacing w:after="100"/>
        <w:rPr>
          <w:rFonts w:ascii="Calibri" w:hAnsi="Calibri"/>
          <w:sz w:val="22"/>
          <w:szCs w:val="22"/>
          <w:lang w:val="da-DK"/>
        </w:rPr>
      </w:pPr>
      <w:r w:rsidRPr="000F570E">
        <w:rPr>
          <w:rFonts w:ascii="Calibri" w:hAnsi="Calibri"/>
          <w:sz w:val="22"/>
          <w:szCs w:val="22"/>
          <w:lang w:val="da-DK"/>
        </w:rPr>
        <w:t>Vi lægger vægt på respekten for det enkelte individ og møder alle vores kandidater som ligeværdige parter.</w:t>
      </w:r>
    </w:p>
    <w:p w:rsidR="00DB70CA" w:rsidRDefault="00DB70CA" w:rsidP="00DB70CA">
      <w:pPr>
        <w:pStyle w:val="ListParagraph"/>
        <w:numPr>
          <w:ilvl w:val="0"/>
          <w:numId w:val="10"/>
        </w:numPr>
        <w:spacing w:after="100"/>
        <w:rPr>
          <w:rFonts w:ascii="Calibri" w:hAnsi="Calibri"/>
          <w:sz w:val="22"/>
          <w:szCs w:val="22"/>
          <w:lang w:val="da-DK"/>
        </w:rPr>
      </w:pPr>
      <w:r w:rsidRPr="000F570E">
        <w:rPr>
          <w:rFonts w:ascii="Calibri" w:hAnsi="Calibri"/>
          <w:sz w:val="22"/>
          <w:szCs w:val="22"/>
          <w:lang w:val="da-DK"/>
        </w:rPr>
        <w:t>Vi tror på, at alle mennesker HAR noget at bidrage med på det arbejdsmarked vi er i, uanset baggrund, etnisk oprindelse, alder, kultur, køn eller sociale forhold.</w:t>
      </w:r>
    </w:p>
    <w:p w:rsidR="00DB70CA" w:rsidRDefault="00DB70CA" w:rsidP="00DB70CA">
      <w:pPr>
        <w:pStyle w:val="ListParagraph"/>
        <w:numPr>
          <w:ilvl w:val="0"/>
          <w:numId w:val="10"/>
        </w:numPr>
        <w:spacing w:after="100"/>
        <w:rPr>
          <w:rFonts w:ascii="Calibri" w:hAnsi="Calibri"/>
          <w:sz w:val="22"/>
          <w:szCs w:val="22"/>
          <w:lang w:val="da-DK"/>
        </w:rPr>
      </w:pPr>
      <w:r w:rsidRPr="000F570E">
        <w:rPr>
          <w:rFonts w:ascii="Calibri" w:hAnsi="Calibri"/>
          <w:sz w:val="22"/>
          <w:szCs w:val="22"/>
          <w:lang w:val="da-DK"/>
        </w:rPr>
        <w:t>Vi tror også på, at alle mennesker SKAL bidrage i det arbejdsmarked vi er i.</w:t>
      </w:r>
    </w:p>
    <w:p w:rsidR="00DB70CA" w:rsidRPr="00DB70CA" w:rsidRDefault="00DB70CA" w:rsidP="00DB70CA">
      <w:pPr>
        <w:pStyle w:val="ListParagraph"/>
        <w:numPr>
          <w:ilvl w:val="0"/>
          <w:numId w:val="10"/>
        </w:numPr>
        <w:spacing w:after="100"/>
        <w:rPr>
          <w:rFonts w:ascii="Calibri" w:hAnsi="Calibri"/>
          <w:b/>
          <w:bCs/>
          <w:sz w:val="22"/>
          <w:szCs w:val="22"/>
          <w:lang w:val="da-DK"/>
        </w:rPr>
      </w:pPr>
      <w:r w:rsidRPr="000F570E">
        <w:rPr>
          <w:rFonts w:ascii="Calibri" w:hAnsi="Calibri"/>
          <w:sz w:val="22"/>
          <w:szCs w:val="22"/>
          <w:lang w:val="da-DK"/>
        </w:rPr>
        <w:t>Vi forventer, at vores samarbejdsrelationer bygger på gensidig respekt.</w:t>
      </w:r>
    </w:p>
    <w:p w:rsidR="00DB70CA" w:rsidRDefault="00DB70CA" w:rsidP="00DB70CA">
      <w:pPr>
        <w:rPr>
          <w:rFonts w:ascii="Calibri" w:hAnsi="Calibri"/>
          <w:b/>
          <w:bCs/>
          <w:sz w:val="22"/>
          <w:szCs w:val="22"/>
          <w:lang w:val="da-DK"/>
        </w:rPr>
      </w:pPr>
      <w:r w:rsidRPr="000F570E">
        <w:rPr>
          <w:rFonts w:ascii="Calibri" w:hAnsi="Calibri"/>
          <w:b/>
          <w:bCs/>
          <w:sz w:val="22"/>
          <w:szCs w:val="22"/>
          <w:lang w:val="da-DK"/>
        </w:rPr>
        <w:t>Samarbejde:</w:t>
      </w:r>
    </w:p>
    <w:p w:rsidR="00DB70CA" w:rsidRPr="00DB70CA" w:rsidRDefault="00DB70CA" w:rsidP="00DB70CA">
      <w:pPr>
        <w:pStyle w:val="ListParagraph"/>
        <w:numPr>
          <w:ilvl w:val="0"/>
          <w:numId w:val="11"/>
        </w:numPr>
        <w:rPr>
          <w:rFonts w:ascii="Calibri" w:hAnsi="Calibri"/>
          <w:sz w:val="22"/>
          <w:szCs w:val="22"/>
          <w:lang w:val="da-DK"/>
        </w:rPr>
      </w:pPr>
      <w:r w:rsidRPr="00DB70CA">
        <w:rPr>
          <w:rFonts w:ascii="Calibri" w:hAnsi="Calibri"/>
          <w:sz w:val="22"/>
          <w:szCs w:val="22"/>
          <w:lang w:val="da-DK"/>
        </w:rPr>
        <w:t>Vi vil være vores kunders og kandidaters samarbejdspartner, og vi tror på at partnerskaber med gensidig vidensdeling skaber resultater</w:t>
      </w:r>
    </w:p>
    <w:p w:rsidR="00DB70CA" w:rsidRPr="00DB70CA" w:rsidRDefault="00DB70CA" w:rsidP="00DB70CA">
      <w:pPr>
        <w:pStyle w:val="ListParagraph"/>
        <w:numPr>
          <w:ilvl w:val="0"/>
          <w:numId w:val="11"/>
        </w:numPr>
        <w:rPr>
          <w:rFonts w:ascii="Calibri" w:hAnsi="Calibri"/>
          <w:sz w:val="22"/>
          <w:szCs w:val="22"/>
          <w:lang w:val="da-DK"/>
        </w:rPr>
      </w:pPr>
      <w:r w:rsidRPr="00DB70CA">
        <w:rPr>
          <w:rFonts w:ascii="Calibri" w:hAnsi="Calibri"/>
          <w:sz w:val="22"/>
          <w:szCs w:val="22"/>
          <w:lang w:val="da-DK"/>
        </w:rPr>
        <w:t>Vi vil være en loyal sparringspartner i op- og nedgang.</w:t>
      </w:r>
    </w:p>
    <w:p w:rsidR="00DB70CA" w:rsidRPr="00DB70CA" w:rsidRDefault="00DB70CA" w:rsidP="00DB70CA">
      <w:pPr>
        <w:pStyle w:val="ListParagraph"/>
        <w:numPr>
          <w:ilvl w:val="0"/>
          <w:numId w:val="11"/>
        </w:numPr>
        <w:rPr>
          <w:rFonts w:ascii="Calibri" w:hAnsi="Calibri"/>
          <w:sz w:val="22"/>
          <w:szCs w:val="22"/>
          <w:lang w:val="da-DK"/>
        </w:rPr>
      </w:pPr>
      <w:r w:rsidRPr="00DB70CA">
        <w:rPr>
          <w:rFonts w:ascii="Calibri" w:hAnsi="Calibri"/>
          <w:sz w:val="22"/>
          <w:szCs w:val="22"/>
          <w:lang w:val="da-DK"/>
        </w:rPr>
        <w:t>Godt internt samarbejde skaber resultater for vores kunder.</w:t>
      </w:r>
    </w:p>
    <w:p w:rsidR="00DB70CA" w:rsidRDefault="00DB70CA" w:rsidP="00DB70CA">
      <w:pPr>
        <w:rPr>
          <w:rFonts w:ascii="Calibri" w:hAnsi="Calibri"/>
          <w:sz w:val="22"/>
          <w:szCs w:val="22"/>
          <w:lang w:val="da-DK"/>
        </w:rPr>
      </w:pPr>
      <w:r w:rsidRPr="000F570E">
        <w:rPr>
          <w:rFonts w:ascii="Calibri" w:hAnsi="Calibri"/>
          <w:b/>
          <w:bCs/>
          <w:sz w:val="22"/>
          <w:szCs w:val="22"/>
          <w:lang w:val="da-DK"/>
        </w:rPr>
        <w:lastRenderedPageBreak/>
        <w:t>Resultatskabelse</w:t>
      </w:r>
      <w:r w:rsidRPr="000F570E">
        <w:rPr>
          <w:rFonts w:ascii="Calibri" w:hAnsi="Calibri"/>
          <w:sz w:val="22"/>
          <w:szCs w:val="22"/>
          <w:lang w:val="da-DK"/>
        </w:rPr>
        <w:t>:</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Vores mål i enhver relation og opgave er, at skabe resultater for vores kunder og kandidater.</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Det er således også vores pligt, at sige fra til opgaver, hvor vi mener vores kunder kan skabe bedre resultater, sammen med andre samarbejdspartnere.</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Vi vil nå de mål vi sætter os, med respekt for det enkelte individ.</w:t>
      </w:r>
    </w:p>
    <w:p w:rsid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Vi mener, at kompetente og kvalitetsbevidste medarbejdere er en forudsætning for resultatskabelse.</w:t>
      </w:r>
    </w:p>
    <w:p w:rsidR="00DB70CA" w:rsidRPr="00DB70CA" w:rsidRDefault="00DB70CA" w:rsidP="00DB70CA">
      <w:pPr>
        <w:pStyle w:val="ListParagraph"/>
        <w:rPr>
          <w:rFonts w:ascii="Calibri" w:hAnsi="Calibri"/>
          <w:sz w:val="22"/>
          <w:szCs w:val="22"/>
          <w:lang w:val="da-DK"/>
        </w:rPr>
      </w:pPr>
    </w:p>
    <w:p w:rsidR="00DB70CA" w:rsidRDefault="00DB70CA" w:rsidP="00DB70CA">
      <w:pPr>
        <w:pStyle w:val="ListParagraph"/>
        <w:ind w:left="360"/>
        <w:rPr>
          <w:rFonts w:ascii="Calibri" w:hAnsi="Calibri"/>
          <w:sz w:val="22"/>
          <w:szCs w:val="22"/>
          <w:lang w:val="da-DK"/>
        </w:rPr>
      </w:pPr>
      <w:r w:rsidRPr="00DB70CA">
        <w:rPr>
          <w:rFonts w:ascii="Calibri" w:hAnsi="Calibri"/>
          <w:b/>
          <w:bCs/>
          <w:sz w:val="22"/>
          <w:szCs w:val="22"/>
          <w:lang w:val="da-DK"/>
        </w:rPr>
        <w:t>Innovation:</w:t>
      </w:r>
      <w:r w:rsidRPr="00DB70CA">
        <w:rPr>
          <w:rFonts w:ascii="Calibri" w:hAnsi="Calibri"/>
          <w:sz w:val="22"/>
          <w:szCs w:val="22"/>
          <w:lang w:val="da-DK"/>
        </w:rPr>
        <w:br/>
      </w:r>
    </w:p>
    <w:p w:rsidR="00DB70CA" w:rsidRPr="00DB70CA" w:rsidRDefault="00DB70CA" w:rsidP="00DB70CA">
      <w:pPr>
        <w:pStyle w:val="ListParagraph"/>
        <w:numPr>
          <w:ilvl w:val="0"/>
          <w:numId w:val="13"/>
        </w:numPr>
        <w:rPr>
          <w:rFonts w:ascii="Calibri" w:hAnsi="Calibri"/>
          <w:sz w:val="22"/>
          <w:szCs w:val="22"/>
          <w:lang w:val="da-DK"/>
        </w:rPr>
      </w:pPr>
      <w:r w:rsidRPr="00DB70CA">
        <w:rPr>
          <w:rFonts w:ascii="Calibri" w:hAnsi="Calibri"/>
          <w:sz w:val="22"/>
          <w:szCs w:val="22"/>
          <w:lang w:val="da-DK"/>
        </w:rPr>
        <w:t>Vores medarbejdere forventes at tænke ”ud af boxen” med henblik på at skabe resultater for vores kunder og kandidater.</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Vi tror på, at personlig frihed giver engagement, optimisme og nytænkning.</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Vi arbejder med en flad organisationsstruktur, som støtter fleksibilitet og nye tiltag.</w:t>
      </w:r>
    </w:p>
    <w:p w:rsidR="00DB70CA" w:rsidRPr="00DB70CA" w:rsidRDefault="00DB70CA" w:rsidP="00DB70CA">
      <w:pPr>
        <w:pStyle w:val="ListParagraph"/>
        <w:numPr>
          <w:ilvl w:val="0"/>
          <w:numId w:val="12"/>
        </w:numPr>
        <w:rPr>
          <w:rFonts w:ascii="Calibri" w:hAnsi="Calibri"/>
          <w:sz w:val="22"/>
          <w:szCs w:val="22"/>
          <w:lang w:val="da-DK"/>
        </w:rPr>
      </w:pPr>
      <w:r w:rsidRPr="00DB70CA">
        <w:rPr>
          <w:rFonts w:ascii="Calibri" w:hAnsi="Calibri"/>
          <w:sz w:val="22"/>
          <w:szCs w:val="22"/>
          <w:lang w:val="da-DK"/>
        </w:rPr>
        <w:t>Vores mål er, at være toneangivende i spændingsfeltet mellem mennesker og job.</w:t>
      </w:r>
    </w:p>
    <w:p w:rsidR="0051360D" w:rsidRPr="00DB70CA" w:rsidRDefault="0051360D">
      <w:pPr>
        <w:rPr>
          <w:lang w:val="da-DK"/>
        </w:rPr>
      </w:pPr>
    </w:p>
    <w:sectPr w:rsidR="0051360D" w:rsidRPr="00DB70CA" w:rsidSect="003406A9">
      <w:footerReference w:type="default" r:id="rId7"/>
      <w:footerReference w:type="first" r:id="rId8"/>
      <w:pgSz w:w="11906" w:h="16838" w:code="9"/>
      <w:pgMar w:top="1701" w:right="1247" w:bottom="1134" w:left="1418"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D8" w:rsidRDefault="009702D8">
      <w:pPr>
        <w:spacing w:before="0" w:after="0"/>
      </w:pPr>
      <w:r>
        <w:separator/>
      </w:r>
    </w:p>
  </w:endnote>
  <w:endnote w:type="continuationSeparator" w:id="0">
    <w:p w:rsidR="009702D8" w:rsidRDefault="009702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ownStd-Light">
    <w:altName w:val="Arial Unicode MS"/>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2D8" w:rsidRPr="00681D83" w:rsidRDefault="009702D8" w:rsidP="003406A9">
    <w:pPr>
      <w:pStyle w:val="Foote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Pr>
        <w:rStyle w:val="PageNumber"/>
        <w:noProof/>
      </w:rPr>
      <w:t>4</w:t>
    </w:r>
    <w:r w:rsidRPr="00094A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2D8" w:rsidRDefault="009702D8">
    <w:pPr>
      <w:pStyle w:val="Footer"/>
    </w:pPr>
    <w:r>
      <w:t>Draft 30. Marts 2017.</w:t>
    </w:r>
  </w:p>
  <w:p w:rsidR="009702D8" w:rsidRDefault="0097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D8" w:rsidRDefault="009702D8">
      <w:pPr>
        <w:spacing w:before="0" w:after="0"/>
      </w:pPr>
      <w:r>
        <w:separator/>
      </w:r>
    </w:p>
  </w:footnote>
  <w:footnote w:type="continuationSeparator" w:id="0">
    <w:p w:rsidR="009702D8" w:rsidRDefault="009702D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50"/>
    <w:multiLevelType w:val="multilevel"/>
    <w:tmpl w:val="E57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55935"/>
    <w:multiLevelType w:val="hybridMultilevel"/>
    <w:tmpl w:val="30464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316BC1"/>
    <w:multiLevelType w:val="hybridMultilevel"/>
    <w:tmpl w:val="10665F1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375A47"/>
    <w:multiLevelType w:val="hybridMultilevel"/>
    <w:tmpl w:val="4044E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5A5B5F"/>
    <w:multiLevelType w:val="hybridMultilevel"/>
    <w:tmpl w:val="26840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496B28"/>
    <w:multiLevelType w:val="multilevel"/>
    <w:tmpl w:val="CAC6C3A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FAD01D2"/>
    <w:multiLevelType w:val="multilevel"/>
    <w:tmpl w:val="6E042B1A"/>
    <w:lvl w:ilvl="0">
      <w:start w:val="1"/>
      <w:numFmt w:val="decima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7" w15:restartNumberingAfterBreak="0">
    <w:nsid w:val="46491459"/>
    <w:multiLevelType w:val="hybridMultilevel"/>
    <w:tmpl w:val="7D906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9D64C29"/>
    <w:multiLevelType w:val="hybridMultilevel"/>
    <w:tmpl w:val="2FDC6336"/>
    <w:lvl w:ilvl="0" w:tplc="97ECE4A2">
      <w:start w:val="1"/>
      <w:numFmt w:val="bullet"/>
      <w:lvlText w:val="•"/>
      <w:lvlJc w:val="left"/>
      <w:pPr>
        <w:tabs>
          <w:tab w:val="num" w:pos="720"/>
        </w:tabs>
        <w:ind w:left="720" w:hanging="360"/>
      </w:pPr>
      <w:rPr>
        <w:rFonts w:ascii="Arial" w:hAnsi="Arial" w:hint="default"/>
      </w:rPr>
    </w:lvl>
    <w:lvl w:ilvl="1" w:tplc="C316A4E2" w:tentative="1">
      <w:start w:val="1"/>
      <w:numFmt w:val="bullet"/>
      <w:lvlText w:val="•"/>
      <w:lvlJc w:val="left"/>
      <w:pPr>
        <w:tabs>
          <w:tab w:val="num" w:pos="1440"/>
        </w:tabs>
        <w:ind w:left="1440" w:hanging="360"/>
      </w:pPr>
      <w:rPr>
        <w:rFonts w:ascii="Arial" w:hAnsi="Arial" w:hint="default"/>
      </w:rPr>
    </w:lvl>
    <w:lvl w:ilvl="2" w:tplc="F274D3B4" w:tentative="1">
      <w:start w:val="1"/>
      <w:numFmt w:val="bullet"/>
      <w:lvlText w:val="•"/>
      <w:lvlJc w:val="left"/>
      <w:pPr>
        <w:tabs>
          <w:tab w:val="num" w:pos="2160"/>
        </w:tabs>
        <w:ind w:left="2160" w:hanging="360"/>
      </w:pPr>
      <w:rPr>
        <w:rFonts w:ascii="Arial" w:hAnsi="Arial" w:hint="default"/>
      </w:rPr>
    </w:lvl>
    <w:lvl w:ilvl="3" w:tplc="4D146750" w:tentative="1">
      <w:start w:val="1"/>
      <w:numFmt w:val="bullet"/>
      <w:lvlText w:val="•"/>
      <w:lvlJc w:val="left"/>
      <w:pPr>
        <w:tabs>
          <w:tab w:val="num" w:pos="2880"/>
        </w:tabs>
        <w:ind w:left="2880" w:hanging="360"/>
      </w:pPr>
      <w:rPr>
        <w:rFonts w:ascii="Arial" w:hAnsi="Arial" w:hint="default"/>
      </w:rPr>
    </w:lvl>
    <w:lvl w:ilvl="4" w:tplc="D3C6FC40" w:tentative="1">
      <w:start w:val="1"/>
      <w:numFmt w:val="bullet"/>
      <w:lvlText w:val="•"/>
      <w:lvlJc w:val="left"/>
      <w:pPr>
        <w:tabs>
          <w:tab w:val="num" w:pos="3600"/>
        </w:tabs>
        <w:ind w:left="3600" w:hanging="360"/>
      </w:pPr>
      <w:rPr>
        <w:rFonts w:ascii="Arial" w:hAnsi="Arial" w:hint="default"/>
      </w:rPr>
    </w:lvl>
    <w:lvl w:ilvl="5" w:tplc="B88EAB64" w:tentative="1">
      <w:start w:val="1"/>
      <w:numFmt w:val="bullet"/>
      <w:lvlText w:val="•"/>
      <w:lvlJc w:val="left"/>
      <w:pPr>
        <w:tabs>
          <w:tab w:val="num" w:pos="4320"/>
        </w:tabs>
        <w:ind w:left="4320" w:hanging="360"/>
      </w:pPr>
      <w:rPr>
        <w:rFonts w:ascii="Arial" w:hAnsi="Arial" w:hint="default"/>
      </w:rPr>
    </w:lvl>
    <w:lvl w:ilvl="6" w:tplc="C12412CC" w:tentative="1">
      <w:start w:val="1"/>
      <w:numFmt w:val="bullet"/>
      <w:lvlText w:val="•"/>
      <w:lvlJc w:val="left"/>
      <w:pPr>
        <w:tabs>
          <w:tab w:val="num" w:pos="5040"/>
        </w:tabs>
        <w:ind w:left="5040" w:hanging="360"/>
      </w:pPr>
      <w:rPr>
        <w:rFonts w:ascii="Arial" w:hAnsi="Arial" w:hint="default"/>
      </w:rPr>
    </w:lvl>
    <w:lvl w:ilvl="7" w:tplc="74240E30" w:tentative="1">
      <w:start w:val="1"/>
      <w:numFmt w:val="bullet"/>
      <w:lvlText w:val="•"/>
      <w:lvlJc w:val="left"/>
      <w:pPr>
        <w:tabs>
          <w:tab w:val="num" w:pos="5760"/>
        </w:tabs>
        <w:ind w:left="5760" w:hanging="360"/>
      </w:pPr>
      <w:rPr>
        <w:rFonts w:ascii="Arial" w:hAnsi="Arial" w:hint="default"/>
      </w:rPr>
    </w:lvl>
    <w:lvl w:ilvl="8" w:tplc="A10AAB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D05D58"/>
    <w:multiLevelType w:val="hybridMultilevel"/>
    <w:tmpl w:val="84D68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040715"/>
    <w:multiLevelType w:val="multilevel"/>
    <w:tmpl w:val="E6D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A94398"/>
    <w:multiLevelType w:val="hybridMultilevel"/>
    <w:tmpl w:val="F9245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620839"/>
    <w:multiLevelType w:val="hybridMultilevel"/>
    <w:tmpl w:val="550E7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D72A7A"/>
    <w:multiLevelType w:val="hybridMultilevel"/>
    <w:tmpl w:val="7FCC2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4"/>
  </w:num>
  <w:num w:numId="6">
    <w:abstractNumId w:val="7"/>
  </w:num>
  <w:num w:numId="7">
    <w:abstractNumId w:val="13"/>
  </w:num>
  <w:num w:numId="8">
    <w:abstractNumId w:val="0"/>
  </w:num>
  <w:num w:numId="9">
    <w:abstractNumId w:val="10"/>
  </w:num>
  <w:num w:numId="10">
    <w:abstractNumId w:val="3"/>
  </w:num>
  <w:num w:numId="11">
    <w:abstractNumId w:val="1"/>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CA"/>
    <w:rsid w:val="00275FBB"/>
    <w:rsid w:val="003406A9"/>
    <w:rsid w:val="0051360D"/>
    <w:rsid w:val="00737673"/>
    <w:rsid w:val="008E7072"/>
    <w:rsid w:val="009249F7"/>
    <w:rsid w:val="009702D8"/>
    <w:rsid w:val="00A35A72"/>
    <w:rsid w:val="00A865A1"/>
    <w:rsid w:val="00BE52CB"/>
    <w:rsid w:val="00DB70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D147"/>
  <w15:chartTrackingRefBased/>
  <w15:docId w15:val="{3A7BA8E1-EA85-4A71-94D0-F98A924F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0CA"/>
    <w:pPr>
      <w:spacing w:before="100" w:beforeAutospacing="1" w:after="100" w:afterAutospacing="1"/>
    </w:pPr>
    <w:rPr>
      <w:rFonts w:ascii="Verdana" w:hAnsi="Verdana"/>
      <w:sz w:val="18"/>
      <w:szCs w:val="18"/>
      <w:lang w:val="en-GB"/>
    </w:rPr>
  </w:style>
  <w:style w:type="paragraph" w:styleId="Heading1">
    <w:name w:val="heading 1"/>
    <w:basedOn w:val="Normal"/>
    <w:next w:val="Normal"/>
    <w:link w:val="Heading1Char"/>
    <w:uiPriority w:val="1"/>
    <w:qFormat/>
    <w:rsid w:val="00275FBB"/>
    <w:pPr>
      <w:keepNext/>
      <w:keepLines/>
      <w:spacing w:before="240"/>
      <w:outlineLvl w:val="0"/>
    </w:pPr>
    <w:rPr>
      <w:rFonts w:asciiTheme="majorHAnsi" w:eastAsiaTheme="majorEastAsia" w:hAnsiTheme="majorHAnsi" w:cstheme="majorBidi"/>
      <w:b/>
      <w:color w:val="00703C" w:themeColor="accent1"/>
      <w:sz w:val="24"/>
      <w:szCs w:val="32"/>
    </w:rPr>
  </w:style>
  <w:style w:type="paragraph" w:styleId="Heading2">
    <w:name w:val="heading 2"/>
    <w:basedOn w:val="Normal"/>
    <w:next w:val="Normal"/>
    <w:link w:val="Heading2Char"/>
    <w:uiPriority w:val="1"/>
    <w:unhideWhenUsed/>
    <w:qFormat/>
    <w:rsid w:val="00275FBB"/>
    <w:pPr>
      <w:keepNext/>
      <w:keepLines/>
      <w:spacing w:before="40"/>
      <w:outlineLvl w:val="1"/>
    </w:pPr>
    <w:rPr>
      <w:rFonts w:asciiTheme="majorHAnsi" w:eastAsiaTheme="majorEastAsia" w:hAnsiTheme="majorHAnsi" w:cstheme="majorBidi"/>
      <w:b/>
      <w:color w:val="00703C" w:themeColor="accent1"/>
      <w:szCs w:val="26"/>
    </w:rPr>
  </w:style>
  <w:style w:type="paragraph" w:styleId="Heading3">
    <w:name w:val="heading 3"/>
    <w:basedOn w:val="Normal"/>
    <w:next w:val="Normal"/>
    <w:link w:val="Heading3Char"/>
    <w:uiPriority w:val="1"/>
    <w:unhideWhenUsed/>
    <w:qFormat/>
    <w:rsid w:val="00275FBB"/>
    <w:pPr>
      <w:keepNext/>
      <w:keepLines/>
      <w:spacing w:before="4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BodyText"/>
    <w:link w:val="Heading4Char"/>
    <w:uiPriority w:val="1"/>
    <w:qFormat/>
    <w:rsid w:val="00DB70CA"/>
    <w:pPr>
      <w:keepNext/>
      <w:keepLines/>
      <w:spacing w:before="40" w:after="160" w:line="250" w:lineRule="atLeast"/>
      <w:ind w:left="851" w:hanging="851"/>
      <w:outlineLvl w:val="3"/>
    </w:pPr>
    <w:rPr>
      <w:rFonts w:eastAsiaTheme="majorEastAsia" w:cstheme="majorBidi"/>
      <w:b/>
      <w:iCs/>
      <w:sz w:val="20"/>
      <w:szCs w:val="17"/>
    </w:rPr>
  </w:style>
  <w:style w:type="paragraph" w:styleId="Heading5">
    <w:name w:val="heading 5"/>
    <w:basedOn w:val="Normal"/>
    <w:next w:val="BodyText"/>
    <w:link w:val="Heading5Char"/>
    <w:uiPriority w:val="1"/>
    <w:semiHidden/>
    <w:qFormat/>
    <w:rsid w:val="00DB70CA"/>
    <w:pPr>
      <w:keepNext/>
      <w:keepLines/>
      <w:spacing w:before="40" w:after="160" w:line="250" w:lineRule="atLeast"/>
      <w:ind w:left="1021" w:hanging="1021"/>
      <w:outlineLvl w:val="4"/>
    </w:pPr>
    <w:rPr>
      <w:rFonts w:eastAsiaTheme="majorEastAsia" w:cstheme="majorBidi"/>
      <w:b/>
      <w:i/>
      <w:sz w:val="17"/>
      <w:szCs w:val="17"/>
    </w:rPr>
  </w:style>
  <w:style w:type="paragraph" w:styleId="Heading6">
    <w:name w:val="heading 6"/>
    <w:basedOn w:val="Normal"/>
    <w:next w:val="Normal"/>
    <w:link w:val="Heading6Char"/>
    <w:uiPriority w:val="1"/>
    <w:semiHidden/>
    <w:qFormat/>
    <w:rsid w:val="00DB70CA"/>
    <w:pPr>
      <w:keepNext/>
      <w:keepLines/>
      <w:spacing w:before="40" w:after="160" w:line="250" w:lineRule="atLeast"/>
      <w:ind w:left="1134" w:hanging="1134"/>
      <w:outlineLvl w:val="5"/>
    </w:pPr>
    <w:rPr>
      <w:rFonts w:eastAsiaTheme="majorEastAsia" w:cstheme="majorBidi"/>
      <w:color w:val="00371D" w:themeColor="accent1" w:themeShade="7F"/>
      <w:sz w:val="17"/>
      <w:szCs w:val="17"/>
    </w:rPr>
  </w:style>
  <w:style w:type="paragraph" w:styleId="Heading7">
    <w:name w:val="heading 7"/>
    <w:basedOn w:val="Normal"/>
    <w:next w:val="Normal"/>
    <w:link w:val="Heading7Char"/>
    <w:uiPriority w:val="1"/>
    <w:semiHidden/>
    <w:qFormat/>
    <w:rsid w:val="00DB70CA"/>
    <w:pPr>
      <w:keepNext/>
      <w:keepLines/>
      <w:spacing w:before="40" w:after="160" w:line="250" w:lineRule="atLeast"/>
      <w:ind w:left="1304" w:hanging="1304"/>
      <w:outlineLvl w:val="6"/>
    </w:pPr>
    <w:rPr>
      <w:rFonts w:eastAsiaTheme="majorEastAsia" w:cstheme="majorBidi"/>
      <w:i/>
      <w:iCs/>
      <w:color w:val="00371D" w:themeColor="accent1" w:themeShade="7F"/>
      <w:sz w:val="17"/>
      <w:szCs w:val="17"/>
    </w:rPr>
  </w:style>
  <w:style w:type="paragraph" w:styleId="Heading8">
    <w:name w:val="heading 8"/>
    <w:basedOn w:val="Normal"/>
    <w:next w:val="Normal"/>
    <w:link w:val="Heading8Char"/>
    <w:uiPriority w:val="1"/>
    <w:semiHidden/>
    <w:qFormat/>
    <w:rsid w:val="00DB70CA"/>
    <w:pPr>
      <w:keepNext/>
      <w:keepLines/>
      <w:spacing w:before="40" w:after="160" w:line="250" w:lineRule="atLeast"/>
      <w:ind w:left="1474" w:hanging="1474"/>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1"/>
    <w:semiHidden/>
    <w:qFormat/>
    <w:rsid w:val="00DB70CA"/>
    <w:pPr>
      <w:keepNext/>
      <w:keepLines/>
      <w:spacing w:before="40" w:after="160" w:line="250" w:lineRule="atLeast"/>
      <w:ind w:left="1588" w:hanging="1588"/>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FBB"/>
    <w:rPr>
      <w:rFonts w:asciiTheme="majorHAnsi" w:eastAsiaTheme="majorEastAsia" w:hAnsiTheme="majorHAnsi" w:cstheme="majorBidi"/>
      <w:b/>
      <w:color w:val="00703C" w:themeColor="accent1"/>
      <w:sz w:val="24"/>
      <w:szCs w:val="32"/>
    </w:rPr>
  </w:style>
  <w:style w:type="character" w:customStyle="1" w:styleId="Heading2Char">
    <w:name w:val="Heading 2 Char"/>
    <w:basedOn w:val="DefaultParagraphFont"/>
    <w:link w:val="Heading2"/>
    <w:uiPriority w:val="9"/>
    <w:rsid w:val="00275FBB"/>
    <w:rPr>
      <w:rFonts w:asciiTheme="majorHAnsi" w:eastAsiaTheme="majorEastAsia" w:hAnsiTheme="majorHAnsi" w:cstheme="majorBidi"/>
      <w:b/>
      <w:color w:val="00703C" w:themeColor="accent1"/>
      <w:szCs w:val="26"/>
    </w:rPr>
  </w:style>
  <w:style w:type="character" w:customStyle="1" w:styleId="Heading3Char">
    <w:name w:val="Heading 3 Char"/>
    <w:basedOn w:val="DefaultParagraphFont"/>
    <w:link w:val="Heading3"/>
    <w:uiPriority w:val="9"/>
    <w:semiHidden/>
    <w:rsid w:val="00275FBB"/>
    <w:rPr>
      <w:rFonts w:asciiTheme="majorHAnsi" w:eastAsiaTheme="majorEastAsia" w:hAnsiTheme="majorHAnsi" w:cstheme="majorBidi"/>
      <w:b/>
      <w:color w:val="000000" w:themeColor="text1"/>
      <w:szCs w:val="24"/>
    </w:rPr>
  </w:style>
  <w:style w:type="paragraph" w:styleId="Quote">
    <w:name w:val="Quote"/>
    <w:aliases w:val="Citat"/>
    <w:basedOn w:val="Normal"/>
    <w:next w:val="Normal"/>
    <w:link w:val="QuoteChar"/>
    <w:uiPriority w:val="29"/>
    <w:qFormat/>
    <w:rsid w:val="00275FBB"/>
    <w:pPr>
      <w:spacing w:before="200" w:after="160"/>
      <w:ind w:left="1304" w:right="864"/>
    </w:pPr>
    <w:rPr>
      <w:i/>
      <w:iCs/>
      <w:color w:val="000000" w:themeColor="text1"/>
    </w:rPr>
  </w:style>
  <w:style w:type="character" w:customStyle="1" w:styleId="QuoteChar">
    <w:name w:val="Quote Char"/>
    <w:aliases w:val="Citat Char"/>
    <w:basedOn w:val="DefaultParagraphFont"/>
    <w:link w:val="Quote"/>
    <w:uiPriority w:val="29"/>
    <w:rsid w:val="00275FBB"/>
    <w:rPr>
      <w:i/>
      <w:iCs/>
      <w:color w:val="000000" w:themeColor="text1"/>
    </w:rPr>
  </w:style>
  <w:style w:type="character" w:styleId="Strong">
    <w:name w:val="Strong"/>
    <w:aliases w:val="Fremhæv"/>
    <w:basedOn w:val="DefaultParagraphFont"/>
    <w:uiPriority w:val="22"/>
    <w:qFormat/>
    <w:rsid w:val="00275FBB"/>
    <w:rPr>
      <w:b/>
      <w:bCs/>
    </w:rPr>
  </w:style>
  <w:style w:type="paragraph" w:styleId="Subtitle">
    <w:name w:val="Subtitle"/>
    <w:aliases w:val="UnderTitelForside"/>
    <w:basedOn w:val="Normal"/>
    <w:next w:val="Normal"/>
    <w:link w:val="SubtitleChar"/>
    <w:uiPriority w:val="11"/>
    <w:qFormat/>
    <w:rsid w:val="00275FBB"/>
    <w:pPr>
      <w:numPr>
        <w:ilvl w:val="1"/>
      </w:numPr>
      <w:spacing w:after="160"/>
    </w:pPr>
    <w:rPr>
      <w:rFonts w:eastAsiaTheme="minorEastAsia"/>
      <w:b/>
      <w:color w:val="00703C" w:themeColor="accent1"/>
      <w:spacing w:val="15"/>
      <w:sz w:val="40"/>
    </w:rPr>
  </w:style>
  <w:style w:type="character" w:customStyle="1" w:styleId="SubtitleChar">
    <w:name w:val="Subtitle Char"/>
    <w:aliases w:val="UnderTitelForside Char"/>
    <w:basedOn w:val="DefaultParagraphFont"/>
    <w:link w:val="Subtitle"/>
    <w:uiPriority w:val="11"/>
    <w:rsid w:val="00275FBB"/>
    <w:rPr>
      <w:rFonts w:eastAsiaTheme="minorEastAsia"/>
      <w:b/>
      <w:color w:val="00703C" w:themeColor="accent1"/>
      <w:spacing w:val="15"/>
      <w:sz w:val="40"/>
    </w:rPr>
  </w:style>
  <w:style w:type="paragraph" w:styleId="Title">
    <w:name w:val="Title"/>
    <w:aliases w:val="TitelForside"/>
    <w:basedOn w:val="Normal"/>
    <w:next w:val="Normal"/>
    <w:link w:val="TitleChar"/>
    <w:uiPriority w:val="10"/>
    <w:qFormat/>
    <w:rsid w:val="00275FBB"/>
    <w:pPr>
      <w:contextualSpacing/>
    </w:pPr>
    <w:rPr>
      <w:rFonts w:asciiTheme="majorHAnsi" w:eastAsiaTheme="majorEastAsia" w:hAnsiTheme="majorHAnsi" w:cstheme="majorBidi"/>
      <w:b/>
      <w:color w:val="EF3E42" w:themeColor="accent5"/>
      <w:spacing w:val="-10"/>
      <w:kern w:val="28"/>
      <w:sz w:val="48"/>
      <w:szCs w:val="56"/>
    </w:rPr>
  </w:style>
  <w:style w:type="character" w:customStyle="1" w:styleId="TitleChar">
    <w:name w:val="Title Char"/>
    <w:aliases w:val="TitelForside Char"/>
    <w:basedOn w:val="DefaultParagraphFont"/>
    <w:link w:val="Title"/>
    <w:uiPriority w:val="10"/>
    <w:rsid w:val="00275FBB"/>
    <w:rPr>
      <w:rFonts w:asciiTheme="majorHAnsi" w:eastAsiaTheme="majorEastAsia" w:hAnsiTheme="majorHAnsi" w:cstheme="majorBidi"/>
      <w:b/>
      <w:color w:val="EF3E42" w:themeColor="accent5"/>
      <w:spacing w:val="-10"/>
      <w:kern w:val="28"/>
      <w:sz w:val="48"/>
      <w:szCs w:val="56"/>
    </w:rPr>
  </w:style>
  <w:style w:type="character" w:customStyle="1" w:styleId="Heading4Char">
    <w:name w:val="Heading 4 Char"/>
    <w:basedOn w:val="DefaultParagraphFont"/>
    <w:link w:val="Heading4"/>
    <w:uiPriority w:val="1"/>
    <w:rsid w:val="00DB70CA"/>
    <w:rPr>
      <w:rFonts w:ascii="Verdana" w:eastAsiaTheme="majorEastAsia" w:hAnsi="Verdana" w:cstheme="majorBidi"/>
      <w:b/>
      <w:iCs/>
      <w:szCs w:val="17"/>
      <w:lang w:val="en-GB"/>
    </w:rPr>
  </w:style>
  <w:style w:type="character" w:customStyle="1" w:styleId="Heading5Char">
    <w:name w:val="Heading 5 Char"/>
    <w:basedOn w:val="DefaultParagraphFont"/>
    <w:link w:val="Heading5"/>
    <w:uiPriority w:val="1"/>
    <w:semiHidden/>
    <w:rsid w:val="00DB70CA"/>
    <w:rPr>
      <w:rFonts w:ascii="Verdana" w:eastAsiaTheme="majorEastAsia" w:hAnsi="Verdana" w:cstheme="majorBidi"/>
      <w:b/>
      <w:i/>
      <w:sz w:val="17"/>
      <w:szCs w:val="17"/>
      <w:lang w:val="en-GB"/>
    </w:rPr>
  </w:style>
  <w:style w:type="character" w:customStyle="1" w:styleId="Heading6Char">
    <w:name w:val="Heading 6 Char"/>
    <w:basedOn w:val="DefaultParagraphFont"/>
    <w:link w:val="Heading6"/>
    <w:uiPriority w:val="1"/>
    <w:semiHidden/>
    <w:rsid w:val="00DB70CA"/>
    <w:rPr>
      <w:rFonts w:ascii="Verdana" w:eastAsiaTheme="majorEastAsia" w:hAnsi="Verdana" w:cstheme="majorBidi"/>
      <w:color w:val="00371D" w:themeColor="accent1" w:themeShade="7F"/>
      <w:sz w:val="17"/>
      <w:szCs w:val="17"/>
      <w:lang w:val="en-GB"/>
    </w:rPr>
  </w:style>
  <w:style w:type="character" w:customStyle="1" w:styleId="Heading7Char">
    <w:name w:val="Heading 7 Char"/>
    <w:basedOn w:val="DefaultParagraphFont"/>
    <w:link w:val="Heading7"/>
    <w:uiPriority w:val="1"/>
    <w:semiHidden/>
    <w:rsid w:val="00DB70CA"/>
    <w:rPr>
      <w:rFonts w:ascii="Verdana" w:eastAsiaTheme="majorEastAsia" w:hAnsi="Verdana" w:cstheme="majorBidi"/>
      <w:i/>
      <w:iCs/>
      <w:color w:val="00371D" w:themeColor="accent1" w:themeShade="7F"/>
      <w:sz w:val="17"/>
      <w:szCs w:val="17"/>
      <w:lang w:val="en-GB"/>
    </w:rPr>
  </w:style>
  <w:style w:type="character" w:customStyle="1" w:styleId="Heading8Char">
    <w:name w:val="Heading 8 Char"/>
    <w:basedOn w:val="DefaultParagraphFont"/>
    <w:link w:val="Heading8"/>
    <w:uiPriority w:val="1"/>
    <w:semiHidden/>
    <w:rsid w:val="00DB70CA"/>
    <w:rPr>
      <w:rFonts w:ascii="Verdana" w:eastAsiaTheme="majorEastAsia" w:hAnsi="Verdana" w:cstheme="majorBidi"/>
      <w:color w:val="272727" w:themeColor="text1" w:themeTint="D8"/>
      <w:sz w:val="21"/>
      <w:szCs w:val="21"/>
      <w:lang w:val="en-GB"/>
    </w:rPr>
  </w:style>
  <w:style w:type="character" w:customStyle="1" w:styleId="Heading9Char">
    <w:name w:val="Heading 9 Char"/>
    <w:basedOn w:val="DefaultParagraphFont"/>
    <w:link w:val="Heading9"/>
    <w:uiPriority w:val="1"/>
    <w:semiHidden/>
    <w:rsid w:val="00DB70CA"/>
    <w:rPr>
      <w:rFonts w:ascii="Verdana" w:eastAsiaTheme="majorEastAsia" w:hAnsi="Verdana" w:cstheme="majorBidi"/>
      <w:i/>
      <w:iCs/>
      <w:color w:val="272727" w:themeColor="text1" w:themeTint="D8"/>
      <w:sz w:val="21"/>
      <w:szCs w:val="21"/>
      <w:lang w:val="en-GB"/>
    </w:rPr>
  </w:style>
  <w:style w:type="paragraph" w:styleId="Footer">
    <w:name w:val="footer"/>
    <w:basedOn w:val="Normal"/>
    <w:link w:val="FooterChar"/>
    <w:uiPriority w:val="99"/>
    <w:qFormat/>
    <w:rsid w:val="00DB70CA"/>
    <w:pPr>
      <w:spacing w:line="130" w:lineRule="atLeast"/>
    </w:pPr>
    <w:rPr>
      <w:sz w:val="11"/>
      <w:szCs w:val="17"/>
    </w:rPr>
  </w:style>
  <w:style w:type="character" w:customStyle="1" w:styleId="FooterChar">
    <w:name w:val="Footer Char"/>
    <w:basedOn w:val="DefaultParagraphFont"/>
    <w:link w:val="Footer"/>
    <w:uiPriority w:val="99"/>
    <w:rsid w:val="00DB70CA"/>
    <w:rPr>
      <w:rFonts w:ascii="Verdana" w:hAnsi="Verdana"/>
      <w:sz w:val="11"/>
      <w:szCs w:val="17"/>
      <w:lang w:val="en-GB"/>
    </w:rPr>
  </w:style>
  <w:style w:type="character" w:styleId="PageNumber">
    <w:name w:val="page number"/>
    <w:basedOn w:val="DefaultParagraphFont"/>
    <w:uiPriority w:val="99"/>
    <w:semiHidden/>
    <w:rsid w:val="00DB70CA"/>
    <w:rPr>
      <w:lang w:val="en-GB"/>
    </w:rPr>
  </w:style>
  <w:style w:type="paragraph" w:styleId="ListParagraph">
    <w:name w:val="List Paragraph"/>
    <w:basedOn w:val="Normal"/>
    <w:uiPriority w:val="34"/>
    <w:qFormat/>
    <w:rsid w:val="00DB70CA"/>
    <w:pPr>
      <w:spacing w:after="200"/>
      <w:ind w:left="720"/>
      <w:contextualSpacing/>
    </w:pPr>
    <w:rPr>
      <w:rFonts w:eastAsia="Times New Roman" w:cs="Times New Roman"/>
      <w:sz w:val="17"/>
      <w:szCs w:val="17"/>
    </w:rPr>
  </w:style>
  <w:style w:type="paragraph" w:customStyle="1" w:styleId="DPTNormalspaceafter">
    <w:name w:val="DPT Normal space after"/>
    <w:basedOn w:val="Normal"/>
    <w:link w:val="DPTNormalspaceafterChar"/>
    <w:qFormat/>
    <w:rsid w:val="00DB70CA"/>
    <w:pPr>
      <w:tabs>
        <w:tab w:val="left" w:pos="0"/>
        <w:tab w:val="left" w:pos="567"/>
        <w:tab w:val="decimal" w:pos="9639"/>
      </w:tabs>
      <w:spacing w:after="300" w:line="300" w:lineRule="atLeast"/>
      <w:jc w:val="both"/>
    </w:pPr>
    <w:rPr>
      <w:rFonts w:eastAsia="Times New Roman" w:cs="Times New Roman"/>
      <w:szCs w:val="20"/>
      <w:lang w:val="da-DK"/>
    </w:rPr>
  </w:style>
  <w:style w:type="character" w:customStyle="1" w:styleId="DPTNormalspaceafterChar">
    <w:name w:val="DPT Normal space after Char"/>
    <w:basedOn w:val="DefaultParagraphFont"/>
    <w:link w:val="DPTNormalspaceafter"/>
    <w:rsid w:val="00DB70CA"/>
    <w:rPr>
      <w:rFonts w:ascii="Verdana" w:eastAsia="Times New Roman" w:hAnsi="Verdana" w:cs="Times New Roman"/>
      <w:sz w:val="18"/>
      <w:szCs w:val="20"/>
    </w:rPr>
  </w:style>
  <w:style w:type="paragraph" w:customStyle="1" w:styleId="Default">
    <w:name w:val="Default"/>
    <w:rsid w:val="00DB70C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semiHidden/>
    <w:unhideWhenUsed/>
    <w:rsid w:val="00DB70CA"/>
    <w:pPr>
      <w:spacing w:after="120"/>
    </w:pPr>
  </w:style>
  <w:style w:type="character" w:customStyle="1" w:styleId="BodyTextChar">
    <w:name w:val="Body Text Char"/>
    <w:basedOn w:val="DefaultParagraphFont"/>
    <w:link w:val="BodyText"/>
    <w:uiPriority w:val="99"/>
    <w:semiHidden/>
    <w:rsid w:val="00DB70CA"/>
    <w:rPr>
      <w:rFonts w:ascii="Verdana" w:hAnsi="Verdan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151921">
      <w:bodyDiv w:val="1"/>
      <w:marLeft w:val="0"/>
      <w:marRight w:val="0"/>
      <w:marTop w:val="0"/>
      <w:marBottom w:val="0"/>
      <w:divBdr>
        <w:top w:val="none" w:sz="0" w:space="0" w:color="auto"/>
        <w:left w:val="none" w:sz="0" w:space="0" w:color="auto"/>
        <w:bottom w:val="none" w:sz="0" w:space="0" w:color="auto"/>
        <w:right w:val="none" w:sz="0" w:space="0" w:color="auto"/>
      </w:divBdr>
      <w:divsChild>
        <w:div w:id="1277366265">
          <w:marLeft w:val="504"/>
          <w:marRight w:val="0"/>
          <w:marTop w:val="0"/>
          <w:marBottom w:val="0"/>
          <w:divBdr>
            <w:top w:val="none" w:sz="0" w:space="0" w:color="auto"/>
            <w:left w:val="none" w:sz="0" w:space="0" w:color="auto"/>
            <w:bottom w:val="none" w:sz="0" w:space="0" w:color="auto"/>
            <w:right w:val="none" w:sz="0" w:space="0" w:color="auto"/>
          </w:divBdr>
        </w:div>
        <w:div w:id="681513252">
          <w:marLeft w:val="504"/>
          <w:marRight w:val="0"/>
          <w:marTop w:val="0"/>
          <w:marBottom w:val="0"/>
          <w:divBdr>
            <w:top w:val="none" w:sz="0" w:space="0" w:color="auto"/>
            <w:left w:val="none" w:sz="0" w:space="0" w:color="auto"/>
            <w:bottom w:val="none" w:sz="0" w:space="0" w:color="auto"/>
            <w:right w:val="none" w:sz="0" w:space="0" w:color="auto"/>
          </w:divBdr>
        </w:div>
        <w:div w:id="750279176">
          <w:marLeft w:val="504"/>
          <w:marRight w:val="0"/>
          <w:marTop w:val="0"/>
          <w:marBottom w:val="0"/>
          <w:divBdr>
            <w:top w:val="none" w:sz="0" w:space="0" w:color="auto"/>
            <w:left w:val="none" w:sz="0" w:space="0" w:color="auto"/>
            <w:bottom w:val="none" w:sz="0" w:space="0" w:color="auto"/>
            <w:right w:val="none" w:sz="0" w:space="0" w:color="auto"/>
          </w:divBdr>
        </w:div>
        <w:div w:id="988822553">
          <w:marLeft w:val="504"/>
          <w:marRight w:val="0"/>
          <w:marTop w:val="0"/>
          <w:marBottom w:val="0"/>
          <w:divBdr>
            <w:top w:val="none" w:sz="0" w:space="0" w:color="auto"/>
            <w:left w:val="none" w:sz="0" w:space="0" w:color="auto"/>
            <w:bottom w:val="none" w:sz="0" w:space="0" w:color="auto"/>
            <w:right w:val="none" w:sz="0" w:space="0" w:color="auto"/>
          </w:divBdr>
        </w:div>
        <w:div w:id="607196336">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tmanns">
      <a:dk1>
        <a:sysClr val="windowText" lastClr="000000"/>
      </a:dk1>
      <a:lt1>
        <a:sysClr val="window" lastClr="FFFFFF"/>
      </a:lt1>
      <a:dk2>
        <a:srgbClr val="44546A"/>
      </a:dk2>
      <a:lt2>
        <a:srgbClr val="E7E6E6"/>
      </a:lt2>
      <a:accent1>
        <a:srgbClr val="00703C"/>
      </a:accent1>
      <a:accent2>
        <a:srgbClr val="4C9B76"/>
      </a:accent2>
      <a:accent3>
        <a:srgbClr val="414141"/>
      </a:accent3>
      <a:accent4>
        <a:srgbClr val="7A7A7A"/>
      </a:accent4>
      <a:accent5>
        <a:srgbClr val="EF3E42"/>
      </a:accent5>
      <a:accent6>
        <a:srgbClr val="F4787A"/>
      </a:accent6>
      <a:hlink>
        <a:srgbClr val="0563C1"/>
      </a:hlink>
      <a:folHlink>
        <a:srgbClr val="954F72"/>
      </a:folHlink>
    </a:clrScheme>
    <a:fontScheme name="Hartmanns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E2417C52</Template>
  <TotalTime>32</TotalTime>
  <Pages>7</Pages>
  <Words>2129</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Cordth</dc:creator>
  <cp:keywords/>
  <dc:description/>
  <cp:lastModifiedBy>Nina Cordth</cp:lastModifiedBy>
  <cp:revision>3</cp:revision>
  <dcterms:created xsi:type="dcterms:W3CDTF">2020-03-13T10:56:00Z</dcterms:created>
  <dcterms:modified xsi:type="dcterms:W3CDTF">2020-03-13T12:40:00Z</dcterms:modified>
</cp:coreProperties>
</file>