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4E0" w:rsidRPr="00D14C61" w:rsidRDefault="00D1338A" w:rsidP="00096ECE">
      <w:pPr>
        <w:spacing w:after="0" w:line="240" w:lineRule="auto"/>
        <w:rPr>
          <w:b/>
          <w:sz w:val="32"/>
          <w:szCs w:val="32"/>
        </w:rPr>
      </w:pPr>
      <w:r w:rsidRPr="00D14C61">
        <w:rPr>
          <w:b/>
          <w:sz w:val="32"/>
          <w:szCs w:val="32"/>
        </w:rPr>
        <w:t xml:space="preserve">2.  </w:t>
      </w:r>
      <w:r w:rsidR="004C1DE6" w:rsidRPr="00D14C61">
        <w:rPr>
          <w:b/>
          <w:sz w:val="32"/>
          <w:szCs w:val="32"/>
        </w:rPr>
        <w:t>Description of Actions</w:t>
      </w:r>
      <w:r w:rsidR="00161CA2">
        <w:rPr>
          <w:b/>
          <w:sz w:val="32"/>
          <w:szCs w:val="32"/>
        </w:rPr>
        <w:t xml:space="preserve"> (2018</w:t>
      </w:r>
      <w:r w:rsidR="004C1DE6" w:rsidRPr="00D14C61">
        <w:rPr>
          <w:b/>
          <w:sz w:val="32"/>
          <w:szCs w:val="32"/>
        </w:rPr>
        <w:t xml:space="preserve"> </w:t>
      </w:r>
      <w:r w:rsidR="00161CA2">
        <w:rPr>
          <w:b/>
          <w:sz w:val="32"/>
          <w:szCs w:val="32"/>
        </w:rPr>
        <w:t>– 2019)</w:t>
      </w:r>
      <w:r w:rsidR="004C1DE6" w:rsidRPr="00D14C61">
        <w:rPr>
          <w:b/>
          <w:sz w:val="32"/>
          <w:szCs w:val="32"/>
        </w:rPr>
        <w:t xml:space="preserve"> </w:t>
      </w:r>
    </w:p>
    <w:p w:rsidR="004C1DE6" w:rsidRDefault="004C1DE6" w:rsidP="00096ECE">
      <w:pPr>
        <w:spacing w:after="0" w:line="240" w:lineRule="auto"/>
      </w:pPr>
    </w:p>
    <w:p w:rsidR="004D54E0" w:rsidRPr="00D14C61" w:rsidRDefault="004D54E0" w:rsidP="00096ECE">
      <w:pPr>
        <w:spacing w:after="0" w:line="240" w:lineRule="auto"/>
        <w:rPr>
          <w:b/>
          <w:sz w:val="28"/>
          <w:szCs w:val="28"/>
          <w:u w:val="single"/>
        </w:rPr>
      </w:pPr>
      <w:r w:rsidRPr="00D14C61">
        <w:rPr>
          <w:b/>
          <w:sz w:val="28"/>
          <w:szCs w:val="28"/>
          <w:u w:val="single"/>
        </w:rPr>
        <w:t>Human Rights</w:t>
      </w:r>
    </w:p>
    <w:p w:rsidR="004D54E0" w:rsidRPr="00B03A86" w:rsidRDefault="004D54E0" w:rsidP="00096ECE">
      <w:pPr>
        <w:spacing w:after="0" w:line="240" w:lineRule="auto"/>
        <w:rPr>
          <w:sz w:val="24"/>
          <w:szCs w:val="24"/>
        </w:rPr>
      </w:pPr>
    </w:p>
    <w:p w:rsidR="00F11C10" w:rsidRPr="00B03A86" w:rsidRDefault="00F11C10" w:rsidP="00DC074C">
      <w:pPr>
        <w:pStyle w:val="ListParagraph"/>
        <w:numPr>
          <w:ilvl w:val="0"/>
          <w:numId w:val="1"/>
        </w:numPr>
        <w:rPr>
          <w:sz w:val="24"/>
          <w:szCs w:val="24"/>
        </w:rPr>
      </w:pPr>
      <w:r w:rsidRPr="00B03A86">
        <w:rPr>
          <w:sz w:val="24"/>
          <w:szCs w:val="24"/>
        </w:rPr>
        <w:t xml:space="preserve">Munters salaried </w:t>
      </w:r>
      <w:r w:rsidR="00D91E94">
        <w:rPr>
          <w:sz w:val="24"/>
          <w:szCs w:val="24"/>
        </w:rPr>
        <w:t xml:space="preserve">(white collar) </w:t>
      </w:r>
      <w:r w:rsidRPr="00B03A86">
        <w:rPr>
          <w:sz w:val="24"/>
          <w:szCs w:val="24"/>
        </w:rPr>
        <w:t>employees under went online Code of Conduct training</w:t>
      </w:r>
    </w:p>
    <w:p w:rsidR="00D91E94" w:rsidRDefault="00D91E94" w:rsidP="00DC074C">
      <w:pPr>
        <w:pStyle w:val="ListParagraph"/>
        <w:numPr>
          <w:ilvl w:val="0"/>
          <w:numId w:val="1"/>
        </w:numPr>
        <w:rPr>
          <w:sz w:val="24"/>
          <w:szCs w:val="24"/>
        </w:rPr>
      </w:pPr>
      <w:r>
        <w:rPr>
          <w:sz w:val="24"/>
          <w:szCs w:val="24"/>
        </w:rPr>
        <w:t>O</w:t>
      </w:r>
      <w:r w:rsidR="00DC074C" w:rsidRPr="00B03A86">
        <w:rPr>
          <w:sz w:val="24"/>
          <w:szCs w:val="24"/>
        </w:rPr>
        <w:t>ur Modern Slavery Statement</w:t>
      </w:r>
      <w:r w:rsidR="009B42DA" w:rsidRPr="00B03A86">
        <w:rPr>
          <w:sz w:val="24"/>
          <w:szCs w:val="24"/>
        </w:rPr>
        <w:t xml:space="preserve"> </w:t>
      </w:r>
      <w:r>
        <w:rPr>
          <w:sz w:val="24"/>
          <w:szCs w:val="24"/>
        </w:rPr>
        <w:t xml:space="preserve">was updated </w:t>
      </w:r>
    </w:p>
    <w:p w:rsidR="00096ECE" w:rsidRPr="00B03A86" w:rsidRDefault="00D91E94" w:rsidP="00DC074C">
      <w:pPr>
        <w:pStyle w:val="ListParagraph"/>
        <w:numPr>
          <w:ilvl w:val="0"/>
          <w:numId w:val="1"/>
        </w:numPr>
        <w:rPr>
          <w:sz w:val="24"/>
          <w:szCs w:val="24"/>
        </w:rPr>
      </w:pPr>
      <w:r>
        <w:rPr>
          <w:sz w:val="24"/>
          <w:szCs w:val="24"/>
        </w:rPr>
        <w:t>S</w:t>
      </w:r>
      <w:r w:rsidR="009B42DA" w:rsidRPr="00B03A86">
        <w:rPr>
          <w:sz w:val="24"/>
          <w:szCs w:val="24"/>
        </w:rPr>
        <w:t xml:space="preserve">tart training key personnel </w:t>
      </w:r>
      <w:r>
        <w:rPr>
          <w:sz w:val="24"/>
          <w:szCs w:val="24"/>
        </w:rPr>
        <w:t xml:space="preserve">on the topic of Supply Chain </w:t>
      </w:r>
      <w:r w:rsidR="004A1697">
        <w:rPr>
          <w:sz w:val="24"/>
          <w:szCs w:val="24"/>
        </w:rPr>
        <w:t>Sustainability</w:t>
      </w:r>
    </w:p>
    <w:p w:rsidR="00AA09A2" w:rsidRPr="00B03A86" w:rsidRDefault="00AA09A2" w:rsidP="00DC074C">
      <w:pPr>
        <w:pStyle w:val="ListParagraph"/>
        <w:numPr>
          <w:ilvl w:val="0"/>
          <w:numId w:val="1"/>
        </w:numPr>
        <w:rPr>
          <w:sz w:val="24"/>
          <w:szCs w:val="24"/>
        </w:rPr>
      </w:pPr>
      <w:r w:rsidRPr="00B03A86">
        <w:rPr>
          <w:color w:val="222222"/>
          <w:sz w:val="24"/>
          <w:szCs w:val="24"/>
          <w:lang w:val="en"/>
        </w:rPr>
        <w:t>Further development of the process for suppliers' self-evaluation as well as our on-site evaluations at suppliers of areas covered by the Code of Conduct.</w:t>
      </w:r>
    </w:p>
    <w:p w:rsidR="009D3F2E" w:rsidRPr="00B03A86" w:rsidRDefault="009D3F2E" w:rsidP="00405230">
      <w:pPr>
        <w:pStyle w:val="ListParagraph"/>
        <w:numPr>
          <w:ilvl w:val="1"/>
          <w:numId w:val="1"/>
        </w:numPr>
        <w:rPr>
          <w:sz w:val="24"/>
          <w:szCs w:val="24"/>
        </w:rPr>
      </w:pPr>
      <w:r w:rsidRPr="00B03A86">
        <w:rPr>
          <w:color w:val="222222"/>
          <w:sz w:val="24"/>
          <w:szCs w:val="24"/>
          <w:lang w:val="en"/>
        </w:rPr>
        <w:t>The areas concerned have, for example, been business principles, discrimination, harassment, competition rules and bribery.</w:t>
      </w:r>
    </w:p>
    <w:p w:rsidR="004C1DE6" w:rsidRPr="00D14C61" w:rsidRDefault="004C1DE6">
      <w:pPr>
        <w:rPr>
          <w:b/>
          <w:sz w:val="28"/>
          <w:szCs w:val="28"/>
          <w:u w:val="single"/>
        </w:rPr>
      </w:pPr>
      <w:r w:rsidRPr="00D14C61">
        <w:rPr>
          <w:b/>
          <w:sz w:val="28"/>
          <w:szCs w:val="28"/>
          <w:u w:val="single"/>
        </w:rPr>
        <w:t>Labor:</w:t>
      </w:r>
    </w:p>
    <w:p w:rsidR="00405230" w:rsidRDefault="003856BE" w:rsidP="00686810">
      <w:pPr>
        <w:pStyle w:val="ListParagraph"/>
        <w:numPr>
          <w:ilvl w:val="0"/>
          <w:numId w:val="3"/>
        </w:numPr>
        <w:rPr>
          <w:sz w:val="24"/>
          <w:szCs w:val="24"/>
        </w:rPr>
      </w:pPr>
      <w:r w:rsidRPr="00405230">
        <w:rPr>
          <w:sz w:val="24"/>
          <w:szCs w:val="24"/>
        </w:rPr>
        <w:t>We</w:t>
      </w:r>
      <w:r w:rsidR="00405230" w:rsidRPr="00405230">
        <w:rPr>
          <w:sz w:val="24"/>
          <w:szCs w:val="24"/>
        </w:rPr>
        <w:t xml:space="preserve"> have</w:t>
      </w:r>
      <w:r w:rsidRPr="00405230">
        <w:rPr>
          <w:sz w:val="24"/>
          <w:szCs w:val="24"/>
        </w:rPr>
        <w:t xml:space="preserve"> strive</w:t>
      </w:r>
      <w:r w:rsidR="00405230" w:rsidRPr="00405230">
        <w:rPr>
          <w:sz w:val="24"/>
          <w:szCs w:val="24"/>
        </w:rPr>
        <w:t>d</w:t>
      </w:r>
      <w:r w:rsidRPr="00405230">
        <w:rPr>
          <w:sz w:val="24"/>
          <w:szCs w:val="24"/>
        </w:rPr>
        <w:t xml:space="preserve"> to increase the proportion of women in the workplace</w:t>
      </w:r>
    </w:p>
    <w:p w:rsidR="003856BE" w:rsidRPr="00405230" w:rsidRDefault="003856BE" w:rsidP="00686810">
      <w:pPr>
        <w:pStyle w:val="ListParagraph"/>
        <w:numPr>
          <w:ilvl w:val="0"/>
          <w:numId w:val="3"/>
        </w:numPr>
        <w:rPr>
          <w:sz w:val="24"/>
          <w:szCs w:val="24"/>
        </w:rPr>
      </w:pPr>
      <w:r w:rsidRPr="00405230">
        <w:rPr>
          <w:sz w:val="24"/>
          <w:szCs w:val="24"/>
        </w:rPr>
        <w:t>In addition</w:t>
      </w:r>
      <w:r w:rsidR="003C75FD">
        <w:rPr>
          <w:sz w:val="24"/>
          <w:szCs w:val="24"/>
        </w:rPr>
        <w:t>,</w:t>
      </w:r>
      <w:r w:rsidRPr="00405230">
        <w:rPr>
          <w:sz w:val="24"/>
          <w:szCs w:val="24"/>
        </w:rPr>
        <w:t xml:space="preserve"> we strive to increase the proportion of woman managers.  </w:t>
      </w:r>
    </w:p>
    <w:p w:rsidR="00280E57" w:rsidRPr="00B03A86" w:rsidRDefault="00565CB8" w:rsidP="00746678">
      <w:pPr>
        <w:pStyle w:val="ListParagraph"/>
        <w:numPr>
          <w:ilvl w:val="0"/>
          <w:numId w:val="3"/>
        </w:numPr>
        <w:rPr>
          <w:b/>
          <w:sz w:val="24"/>
          <w:szCs w:val="24"/>
        </w:rPr>
      </w:pPr>
      <w:r w:rsidRPr="00B03A86">
        <w:rPr>
          <w:sz w:val="24"/>
          <w:szCs w:val="24"/>
        </w:rPr>
        <w:t xml:space="preserve">In 2018, 90% of Munters employees considered themselves free of discrimination at work in the Employee Survey.  </w:t>
      </w:r>
    </w:p>
    <w:p w:rsidR="004C1DE6" w:rsidRPr="00B03A86" w:rsidRDefault="00157A0B" w:rsidP="00746678">
      <w:pPr>
        <w:pStyle w:val="ListParagraph"/>
        <w:numPr>
          <w:ilvl w:val="0"/>
          <w:numId w:val="3"/>
        </w:numPr>
        <w:rPr>
          <w:b/>
          <w:sz w:val="24"/>
          <w:szCs w:val="24"/>
        </w:rPr>
      </w:pPr>
      <w:r>
        <w:rPr>
          <w:color w:val="222222"/>
          <w:sz w:val="24"/>
          <w:szCs w:val="24"/>
          <w:lang w:val="en"/>
        </w:rPr>
        <w:t>Implemented a p</w:t>
      </w:r>
      <w:r w:rsidR="00280E57" w:rsidRPr="00B03A86">
        <w:rPr>
          <w:color w:val="222222"/>
          <w:sz w:val="24"/>
          <w:szCs w:val="24"/>
          <w:lang w:val="en"/>
        </w:rPr>
        <w:t>olicy for flexible work</w:t>
      </w:r>
      <w:r>
        <w:rPr>
          <w:color w:val="222222"/>
          <w:sz w:val="24"/>
          <w:szCs w:val="24"/>
          <w:lang w:val="en"/>
        </w:rPr>
        <w:t xml:space="preserve"> </w:t>
      </w:r>
      <w:r w:rsidR="00280E57" w:rsidRPr="00B03A86">
        <w:rPr>
          <w:color w:val="222222"/>
          <w:sz w:val="24"/>
          <w:szCs w:val="24"/>
          <w:lang w:val="en"/>
        </w:rPr>
        <w:t>encouraging leaders to offer employees the opportunity to work flexibly where possible.</w:t>
      </w:r>
    </w:p>
    <w:p w:rsidR="00280E57" w:rsidRPr="00B03A86" w:rsidRDefault="00D25B6F" w:rsidP="00746678">
      <w:pPr>
        <w:pStyle w:val="ListParagraph"/>
        <w:numPr>
          <w:ilvl w:val="0"/>
          <w:numId w:val="3"/>
        </w:numPr>
        <w:rPr>
          <w:b/>
          <w:sz w:val="24"/>
          <w:szCs w:val="24"/>
        </w:rPr>
      </w:pPr>
      <w:r w:rsidRPr="00B03A86">
        <w:rPr>
          <w:color w:val="222222"/>
          <w:sz w:val="24"/>
          <w:szCs w:val="24"/>
          <w:lang w:val="en"/>
        </w:rPr>
        <w:t>Revision of the global guidelines on management training on discrimination and harassment.</w:t>
      </w:r>
    </w:p>
    <w:p w:rsidR="004C1DE6" w:rsidRPr="00D14C61" w:rsidRDefault="004C1DE6">
      <w:pPr>
        <w:rPr>
          <w:b/>
          <w:sz w:val="28"/>
          <w:szCs w:val="28"/>
          <w:u w:val="single"/>
        </w:rPr>
      </w:pPr>
      <w:r w:rsidRPr="00D14C61">
        <w:rPr>
          <w:b/>
          <w:sz w:val="28"/>
          <w:szCs w:val="28"/>
          <w:u w:val="single"/>
        </w:rPr>
        <w:t>Environment:</w:t>
      </w:r>
    </w:p>
    <w:p w:rsidR="00A86987" w:rsidRPr="00DD5E31" w:rsidRDefault="00A86987" w:rsidP="001C4711">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heme="minorHAnsi"/>
          <w:color w:val="222222"/>
          <w:sz w:val="24"/>
          <w:szCs w:val="24"/>
          <w:lang w:val="en"/>
        </w:rPr>
      </w:pPr>
      <w:r w:rsidRPr="00B03A86">
        <w:rPr>
          <w:color w:val="222222"/>
          <w:sz w:val="24"/>
          <w:szCs w:val="24"/>
          <w:lang w:val="en"/>
        </w:rPr>
        <w:t>Munters has started its reporting to the Carbon Disclosure Project (CDP) in 2019.</w:t>
      </w:r>
    </w:p>
    <w:p w:rsidR="00DD5E31" w:rsidRPr="00DD5E31" w:rsidRDefault="00DD5E31" w:rsidP="001C4711">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heme="minorHAnsi"/>
          <w:color w:val="222222"/>
          <w:sz w:val="24"/>
          <w:szCs w:val="24"/>
          <w:lang w:val="en"/>
        </w:rPr>
      </w:pPr>
      <w:r>
        <w:rPr>
          <w:color w:val="222222"/>
          <w:sz w:val="24"/>
          <w:szCs w:val="24"/>
          <w:lang w:val="en"/>
        </w:rPr>
        <w:t xml:space="preserve">Two sustainability workshops were held where management assured sustainability vision and goals were in the overall business strategy </w:t>
      </w:r>
    </w:p>
    <w:p w:rsidR="001C4711" w:rsidRPr="00B03A86" w:rsidRDefault="001C4711" w:rsidP="00DD5E31">
      <w:pPr>
        <w:pStyle w:val="ListParagraph"/>
        <w:numPr>
          <w:ilvl w:val="1"/>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heme="minorHAnsi"/>
          <w:color w:val="222222"/>
          <w:sz w:val="24"/>
          <w:szCs w:val="24"/>
          <w:lang w:val="en"/>
        </w:rPr>
      </w:pPr>
      <w:r w:rsidRPr="00B03A86">
        <w:rPr>
          <w:rFonts w:eastAsia="Times New Roman" w:cstheme="minorHAnsi"/>
          <w:color w:val="222222"/>
          <w:sz w:val="24"/>
          <w:szCs w:val="24"/>
          <w:lang w:val="en"/>
        </w:rPr>
        <w:t xml:space="preserve">Worked on CO2 measurement and the opportunity to set relevant goals continued during the year. </w:t>
      </w:r>
    </w:p>
    <w:p w:rsidR="00E244FB" w:rsidRPr="00B03A86" w:rsidRDefault="001C4711" w:rsidP="00951009">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theme="minorHAnsi"/>
          <w:b/>
          <w:sz w:val="24"/>
          <w:szCs w:val="24"/>
          <w:u w:val="single"/>
        </w:rPr>
      </w:pPr>
      <w:r w:rsidRPr="00B03A86">
        <w:rPr>
          <w:rFonts w:eastAsia="Times New Roman" w:cstheme="minorHAnsi"/>
          <w:color w:val="222222"/>
          <w:sz w:val="24"/>
          <w:szCs w:val="24"/>
          <w:lang w:val="en"/>
        </w:rPr>
        <w:t xml:space="preserve">Several facilities continued focus on renewable energy </w:t>
      </w:r>
      <w:r w:rsidR="00C67FC6" w:rsidRPr="00B03A86">
        <w:rPr>
          <w:rFonts w:eastAsia="Times New Roman" w:cstheme="minorHAnsi"/>
          <w:color w:val="222222"/>
          <w:sz w:val="24"/>
          <w:szCs w:val="24"/>
          <w:lang w:val="en"/>
        </w:rPr>
        <w:t xml:space="preserve">goals </w:t>
      </w:r>
      <w:r w:rsidRPr="00B03A86">
        <w:rPr>
          <w:rFonts w:eastAsia="Times New Roman" w:cstheme="minorHAnsi"/>
          <w:color w:val="222222"/>
          <w:sz w:val="24"/>
          <w:szCs w:val="24"/>
          <w:lang w:val="en"/>
        </w:rPr>
        <w:t xml:space="preserve">and switched to electricity contracts with green electricity. </w:t>
      </w:r>
    </w:p>
    <w:p w:rsidR="001C4711" w:rsidRPr="00B03A86" w:rsidRDefault="00E244FB" w:rsidP="00951009">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theme="minorHAnsi"/>
          <w:b/>
          <w:sz w:val="24"/>
          <w:szCs w:val="24"/>
          <w:u w:val="single"/>
        </w:rPr>
      </w:pPr>
      <w:r w:rsidRPr="00B03A86">
        <w:rPr>
          <w:color w:val="222222"/>
          <w:sz w:val="24"/>
          <w:szCs w:val="24"/>
          <w:lang w:val="en"/>
        </w:rPr>
        <w:t>Renewable electricity in Italy</w:t>
      </w:r>
      <w:r w:rsidR="00157A0B">
        <w:rPr>
          <w:color w:val="222222"/>
          <w:sz w:val="24"/>
          <w:szCs w:val="24"/>
          <w:lang w:val="en"/>
        </w:rPr>
        <w:t>, a</w:t>
      </w:r>
      <w:r w:rsidRPr="00B03A86">
        <w:rPr>
          <w:color w:val="222222"/>
          <w:sz w:val="24"/>
          <w:szCs w:val="24"/>
          <w:lang w:val="en"/>
        </w:rPr>
        <w:t>s of January 1, 2019, Munters in Italy (Munters Italy S.P.A.) has only consumed electricity from renewable sources. Certified by Egea S.r.l.</w:t>
      </w:r>
    </w:p>
    <w:p w:rsidR="004C1DE6" w:rsidRPr="007D0CF0" w:rsidRDefault="001C4711" w:rsidP="00951009">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theme="minorHAnsi"/>
          <w:b/>
          <w:sz w:val="24"/>
          <w:szCs w:val="24"/>
          <w:u w:val="single"/>
        </w:rPr>
      </w:pPr>
      <w:r w:rsidRPr="00B03A86">
        <w:rPr>
          <w:rFonts w:eastAsia="Times New Roman" w:cstheme="minorHAnsi"/>
          <w:color w:val="222222"/>
          <w:sz w:val="24"/>
          <w:szCs w:val="24"/>
          <w:lang w:val="en"/>
        </w:rPr>
        <w:t>An environmental, health and safety</w:t>
      </w:r>
      <w:r w:rsidR="00157A0B">
        <w:rPr>
          <w:rFonts w:eastAsia="Times New Roman" w:cstheme="minorHAnsi"/>
          <w:color w:val="222222"/>
          <w:sz w:val="24"/>
          <w:szCs w:val="24"/>
          <w:lang w:val="en"/>
        </w:rPr>
        <w:t xml:space="preserve"> (EHS) poli</w:t>
      </w:r>
      <w:r w:rsidR="007D0CF0">
        <w:rPr>
          <w:rFonts w:eastAsia="Times New Roman" w:cstheme="minorHAnsi"/>
          <w:color w:val="222222"/>
          <w:sz w:val="24"/>
          <w:szCs w:val="24"/>
          <w:lang w:val="en"/>
        </w:rPr>
        <w:t>cy has been reviewed</w:t>
      </w:r>
      <w:r w:rsidR="00157A0B">
        <w:rPr>
          <w:rFonts w:eastAsia="Times New Roman" w:cstheme="minorHAnsi"/>
          <w:color w:val="222222"/>
          <w:sz w:val="24"/>
          <w:szCs w:val="24"/>
          <w:lang w:val="en"/>
        </w:rPr>
        <w:t xml:space="preserve">. </w:t>
      </w:r>
    </w:p>
    <w:p w:rsidR="007D0CF0" w:rsidRPr="007D0CF0" w:rsidRDefault="007D0CF0" w:rsidP="00951009">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theme="minorHAnsi"/>
          <w:b/>
          <w:sz w:val="24"/>
          <w:szCs w:val="24"/>
          <w:u w:val="single"/>
        </w:rPr>
      </w:pPr>
      <w:r>
        <w:rPr>
          <w:rFonts w:eastAsia="Times New Roman" w:cstheme="minorHAnsi"/>
          <w:color w:val="222222"/>
          <w:sz w:val="24"/>
          <w:szCs w:val="24"/>
          <w:lang w:val="en"/>
        </w:rPr>
        <w:t>Three production facilities (Italy, China and Sweden) underwent ISO 14001 audits.</w:t>
      </w:r>
    </w:p>
    <w:p w:rsidR="007D0CF0" w:rsidRDefault="007D0CF0" w:rsidP="007D0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theme="minorHAnsi"/>
          <w:b/>
          <w:sz w:val="24"/>
          <w:szCs w:val="24"/>
          <w:u w:val="single"/>
        </w:rPr>
      </w:pPr>
    </w:p>
    <w:p w:rsidR="007D0CF0" w:rsidRDefault="007D0CF0" w:rsidP="007D0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theme="minorHAnsi"/>
          <w:b/>
          <w:sz w:val="24"/>
          <w:szCs w:val="24"/>
          <w:u w:val="single"/>
        </w:rPr>
      </w:pPr>
    </w:p>
    <w:p w:rsidR="007D0CF0" w:rsidRDefault="007D0CF0" w:rsidP="007D0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theme="minorHAnsi"/>
          <w:b/>
          <w:sz w:val="24"/>
          <w:szCs w:val="24"/>
          <w:u w:val="single"/>
        </w:rPr>
      </w:pPr>
    </w:p>
    <w:p w:rsidR="007D0CF0" w:rsidRPr="007D0CF0" w:rsidRDefault="007D0CF0" w:rsidP="007D0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theme="minorHAnsi"/>
          <w:b/>
          <w:sz w:val="24"/>
          <w:szCs w:val="24"/>
          <w:u w:val="single"/>
        </w:rPr>
      </w:pPr>
    </w:p>
    <w:p w:rsidR="009F3229" w:rsidRPr="00B03A86" w:rsidRDefault="00D25B6F" w:rsidP="00951009">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theme="minorHAnsi"/>
          <w:b/>
          <w:sz w:val="24"/>
          <w:szCs w:val="24"/>
          <w:u w:val="single"/>
        </w:rPr>
      </w:pPr>
      <w:r w:rsidRPr="00B03A86">
        <w:rPr>
          <w:color w:val="222222"/>
          <w:sz w:val="24"/>
          <w:szCs w:val="24"/>
          <w:lang w:val="en"/>
        </w:rPr>
        <w:lastRenderedPageBreak/>
        <w:t xml:space="preserve">“TOP-to-TOP” global climate expedition </w:t>
      </w:r>
    </w:p>
    <w:p w:rsidR="00D25B6F" w:rsidRPr="00B03A86" w:rsidRDefault="00D25B6F" w:rsidP="009F3229">
      <w:pPr>
        <w:pStyle w:val="ListParagraph"/>
        <w:numPr>
          <w:ilvl w:val="1"/>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theme="minorHAnsi"/>
          <w:b/>
          <w:sz w:val="24"/>
          <w:szCs w:val="24"/>
          <w:u w:val="single"/>
        </w:rPr>
      </w:pPr>
      <w:r w:rsidRPr="00B03A86">
        <w:rPr>
          <w:color w:val="222222"/>
          <w:sz w:val="24"/>
          <w:szCs w:val="24"/>
          <w:lang w:val="en"/>
        </w:rPr>
        <w:t>During 2019, Munters sponsored the global climate expedition “Top-to-Top”. Top-to-Top is a Swiss non-governmental organization (NGO) which aims to inspire young people to help work to save our planet. During their trip with the sailboat Pachamama, they have visited more than 100 countries. They have made presentations on climate change to over 100,000 school students. Munters has provided a dehumidifier of the model MG90 that helped them get the right moisture content and temperature on board the boat.</w:t>
      </w:r>
    </w:p>
    <w:p w:rsidR="004C1DE6" w:rsidRPr="00D14C61" w:rsidRDefault="004C1DE6">
      <w:pPr>
        <w:rPr>
          <w:b/>
          <w:sz w:val="28"/>
          <w:szCs w:val="28"/>
          <w:u w:val="single"/>
        </w:rPr>
      </w:pPr>
      <w:r w:rsidRPr="00D14C61">
        <w:rPr>
          <w:b/>
          <w:sz w:val="28"/>
          <w:szCs w:val="28"/>
          <w:u w:val="single"/>
        </w:rPr>
        <w:t>Anti-Corruption:</w:t>
      </w:r>
    </w:p>
    <w:p w:rsidR="004C1DE6" w:rsidRDefault="00F11C10" w:rsidP="00F11C10">
      <w:pPr>
        <w:pStyle w:val="ListParagraph"/>
        <w:numPr>
          <w:ilvl w:val="0"/>
          <w:numId w:val="1"/>
        </w:numPr>
        <w:rPr>
          <w:sz w:val="24"/>
          <w:szCs w:val="24"/>
        </w:rPr>
      </w:pPr>
      <w:r w:rsidRPr="00B03A86">
        <w:rPr>
          <w:sz w:val="24"/>
          <w:szCs w:val="24"/>
        </w:rPr>
        <w:t xml:space="preserve">We put in place a Whistleblower channel that keeps the complaint anonymous.  </w:t>
      </w:r>
    </w:p>
    <w:p w:rsidR="00073DA5" w:rsidRPr="00B03A86" w:rsidRDefault="00073DA5" w:rsidP="00F11C10">
      <w:pPr>
        <w:pStyle w:val="ListParagraph"/>
        <w:numPr>
          <w:ilvl w:val="0"/>
          <w:numId w:val="1"/>
        </w:numPr>
        <w:rPr>
          <w:sz w:val="24"/>
          <w:szCs w:val="24"/>
        </w:rPr>
      </w:pPr>
      <w:r>
        <w:rPr>
          <w:sz w:val="24"/>
          <w:szCs w:val="24"/>
        </w:rPr>
        <w:t xml:space="preserve">An Ethics Advisory Board was created to manage various ethical questions.  The forum consists of people from Munters Group Management.  </w:t>
      </w:r>
    </w:p>
    <w:p w:rsidR="004C1DE6" w:rsidRPr="00D14C61" w:rsidRDefault="004C1DE6">
      <w:pPr>
        <w:rPr>
          <w:b/>
          <w:sz w:val="32"/>
          <w:szCs w:val="32"/>
        </w:rPr>
      </w:pPr>
      <w:r w:rsidRPr="00D14C61">
        <w:rPr>
          <w:b/>
          <w:sz w:val="32"/>
          <w:szCs w:val="32"/>
        </w:rPr>
        <w:t>3.  Measurement of Outcomes:</w:t>
      </w:r>
    </w:p>
    <w:p w:rsidR="00877B80" w:rsidRPr="00B03A86" w:rsidRDefault="00877B80" w:rsidP="00F95125">
      <w:pPr>
        <w:pStyle w:val="ListParagraph"/>
        <w:numPr>
          <w:ilvl w:val="0"/>
          <w:numId w:val="1"/>
        </w:numPr>
        <w:rPr>
          <w:b/>
          <w:sz w:val="24"/>
          <w:szCs w:val="24"/>
        </w:rPr>
      </w:pPr>
      <w:r w:rsidRPr="00B03A86">
        <w:rPr>
          <w:sz w:val="24"/>
          <w:szCs w:val="24"/>
        </w:rPr>
        <w:t>Energy</w:t>
      </w:r>
      <w:r w:rsidR="00F95125" w:rsidRPr="00B03A86">
        <w:rPr>
          <w:sz w:val="24"/>
          <w:szCs w:val="24"/>
        </w:rPr>
        <w:t xml:space="preserve"> Efficiency</w:t>
      </w:r>
    </w:p>
    <w:p w:rsidR="00877B80" w:rsidRPr="00B03A86" w:rsidRDefault="00877B80" w:rsidP="00877B80">
      <w:pPr>
        <w:pStyle w:val="ListParagraph"/>
        <w:numPr>
          <w:ilvl w:val="1"/>
          <w:numId w:val="1"/>
        </w:numPr>
        <w:rPr>
          <w:b/>
          <w:sz w:val="24"/>
          <w:szCs w:val="24"/>
          <w:u w:val="single"/>
        </w:rPr>
      </w:pPr>
      <w:r w:rsidRPr="00B03A86">
        <w:rPr>
          <w:color w:val="222222"/>
          <w:sz w:val="24"/>
          <w:szCs w:val="24"/>
          <w:lang w:val="en"/>
        </w:rPr>
        <w:t>Electricity consumption in our production facilities is to decrease continuously:</w:t>
      </w:r>
    </w:p>
    <w:p w:rsidR="00877B80" w:rsidRPr="00B03A86" w:rsidRDefault="00877B80" w:rsidP="00877B80">
      <w:pPr>
        <w:pStyle w:val="ListParagraph"/>
        <w:numPr>
          <w:ilvl w:val="2"/>
          <w:numId w:val="1"/>
        </w:numPr>
        <w:rPr>
          <w:b/>
          <w:sz w:val="24"/>
          <w:szCs w:val="24"/>
          <w:u w:val="single"/>
        </w:rPr>
      </w:pPr>
      <w:r w:rsidRPr="00B03A86">
        <w:rPr>
          <w:color w:val="222222"/>
          <w:sz w:val="24"/>
          <w:szCs w:val="24"/>
          <w:lang w:val="en"/>
        </w:rPr>
        <w:t>2019</w:t>
      </w:r>
      <w:r w:rsidR="00A73E4E" w:rsidRPr="00B03A86">
        <w:rPr>
          <w:color w:val="222222"/>
          <w:sz w:val="24"/>
          <w:szCs w:val="24"/>
          <w:lang w:val="en"/>
        </w:rPr>
        <w:t xml:space="preserve"> </w:t>
      </w:r>
      <w:r w:rsidR="002F3595" w:rsidRPr="00B03A86">
        <w:rPr>
          <w:color w:val="222222"/>
          <w:sz w:val="24"/>
          <w:szCs w:val="24"/>
          <w:lang w:val="en"/>
        </w:rPr>
        <w:t>–</w:t>
      </w:r>
      <w:r w:rsidR="00A73E4E" w:rsidRPr="00B03A86">
        <w:rPr>
          <w:color w:val="222222"/>
          <w:sz w:val="24"/>
          <w:szCs w:val="24"/>
          <w:lang w:val="en"/>
        </w:rPr>
        <w:t xml:space="preserve"> </w:t>
      </w:r>
      <w:r w:rsidR="002F3595" w:rsidRPr="00B03A86">
        <w:rPr>
          <w:color w:val="222222"/>
          <w:sz w:val="24"/>
          <w:szCs w:val="24"/>
          <w:lang w:val="en"/>
        </w:rPr>
        <w:t>1.05%</w:t>
      </w:r>
    </w:p>
    <w:p w:rsidR="00877B80" w:rsidRPr="00B03A86" w:rsidRDefault="00877B80" w:rsidP="00877B80">
      <w:pPr>
        <w:pStyle w:val="ListParagraph"/>
        <w:numPr>
          <w:ilvl w:val="2"/>
          <w:numId w:val="1"/>
        </w:numPr>
        <w:rPr>
          <w:b/>
          <w:sz w:val="24"/>
          <w:szCs w:val="24"/>
          <w:u w:val="single"/>
        </w:rPr>
      </w:pPr>
      <w:r w:rsidRPr="00B03A86">
        <w:rPr>
          <w:color w:val="222222"/>
          <w:sz w:val="24"/>
          <w:szCs w:val="24"/>
          <w:lang w:val="en"/>
        </w:rPr>
        <w:t>2018</w:t>
      </w:r>
      <w:r w:rsidR="00A73E4E" w:rsidRPr="00B03A86">
        <w:rPr>
          <w:color w:val="222222"/>
          <w:sz w:val="24"/>
          <w:szCs w:val="24"/>
          <w:lang w:val="en"/>
        </w:rPr>
        <w:t xml:space="preserve"> – 1.11%</w:t>
      </w:r>
    </w:p>
    <w:p w:rsidR="00877B80" w:rsidRPr="00B03A86" w:rsidRDefault="00877B80" w:rsidP="00877B80">
      <w:pPr>
        <w:pStyle w:val="ListParagraph"/>
        <w:numPr>
          <w:ilvl w:val="2"/>
          <w:numId w:val="1"/>
        </w:numPr>
        <w:rPr>
          <w:b/>
          <w:sz w:val="24"/>
          <w:szCs w:val="24"/>
          <w:u w:val="single"/>
        </w:rPr>
      </w:pPr>
      <w:r w:rsidRPr="00B03A86">
        <w:rPr>
          <w:color w:val="222222"/>
          <w:sz w:val="24"/>
          <w:szCs w:val="24"/>
          <w:lang w:val="en"/>
        </w:rPr>
        <w:t>2017</w:t>
      </w:r>
      <w:r w:rsidR="00A73E4E" w:rsidRPr="00B03A86">
        <w:rPr>
          <w:color w:val="222222"/>
          <w:sz w:val="24"/>
          <w:szCs w:val="24"/>
          <w:lang w:val="en"/>
        </w:rPr>
        <w:t xml:space="preserve"> – 1.15%</w:t>
      </w:r>
    </w:p>
    <w:p w:rsidR="00877B80" w:rsidRPr="00B03A86" w:rsidRDefault="00877B80" w:rsidP="00F95125">
      <w:pPr>
        <w:pStyle w:val="ListParagraph"/>
        <w:numPr>
          <w:ilvl w:val="0"/>
          <w:numId w:val="1"/>
        </w:numPr>
        <w:rPr>
          <w:b/>
          <w:sz w:val="24"/>
          <w:szCs w:val="24"/>
        </w:rPr>
      </w:pPr>
      <w:r w:rsidRPr="00B03A86">
        <w:rPr>
          <w:color w:val="222222"/>
          <w:sz w:val="24"/>
          <w:szCs w:val="24"/>
          <w:lang w:val="en"/>
        </w:rPr>
        <w:t xml:space="preserve">Green Electricity </w:t>
      </w:r>
    </w:p>
    <w:p w:rsidR="00F95125" w:rsidRPr="00B03A86" w:rsidRDefault="00877B80" w:rsidP="00877B80">
      <w:pPr>
        <w:pStyle w:val="ListParagraph"/>
        <w:numPr>
          <w:ilvl w:val="1"/>
          <w:numId w:val="1"/>
        </w:numPr>
        <w:rPr>
          <w:b/>
          <w:sz w:val="24"/>
          <w:szCs w:val="24"/>
        </w:rPr>
      </w:pPr>
      <w:r w:rsidRPr="00B03A86">
        <w:rPr>
          <w:color w:val="222222"/>
          <w:sz w:val="24"/>
          <w:szCs w:val="24"/>
          <w:lang w:val="en"/>
        </w:rPr>
        <w:t>The share of electricity from renewable sources in our production facilities is to increase continuously</w:t>
      </w:r>
    </w:p>
    <w:p w:rsidR="00877B80" w:rsidRPr="00B03A86" w:rsidRDefault="00877B80" w:rsidP="00877B80">
      <w:pPr>
        <w:pStyle w:val="ListParagraph"/>
        <w:numPr>
          <w:ilvl w:val="2"/>
          <w:numId w:val="1"/>
        </w:numPr>
        <w:rPr>
          <w:b/>
          <w:sz w:val="24"/>
          <w:szCs w:val="24"/>
        </w:rPr>
      </w:pPr>
      <w:r w:rsidRPr="00B03A86">
        <w:rPr>
          <w:color w:val="222222"/>
          <w:sz w:val="24"/>
          <w:szCs w:val="24"/>
          <w:lang w:val="en"/>
        </w:rPr>
        <w:t>2019</w:t>
      </w:r>
      <w:r w:rsidR="002F3595" w:rsidRPr="00B03A86">
        <w:rPr>
          <w:color w:val="222222"/>
          <w:sz w:val="24"/>
          <w:szCs w:val="24"/>
          <w:lang w:val="en"/>
        </w:rPr>
        <w:t xml:space="preserve"> – 40% </w:t>
      </w:r>
    </w:p>
    <w:p w:rsidR="00877B80" w:rsidRPr="00B03A86" w:rsidRDefault="00877B80" w:rsidP="00877B80">
      <w:pPr>
        <w:pStyle w:val="ListParagraph"/>
        <w:numPr>
          <w:ilvl w:val="2"/>
          <w:numId w:val="1"/>
        </w:numPr>
        <w:rPr>
          <w:b/>
          <w:sz w:val="24"/>
          <w:szCs w:val="24"/>
        </w:rPr>
      </w:pPr>
      <w:r w:rsidRPr="00B03A86">
        <w:rPr>
          <w:color w:val="222222"/>
          <w:sz w:val="24"/>
          <w:szCs w:val="24"/>
          <w:lang w:val="en"/>
        </w:rPr>
        <w:t>2018 – 31%</w:t>
      </w:r>
    </w:p>
    <w:p w:rsidR="00877B80" w:rsidRPr="00B03A86" w:rsidRDefault="00877B80" w:rsidP="00877B80">
      <w:pPr>
        <w:pStyle w:val="ListParagraph"/>
        <w:numPr>
          <w:ilvl w:val="2"/>
          <w:numId w:val="1"/>
        </w:numPr>
        <w:rPr>
          <w:b/>
          <w:sz w:val="24"/>
          <w:szCs w:val="24"/>
        </w:rPr>
      </w:pPr>
      <w:r w:rsidRPr="00B03A86">
        <w:rPr>
          <w:color w:val="222222"/>
          <w:sz w:val="24"/>
          <w:szCs w:val="24"/>
          <w:lang w:val="en"/>
        </w:rPr>
        <w:t>2017 – 29%</w:t>
      </w:r>
    </w:p>
    <w:p w:rsidR="00D55F4E" w:rsidRPr="00B03A86" w:rsidRDefault="00D55F4E" w:rsidP="00F95125">
      <w:pPr>
        <w:pStyle w:val="ListParagraph"/>
        <w:numPr>
          <w:ilvl w:val="0"/>
          <w:numId w:val="1"/>
        </w:numPr>
        <w:rPr>
          <w:b/>
          <w:sz w:val="24"/>
          <w:szCs w:val="24"/>
        </w:rPr>
      </w:pPr>
      <w:r w:rsidRPr="00B03A86">
        <w:rPr>
          <w:color w:val="222222"/>
          <w:sz w:val="24"/>
          <w:szCs w:val="24"/>
          <w:lang w:val="en"/>
        </w:rPr>
        <w:t xml:space="preserve">Recycling Rate </w:t>
      </w:r>
    </w:p>
    <w:p w:rsidR="00877B80" w:rsidRPr="00B03A86" w:rsidRDefault="00D55F4E" w:rsidP="00D55F4E">
      <w:pPr>
        <w:pStyle w:val="ListParagraph"/>
        <w:numPr>
          <w:ilvl w:val="1"/>
          <w:numId w:val="1"/>
        </w:numPr>
        <w:rPr>
          <w:b/>
          <w:sz w:val="24"/>
          <w:szCs w:val="24"/>
        </w:rPr>
      </w:pPr>
      <w:r w:rsidRPr="00B03A86">
        <w:rPr>
          <w:color w:val="222222"/>
          <w:sz w:val="24"/>
          <w:szCs w:val="24"/>
          <w:lang w:val="en"/>
        </w:rPr>
        <w:t>The percentage of waste that is recycled or recycled by the total amount of waste should increase continuously:</w:t>
      </w:r>
    </w:p>
    <w:p w:rsidR="00D55F4E" w:rsidRPr="00B03A86" w:rsidRDefault="00D55F4E" w:rsidP="00D55F4E">
      <w:pPr>
        <w:pStyle w:val="ListParagraph"/>
        <w:numPr>
          <w:ilvl w:val="2"/>
          <w:numId w:val="1"/>
        </w:numPr>
        <w:rPr>
          <w:b/>
          <w:sz w:val="24"/>
          <w:szCs w:val="24"/>
        </w:rPr>
      </w:pPr>
      <w:r w:rsidRPr="00B03A86">
        <w:rPr>
          <w:color w:val="222222"/>
          <w:sz w:val="24"/>
          <w:szCs w:val="24"/>
          <w:lang w:val="en"/>
        </w:rPr>
        <w:t>2019 – 53%</w:t>
      </w:r>
    </w:p>
    <w:p w:rsidR="00D55F4E" w:rsidRPr="00B03A86" w:rsidRDefault="00D55F4E" w:rsidP="00D55F4E">
      <w:pPr>
        <w:pStyle w:val="ListParagraph"/>
        <w:numPr>
          <w:ilvl w:val="2"/>
          <w:numId w:val="1"/>
        </w:numPr>
        <w:rPr>
          <w:b/>
          <w:sz w:val="24"/>
          <w:szCs w:val="24"/>
        </w:rPr>
      </w:pPr>
      <w:r w:rsidRPr="00B03A86">
        <w:rPr>
          <w:color w:val="222222"/>
          <w:sz w:val="24"/>
          <w:szCs w:val="24"/>
          <w:lang w:val="en"/>
        </w:rPr>
        <w:t>2018 – 59%</w:t>
      </w:r>
    </w:p>
    <w:p w:rsidR="00D55F4E" w:rsidRPr="00B03A86" w:rsidRDefault="00D55F4E" w:rsidP="00D55F4E">
      <w:pPr>
        <w:pStyle w:val="ListParagraph"/>
        <w:numPr>
          <w:ilvl w:val="2"/>
          <w:numId w:val="1"/>
        </w:numPr>
        <w:rPr>
          <w:b/>
          <w:sz w:val="24"/>
          <w:szCs w:val="24"/>
        </w:rPr>
      </w:pPr>
      <w:r w:rsidRPr="00B03A86">
        <w:rPr>
          <w:color w:val="222222"/>
          <w:sz w:val="24"/>
          <w:szCs w:val="24"/>
          <w:lang w:val="en"/>
        </w:rPr>
        <w:t>2017 – 57%</w:t>
      </w:r>
    </w:p>
    <w:p w:rsidR="007619F2" w:rsidRPr="007619F2" w:rsidRDefault="007619F2" w:rsidP="007619F2">
      <w:pPr>
        <w:ind w:left="360"/>
        <w:rPr>
          <w:b/>
          <w:sz w:val="24"/>
          <w:szCs w:val="24"/>
        </w:rPr>
      </w:pPr>
    </w:p>
    <w:p w:rsidR="007619F2" w:rsidRPr="007619F2" w:rsidRDefault="007619F2" w:rsidP="007619F2">
      <w:pPr>
        <w:ind w:left="360"/>
        <w:rPr>
          <w:b/>
          <w:sz w:val="24"/>
          <w:szCs w:val="24"/>
        </w:rPr>
      </w:pPr>
    </w:p>
    <w:p w:rsidR="007619F2" w:rsidRPr="007619F2" w:rsidRDefault="007619F2" w:rsidP="007619F2">
      <w:pPr>
        <w:ind w:left="360"/>
        <w:rPr>
          <w:b/>
          <w:sz w:val="24"/>
          <w:szCs w:val="24"/>
        </w:rPr>
      </w:pPr>
    </w:p>
    <w:p w:rsidR="007619F2" w:rsidRPr="007619F2" w:rsidRDefault="007619F2" w:rsidP="007619F2">
      <w:pPr>
        <w:ind w:left="360"/>
        <w:rPr>
          <w:b/>
          <w:sz w:val="24"/>
          <w:szCs w:val="24"/>
        </w:rPr>
      </w:pPr>
    </w:p>
    <w:p w:rsidR="007619F2" w:rsidRPr="007619F2" w:rsidRDefault="007619F2" w:rsidP="007619F2">
      <w:pPr>
        <w:ind w:left="360"/>
        <w:rPr>
          <w:b/>
          <w:sz w:val="24"/>
          <w:szCs w:val="24"/>
        </w:rPr>
      </w:pPr>
    </w:p>
    <w:p w:rsidR="007619F2" w:rsidRPr="007619F2" w:rsidRDefault="007619F2" w:rsidP="007619F2">
      <w:pPr>
        <w:ind w:left="360"/>
        <w:rPr>
          <w:b/>
          <w:sz w:val="24"/>
          <w:szCs w:val="24"/>
        </w:rPr>
      </w:pPr>
    </w:p>
    <w:p w:rsidR="004F6753" w:rsidRPr="00B03A86" w:rsidRDefault="00C67FC6" w:rsidP="00D55F4E">
      <w:pPr>
        <w:pStyle w:val="ListParagraph"/>
        <w:numPr>
          <w:ilvl w:val="0"/>
          <w:numId w:val="1"/>
        </w:numPr>
        <w:rPr>
          <w:b/>
          <w:sz w:val="24"/>
          <w:szCs w:val="24"/>
        </w:rPr>
      </w:pPr>
      <w:r w:rsidRPr="00B03A86">
        <w:rPr>
          <w:color w:val="222222"/>
          <w:sz w:val="24"/>
          <w:szCs w:val="24"/>
          <w:lang w:val="en"/>
        </w:rPr>
        <w:t xml:space="preserve">Environmental fines </w:t>
      </w:r>
    </w:p>
    <w:p w:rsidR="004F6753" w:rsidRPr="00B03A86" w:rsidRDefault="00C67FC6" w:rsidP="004F6753">
      <w:pPr>
        <w:pStyle w:val="ListParagraph"/>
        <w:numPr>
          <w:ilvl w:val="1"/>
          <w:numId w:val="1"/>
        </w:numPr>
        <w:rPr>
          <w:b/>
          <w:sz w:val="24"/>
          <w:szCs w:val="24"/>
        </w:rPr>
      </w:pPr>
      <w:r w:rsidRPr="00B03A86">
        <w:rPr>
          <w:color w:val="222222"/>
          <w:sz w:val="24"/>
          <w:szCs w:val="24"/>
          <w:lang w:val="en"/>
        </w:rPr>
        <w:t xml:space="preserve">Obtained environmental fines as a result of deficiencies in compliance with environmental laws and regulations. The goal is to have no such fines. </w:t>
      </w:r>
    </w:p>
    <w:p w:rsidR="00D55F4E" w:rsidRPr="00B03A86" w:rsidRDefault="00C67FC6" w:rsidP="004F6753">
      <w:pPr>
        <w:pStyle w:val="ListParagraph"/>
        <w:numPr>
          <w:ilvl w:val="2"/>
          <w:numId w:val="1"/>
        </w:numPr>
        <w:rPr>
          <w:b/>
          <w:sz w:val="24"/>
          <w:szCs w:val="24"/>
        </w:rPr>
      </w:pPr>
      <w:r w:rsidRPr="00B03A86">
        <w:rPr>
          <w:color w:val="222222"/>
          <w:sz w:val="24"/>
          <w:szCs w:val="24"/>
          <w:lang w:val="en"/>
        </w:rPr>
        <w:t xml:space="preserve">In 2019, Munters' operations in Mexico </w:t>
      </w:r>
      <w:r w:rsidR="007619F2">
        <w:rPr>
          <w:color w:val="222222"/>
          <w:sz w:val="24"/>
          <w:szCs w:val="24"/>
          <w:lang w:val="en"/>
        </w:rPr>
        <w:t>paid a fine</w:t>
      </w:r>
      <w:r w:rsidRPr="00B03A86">
        <w:rPr>
          <w:color w:val="222222"/>
          <w:sz w:val="24"/>
          <w:szCs w:val="24"/>
          <w:lang w:val="en"/>
        </w:rPr>
        <w:t xml:space="preserve"> for</w:t>
      </w:r>
      <w:r w:rsidR="004F6753" w:rsidRPr="00B03A86">
        <w:rPr>
          <w:color w:val="222222"/>
          <w:sz w:val="24"/>
          <w:szCs w:val="24"/>
          <w:lang w:val="en"/>
        </w:rPr>
        <w:t xml:space="preserve"> 50TSEK</w:t>
      </w:r>
      <w:r w:rsidR="007619F2">
        <w:rPr>
          <w:color w:val="222222"/>
          <w:sz w:val="24"/>
          <w:szCs w:val="24"/>
          <w:lang w:val="en"/>
        </w:rPr>
        <w:t>.  The violation occurred in 2016</w:t>
      </w:r>
      <w:r w:rsidR="00DC7678">
        <w:rPr>
          <w:color w:val="222222"/>
          <w:sz w:val="24"/>
          <w:szCs w:val="24"/>
          <w:lang w:val="en"/>
        </w:rPr>
        <w:t xml:space="preserve"> for</w:t>
      </w:r>
      <w:r w:rsidR="007619F2">
        <w:rPr>
          <w:color w:val="222222"/>
          <w:sz w:val="24"/>
          <w:szCs w:val="24"/>
          <w:lang w:val="en"/>
        </w:rPr>
        <w:t xml:space="preserve"> lack of written procedure for disposal waste.  The authorities revisited </w:t>
      </w:r>
      <w:r w:rsidR="00DC7678">
        <w:rPr>
          <w:color w:val="222222"/>
          <w:sz w:val="24"/>
          <w:szCs w:val="24"/>
          <w:lang w:val="en"/>
        </w:rPr>
        <w:t xml:space="preserve">our facility </w:t>
      </w:r>
      <w:bookmarkStart w:id="0" w:name="_GoBack"/>
      <w:bookmarkEnd w:id="0"/>
      <w:r w:rsidR="007619F2">
        <w:rPr>
          <w:color w:val="222222"/>
          <w:sz w:val="24"/>
          <w:szCs w:val="24"/>
          <w:lang w:val="en"/>
        </w:rPr>
        <w:t xml:space="preserve">in 2019 for an audit and validated our corrective actions.  </w:t>
      </w:r>
    </w:p>
    <w:p w:rsidR="004F6753" w:rsidRPr="00B03A86" w:rsidRDefault="004F6753" w:rsidP="004F6753">
      <w:pPr>
        <w:pStyle w:val="ListParagraph"/>
        <w:numPr>
          <w:ilvl w:val="2"/>
          <w:numId w:val="1"/>
        </w:numPr>
        <w:rPr>
          <w:b/>
          <w:sz w:val="24"/>
          <w:szCs w:val="24"/>
        </w:rPr>
      </w:pPr>
      <w:r w:rsidRPr="00B03A86">
        <w:rPr>
          <w:color w:val="222222"/>
          <w:sz w:val="24"/>
          <w:szCs w:val="24"/>
          <w:lang w:val="en"/>
        </w:rPr>
        <w:t>2018 – 0 SEK</w:t>
      </w:r>
    </w:p>
    <w:p w:rsidR="004F6753" w:rsidRPr="00073DA5" w:rsidRDefault="004F6753" w:rsidP="004F6753">
      <w:pPr>
        <w:pStyle w:val="ListParagraph"/>
        <w:numPr>
          <w:ilvl w:val="2"/>
          <w:numId w:val="1"/>
        </w:numPr>
        <w:rPr>
          <w:b/>
          <w:sz w:val="24"/>
          <w:szCs w:val="24"/>
        </w:rPr>
      </w:pPr>
      <w:r w:rsidRPr="00B03A86">
        <w:rPr>
          <w:color w:val="222222"/>
          <w:sz w:val="24"/>
          <w:szCs w:val="24"/>
          <w:lang w:val="en"/>
        </w:rPr>
        <w:t>2017- 0 SEK</w:t>
      </w:r>
    </w:p>
    <w:p w:rsidR="00BD440C" w:rsidRPr="00B03A86" w:rsidRDefault="00BD440C" w:rsidP="00BD440C">
      <w:pPr>
        <w:pStyle w:val="ListParagraph"/>
        <w:numPr>
          <w:ilvl w:val="0"/>
          <w:numId w:val="1"/>
        </w:numPr>
        <w:rPr>
          <w:b/>
          <w:sz w:val="24"/>
          <w:szCs w:val="24"/>
        </w:rPr>
      </w:pPr>
      <w:r w:rsidRPr="00B03A86">
        <w:rPr>
          <w:color w:val="222222"/>
          <w:sz w:val="24"/>
          <w:szCs w:val="24"/>
          <w:lang w:val="en"/>
        </w:rPr>
        <w:t xml:space="preserve">Supplier Code of Conduct </w:t>
      </w:r>
    </w:p>
    <w:p w:rsidR="00BD440C" w:rsidRPr="00B03A86" w:rsidRDefault="00BD440C" w:rsidP="00BD440C">
      <w:pPr>
        <w:pStyle w:val="ListParagraph"/>
        <w:numPr>
          <w:ilvl w:val="1"/>
          <w:numId w:val="1"/>
        </w:numPr>
        <w:rPr>
          <w:b/>
          <w:sz w:val="24"/>
          <w:szCs w:val="24"/>
        </w:rPr>
      </w:pPr>
      <w:r w:rsidRPr="00B03A86">
        <w:rPr>
          <w:color w:val="222222"/>
          <w:sz w:val="24"/>
          <w:szCs w:val="24"/>
          <w:lang w:val="en"/>
        </w:rPr>
        <w:t>Our largest suppliers account for 80 percent of purchases:</w:t>
      </w:r>
    </w:p>
    <w:p w:rsidR="00BD440C" w:rsidRPr="00B03A86" w:rsidRDefault="00BD440C" w:rsidP="00BD440C">
      <w:pPr>
        <w:pStyle w:val="ListParagraph"/>
        <w:numPr>
          <w:ilvl w:val="2"/>
          <w:numId w:val="1"/>
        </w:numPr>
        <w:rPr>
          <w:b/>
          <w:sz w:val="24"/>
          <w:szCs w:val="24"/>
        </w:rPr>
      </w:pPr>
      <w:r w:rsidRPr="00B03A86">
        <w:rPr>
          <w:color w:val="222222"/>
          <w:sz w:val="24"/>
          <w:szCs w:val="24"/>
          <w:lang w:val="en"/>
        </w:rPr>
        <w:t>2019 – 92%</w:t>
      </w:r>
    </w:p>
    <w:p w:rsidR="00BD440C" w:rsidRPr="00B03A86" w:rsidRDefault="00BD440C" w:rsidP="00BD440C">
      <w:pPr>
        <w:pStyle w:val="ListParagraph"/>
        <w:numPr>
          <w:ilvl w:val="2"/>
          <w:numId w:val="1"/>
        </w:numPr>
        <w:rPr>
          <w:b/>
          <w:sz w:val="24"/>
          <w:szCs w:val="24"/>
        </w:rPr>
      </w:pPr>
      <w:r w:rsidRPr="00B03A86">
        <w:rPr>
          <w:color w:val="222222"/>
          <w:sz w:val="24"/>
          <w:szCs w:val="24"/>
          <w:lang w:val="en"/>
        </w:rPr>
        <w:t>2018 – 66%</w:t>
      </w:r>
    </w:p>
    <w:p w:rsidR="00AE6C07" w:rsidRPr="00B03A86" w:rsidRDefault="00AE6C07" w:rsidP="00AE6C07">
      <w:pPr>
        <w:pStyle w:val="ListParagraph"/>
        <w:numPr>
          <w:ilvl w:val="0"/>
          <w:numId w:val="1"/>
        </w:numPr>
        <w:rPr>
          <w:b/>
          <w:sz w:val="24"/>
          <w:szCs w:val="24"/>
        </w:rPr>
      </w:pPr>
      <w:r w:rsidRPr="00B03A86">
        <w:rPr>
          <w:color w:val="222222"/>
          <w:sz w:val="24"/>
          <w:szCs w:val="24"/>
          <w:lang w:val="en"/>
        </w:rPr>
        <w:t xml:space="preserve">Whistle blower </w:t>
      </w:r>
      <w:r w:rsidR="003A76AB" w:rsidRPr="00B03A86">
        <w:rPr>
          <w:color w:val="222222"/>
          <w:sz w:val="24"/>
          <w:szCs w:val="24"/>
          <w:lang w:val="en"/>
        </w:rPr>
        <w:t>cases</w:t>
      </w:r>
      <w:r w:rsidRPr="00B03A86">
        <w:rPr>
          <w:color w:val="222222"/>
          <w:sz w:val="24"/>
          <w:szCs w:val="24"/>
          <w:lang w:val="en"/>
        </w:rPr>
        <w:t xml:space="preserve"> </w:t>
      </w:r>
    </w:p>
    <w:p w:rsidR="00AE6C07" w:rsidRPr="00B03A86" w:rsidRDefault="00AE6C07" w:rsidP="00AE6C07">
      <w:pPr>
        <w:pStyle w:val="ListParagraph"/>
        <w:numPr>
          <w:ilvl w:val="1"/>
          <w:numId w:val="1"/>
        </w:numPr>
        <w:rPr>
          <w:b/>
          <w:sz w:val="24"/>
          <w:szCs w:val="24"/>
        </w:rPr>
      </w:pPr>
      <w:r w:rsidRPr="00B03A86">
        <w:rPr>
          <w:color w:val="222222"/>
          <w:sz w:val="24"/>
          <w:szCs w:val="24"/>
          <w:lang w:val="en"/>
        </w:rPr>
        <w:t>The number of whistle blower cases via the external reporting channel:</w:t>
      </w:r>
    </w:p>
    <w:p w:rsidR="00AE6C07" w:rsidRPr="00B03A86" w:rsidRDefault="00AE6C07" w:rsidP="00AE6C07">
      <w:pPr>
        <w:pStyle w:val="ListParagraph"/>
        <w:numPr>
          <w:ilvl w:val="2"/>
          <w:numId w:val="1"/>
        </w:numPr>
        <w:rPr>
          <w:b/>
          <w:sz w:val="24"/>
          <w:szCs w:val="24"/>
        </w:rPr>
      </w:pPr>
      <w:r w:rsidRPr="00B03A86">
        <w:rPr>
          <w:color w:val="222222"/>
          <w:sz w:val="24"/>
          <w:szCs w:val="24"/>
          <w:lang w:val="en"/>
        </w:rPr>
        <w:t>2019 – 9</w:t>
      </w:r>
    </w:p>
    <w:p w:rsidR="00AE6C07" w:rsidRPr="00021C75" w:rsidRDefault="00AE6C07" w:rsidP="00AE6C07">
      <w:pPr>
        <w:pStyle w:val="ListParagraph"/>
        <w:numPr>
          <w:ilvl w:val="2"/>
          <w:numId w:val="1"/>
        </w:numPr>
        <w:rPr>
          <w:b/>
          <w:sz w:val="24"/>
          <w:szCs w:val="24"/>
        </w:rPr>
      </w:pPr>
      <w:r w:rsidRPr="00B03A86">
        <w:rPr>
          <w:color w:val="222222"/>
          <w:sz w:val="24"/>
          <w:szCs w:val="24"/>
          <w:lang w:val="en"/>
        </w:rPr>
        <w:t>2018 – 7</w:t>
      </w:r>
    </w:p>
    <w:p w:rsidR="009D3F2E" w:rsidRPr="00B03A86" w:rsidRDefault="009D3F2E" w:rsidP="00AE6C07">
      <w:pPr>
        <w:pStyle w:val="ListParagraph"/>
        <w:numPr>
          <w:ilvl w:val="0"/>
          <w:numId w:val="1"/>
        </w:numPr>
        <w:rPr>
          <w:b/>
          <w:sz w:val="24"/>
          <w:szCs w:val="24"/>
        </w:rPr>
      </w:pPr>
      <w:r w:rsidRPr="00B03A86">
        <w:rPr>
          <w:color w:val="222222"/>
          <w:sz w:val="24"/>
          <w:szCs w:val="24"/>
          <w:lang w:val="en"/>
        </w:rPr>
        <w:t xml:space="preserve">Percentage of women </w:t>
      </w:r>
    </w:p>
    <w:p w:rsidR="00AE6C07" w:rsidRPr="00B03A86" w:rsidRDefault="009D3F2E" w:rsidP="009D3F2E">
      <w:pPr>
        <w:pStyle w:val="ListParagraph"/>
        <w:numPr>
          <w:ilvl w:val="1"/>
          <w:numId w:val="1"/>
        </w:numPr>
        <w:rPr>
          <w:b/>
          <w:sz w:val="24"/>
          <w:szCs w:val="24"/>
        </w:rPr>
      </w:pPr>
      <w:r w:rsidRPr="00B03A86">
        <w:rPr>
          <w:color w:val="222222"/>
          <w:sz w:val="24"/>
          <w:szCs w:val="24"/>
          <w:lang w:val="en"/>
        </w:rPr>
        <w:t>We strive to increase the proportion of women in the workforce:</w:t>
      </w:r>
    </w:p>
    <w:p w:rsidR="009D3F2E" w:rsidRPr="00B03A86" w:rsidRDefault="009D3F2E" w:rsidP="009D3F2E">
      <w:pPr>
        <w:pStyle w:val="ListParagraph"/>
        <w:numPr>
          <w:ilvl w:val="2"/>
          <w:numId w:val="1"/>
        </w:numPr>
        <w:rPr>
          <w:b/>
          <w:sz w:val="24"/>
          <w:szCs w:val="24"/>
        </w:rPr>
      </w:pPr>
      <w:r w:rsidRPr="00B03A86">
        <w:rPr>
          <w:color w:val="222222"/>
          <w:sz w:val="24"/>
          <w:szCs w:val="24"/>
          <w:lang w:val="en"/>
        </w:rPr>
        <w:t xml:space="preserve">2019 </w:t>
      </w:r>
      <w:r w:rsidR="00452412" w:rsidRPr="00B03A86">
        <w:rPr>
          <w:color w:val="222222"/>
          <w:sz w:val="24"/>
          <w:szCs w:val="24"/>
          <w:lang w:val="en"/>
        </w:rPr>
        <w:t>–</w:t>
      </w:r>
      <w:r w:rsidRPr="00B03A86">
        <w:rPr>
          <w:color w:val="222222"/>
          <w:sz w:val="24"/>
          <w:szCs w:val="24"/>
          <w:lang w:val="en"/>
        </w:rPr>
        <w:t xml:space="preserve"> </w:t>
      </w:r>
      <w:r w:rsidR="00452412" w:rsidRPr="00B03A86">
        <w:rPr>
          <w:color w:val="222222"/>
          <w:sz w:val="24"/>
          <w:szCs w:val="24"/>
          <w:lang w:val="en"/>
        </w:rPr>
        <w:t>21%</w:t>
      </w:r>
    </w:p>
    <w:p w:rsidR="009D3F2E" w:rsidRPr="00B03A86" w:rsidRDefault="009D3F2E" w:rsidP="009D3F2E">
      <w:pPr>
        <w:pStyle w:val="ListParagraph"/>
        <w:numPr>
          <w:ilvl w:val="2"/>
          <w:numId w:val="1"/>
        </w:numPr>
        <w:rPr>
          <w:b/>
          <w:sz w:val="24"/>
          <w:szCs w:val="24"/>
        </w:rPr>
      </w:pPr>
      <w:r w:rsidRPr="00B03A86">
        <w:rPr>
          <w:color w:val="222222"/>
          <w:sz w:val="24"/>
          <w:szCs w:val="24"/>
          <w:lang w:val="en"/>
        </w:rPr>
        <w:t xml:space="preserve">2018 </w:t>
      </w:r>
      <w:r w:rsidR="00452412" w:rsidRPr="00B03A86">
        <w:rPr>
          <w:color w:val="222222"/>
          <w:sz w:val="24"/>
          <w:szCs w:val="24"/>
          <w:lang w:val="en"/>
        </w:rPr>
        <w:t>–</w:t>
      </w:r>
      <w:r w:rsidRPr="00B03A86">
        <w:rPr>
          <w:color w:val="222222"/>
          <w:sz w:val="24"/>
          <w:szCs w:val="24"/>
          <w:lang w:val="en"/>
        </w:rPr>
        <w:t xml:space="preserve"> </w:t>
      </w:r>
      <w:r w:rsidR="00452412" w:rsidRPr="00B03A86">
        <w:rPr>
          <w:color w:val="222222"/>
          <w:sz w:val="24"/>
          <w:szCs w:val="24"/>
          <w:lang w:val="en"/>
        </w:rPr>
        <w:t xml:space="preserve">20% </w:t>
      </w:r>
    </w:p>
    <w:p w:rsidR="009D3F2E" w:rsidRPr="00B03A86" w:rsidRDefault="009D3F2E" w:rsidP="009D3F2E">
      <w:pPr>
        <w:pStyle w:val="ListParagraph"/>
        <w:numPr>
          <w:ilvl w:val="2"/>
          <w:numId w:val="1"/>
        </w:numPr>
        <w:rPr>
          <w:b/>
          <w:sz w:val="24"/>
          <w:szCs w:val="24"/>
        </w:rPr>
      </w:pPr>
      <w:r w:rsidRPr="00B03A86">
        <w:rPr>
          <w:color w:val="222222"/>
          <w:sz w:val="24"/>
          <w:szCs w:val="24"/>
          <w:lang w:val="en"/>
        </w:rPr>
        <w:t xml:space="preserve">2017 </w:t>
      </w:r>
      <w:r w:rsidR="00452412" w:rsidRPr="00B03A86">
        <w:rPr>
          <w:color w:val="222222"/>
          <w:sz w:val="24"/>
          <w:szCs w:val="24"/>
          <w:lang w:val="en"/>
        </w:rPr>
        <w:t>–</w:t>
      </w:r>
      <w:r w:rsidRPr="00B03A86">
        <w:rPr>
          <w:color w:val="222222"/>
          <w:sz w:val="24"/>
          <w:szCs w:val="24"/>
          <w:lang w:val="en"/>
        </w:rPr>
        <w:t xml:space="preserve"> </w:t>
      </w:r>
      <w:r w:rsidR="00452412" w:rsidRPr="00B03A86">
        <w:rPr>
          <w:color w:val="222222"/>
          <w:sz w:val="24"/>
          <w:szCs w:val="24"/>
          <w:lang w:val="en"/>
        </w:rPr>
        <w:t xml:space="preserve">18% </w:t>
      </w:r>
    </w:p>
    <w:p w:rsidR="005058F8" w:rsidRPr="00B03A86" w:rsidRDefault="005058F8" w:rsidP="005058F8">
      <w:pPr>
        <w:pStyle w:val="ListParagraph"/>
        <w:numPr>
          <w:ilvl w:val="0"/>
          <w:numId w:val="1"/>
        </w:numPr>
        <w:rPr>
          <w:b/>
          <w:sz w:val="24"/>
          <w:szCs w:val="24"/>
        </w:rPr>
      </w:pPr>
      <w:r w:rsidRPr="00B03A86">
        <w:rPr>
          <w:color w:val="222222"/>
          <w:sz w:val="24"/>
          <w:szCs w:val="24"/>
          <w:lang w:val="en"/>
        </w:rPr>
        <w:t xml:space="preserve">Leaders, percentage of women </w:t>
      </w:r>
    </w:p>
    <w:p w:rsidR="005058F8" w:rsidRPr="00B03A86" w:rsidRDefault="005058F8" w:rsidP="005058F8">
      <w:pPr>
        <w:pStyle w:val="ListParagraph"/>
        <w:numPr>
          <w:ilvl w:val="1"/>
          <w:numId w:val="1"/>
        </w:numPr>
        <w:rPr>
          <w:b/>
          <w:sz w:val="24"/>
          <w:szCs w:val="24"/>
        </w:rPr>
      </w:pPr>
      <w:r w:rsidRPr="00B03A86">
        <w:rPr>
          <w:color w:val="222222"/>
          <w:sz w:val="24"/>
          <w:szCs w:val="24"/>
          <w:lang w:val="en"/>
        </w:rPr>
        <w:t>We strive to increase the proportion of leaders who are women:</w:t>
      </w:r>
    </w:p>
    <w:p w:rsidR="005058F8" w:rsidRPr="00B03A86" w:rsidRDefault="005058F8" w:rsidP="005058F8">
      <w:pPr>
        <w:pStyle w:val="ListParagraph"/>
        <w:numPr>
          <w:ilvl w:val="2"/>
          <w:numId w:val="1"/>
        </w:numPr>
        <w:rPr>
          <w:b/>
          <w:sz w:val="24"/>
          <w:szCs w:val="24"/>
        </w:rPr>
      </w:pPr>
      <w:r w:rsidRPr="00B03A86">
        <w:rPr>
          <w:color w:val="222222"/>
          <w:sz w:val="24"/>
          <w:szCs w:val="24"/>
          <w:lang w:val="en"/>
        </w:rPr>
        <w:t>2019 – 25%</w:t>
      </w:r>
    </w:p>
    <w:p w:rsidR="005058F8" w:rsidRPr="00B03A86" w:rsidRDefault="005058F8" w:rsidP="005058F8">
      <w:pPr>
        <w:pStyle w:val="ListParagraph"/>
        <w:numPr>
          <w:ilvl w:val="2"/>
          <w:numId w:val="1"/>
        </w:numPr>
        <w:rPr>
          <w:b/>
          <w:sz w:val="24"/>
          <w:szCs w:val="24"/>
        </w:rPr>
      </w:pPr>
      <w:r w:rsidRPr="00B03A86">
        <w:rPr>
          <w:color w:val="222222"/>
          <w:sz w:val="24"/>
          <w:szCs w:val="24"/>
          <w:lang w:val="en"/>
        </w:rPr>
        <w:t>2018 – 20%</w:t>
      </w:r>
    </w:p>
    <w:p w:rsidR="005058F8" w:rsidRPr="00B03A86" w:rsidRDefault="005058F8" w:rsidP="005058F8">
      <w:pPr>
        <w:pStyle w:val="ListParagraph"/>
        <w:numPr>
          <w:ilvl w:val="2"/>
          <w:numId w:val="1"/>
        </w:numPr>
        <w:rPr>
          <w:b/>
          <w:sz w:val="24"/>
          <w:szCs w:val="24"/>
        </w:rPr>
      </w:pPr>
      <w:r w:rsidRPr="00B03A86">
        <w:rPr>
          <w:color w:val="222222"/>
          <w:sz w:val="24"/>
          <w:szCs w:val="24"/>
          <w:lang w:val="en"/>
        </w:rPr>
        <w:t>2017 – 17%</w:t>
      </w:r>
    </w:p>
    <w:p w:rsidR="009D3F2E" w:rsidRPr="00B03A86" w:rsidRDefault="00D61CCC" w:rsidP="00D61CCC">
      <w:pPr>
        <w:pStyle w:val="ListParagraph"/>
        <w:numPr>
          <w:ilvl w:val="0"/>
          <w:numId w:val="1"/>
        </w:numPr>
        <w:rPr>
          <w:b/>
          <w:sz w:val="24"/>
          <w:szCs w:val="24"/>
        </w:rPr>
      </w:pPr>
      <w:r w:rsidRPr="00B03A86">
        <w:rPr>
          <w:sz w:val="24"/>
          <w:szCs w:val="24"/>
        </w:rPr>
        <w:t>Total Recordable Incident Rate (TRIR)</w:t>
      </w:r>
    </w:p>
    <w:p w:rsidR="00D61CCC" w:rsidRPr="00B03A86" w:rsidRDefault="00D61CCC" w:rsidP="00D61CCC">
      <w:pPr>
        <w:pStyle w:val="ListParagraph"/>
        <w:numPr>
          <w:ilvl w:val="1"/>
          <w:numId w:val="1"/>
        </w:numPr>
        <w:rPr>
          <w:b/>
          <w:sz w:val="24"/>
          <w:szCs w:val="24"/>
        </w:rPr>
      </w:pPr>
      <w:r w:rsidRPr="00B03A86">
        <w:rPr>
          <w:color w:val="222222"/>
          <w:sz w:val="24"/>
          <w:szCs w:val="24"/>
          <w:lang w:val="en"/>
        </w:rPr>
        <w:t>Munters strives to reduce the number of accidents in our production continuously and we measure the Total Recordable Incident Rate (TRIR).</w:t>
      </w:r>
    </w:p>
    <w:p w:rsidR="00467CDB" w:rsidRPr="00B03A86" w:rsidRDefault="00467CDB" w:rsidP="00467CDB">
      <w:pPr>
        <w:pStyle w:val="ListParagraph"/>
        <w:numPr>
          <w:ilvl w:val="2"/>
          <w:numId w:val="1"/>
        </w:numPr>
        <w:rPr>
          <w:b/>
          <w:sz w:val="24"/>
          <w:szCs w:val="24"/>
        </w:rPr>
      </w:pPr>
      <w:r w:rsidRPr="00B03A86">
        <w:rPr>
          <w:color w:val="222222"/>
          <w:sz w:val="24"/>
          <w:szCs w:val="24"/>
          <w:lang w:val="en"/>
        </w:rPr>
        <w:t xml:space="preserve">2019 – </w:t>
      </w:r>
      <w:r w:rsidR="006341AC" w:rsidRPr="00B03A86">
        <w:rPr>
          <w:color w:val="222222"/>
          <w:sz w:val="24"/>
          <w:szCs w:val="24"/>
          <w:lang w:val="en"/>
        </w:rPr>
        <w:t>2.7</w:t>
      </w:r>
    </w:p>
    <w:p w:rsidR="00467CDB" w:rsidRPr="00B03A86" w:rsidRDefault="00467CDB" w:rsidP="00467CDB">
      <w:pPr>
        <w:pStyle w:val="ListParagraph"/>
        <w:numPr>
          <w:ilvl w:val="2"/>
          <w:numId w:val="1"/>
        </w:numPr>
        <w:rPr>
          <w:b/>
          <w:sz w:val="24"/>
          <w:szCs w:val="24"/>
        </w:rPr>
      </w:pPr>
      <w:r w:rsidRPr="00B03A86">
        <w:rPr>
          <w:color w:val="222222"/>
          <w:sz w:val="24"/>
          <w:szCs w:val="24"/>
          <w:lang w:val="en"/>
        </w:rPr>
        <w:t>2018 – 3.4</w:t>
      </w:r>
    </w:p>
    <w:p w:rsidR="00467CDB" w:rsidRPr="00B03A86" w:rsidRDefault="00467CDB" w:rsidP="00467CDB">
      <w:pPr>
        <w:pStyle w:val="ListParagraph"/>
        <w:numPr>
          <w:ilvl w:val="2"/>
          <w:numId w:val="1"/>
        </w:numPr>
        <w:rPr>
          <w:b/>
          <w:sz w:val="24"/>
          <w:szCs w:val="24"/>
        </w:rPr>
      </w:pPr>
      <w:r w:rsidRPr="00B03A86">
        <w:rPr>
          <w:color w:val="222222"/>
          <w:sz w:val="24"/>
          <w:szCs w:val="24"/>
          <w:lang w:val="en"/>
        </w:rPr>
        <w:t>2017 – 3.5</w:t>
      </w:r>
    </w:p>
    <w:p w:rsidR="00467CDB" w:rsidRPr="00B03A86" w:rsidRDefault="00467CDB" w:rsidP="00467CDB">
      <w:pPr>
        <w:ind w:left="1800"/>
        <w:rPr>
          <w:b/>
          <w:sz w:val="24"/>
          <w:szCs w:val="24"/>
        </w:rPr>
      </w:pPr>
    </w:p>
    <w:p w:rsidR="00BD440C" w:rsidRPr="00B03A86" w:rsidRDefault="00BD440C" w:rsidP="00BD440C">
      <w:pPr>
        <w:pStyle w:val="ListParagraph"/>
        <w:ind w:left="2160"/>
        <w:rPr>
          <w:b/>
          <w:sz w:val="24"/>
          <w:szCs w:val="24"/>
        </w:rPr>
      </w:pPr>
    </w:p>
    <w:p w:rsidR="00BD440C" w:rsidRPr="00B03A86" w:rsidRDefault="00BD440C" w:rsidP="00BD440C">
      <w:pPr>
        <w:rPr>
          <w:b/>
          <w:sz w:val="24"/>
          <w:szCs w:val="24"/>
        </w:rPr>
      </w:pPr>
    </w:p>
    <w:sectPr w:rsidR="00BD440C" w:rsidRPr="00B03A86" w:rsidSect="00D1338A">
      <w:headerReference w:type="default" r:id="rId7"/>
      <w:pgSz w:w="12240" w:h="15840"/>
      <w:pgMar w:top="1440" w:right="1440" w:bottom="1440" w:left="144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5DF" w:rsidRDefault="00E905DF" w:rsidP="0011635E">
      <w:pPr>
        <w:spacing w:after="0" w:line="240" w:lineRule="auto"/>
      </w:pPr>
      <w:r>
        <w:separator/>
      </w:r>
    </w:p>
  </w:endnote>
  <w:endnote w:type="continuationSeparator" w:id="0">
    <w:p w:rsidR="00E905DF" w:rsidRDefault="00E905DF" w:rsidP="00116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5DF" w:rsidRDefault="00E905DF" w:rsidP="0011635E">
      <w:pPr>
        <w:spacing w:after="0" w:line="240" w:lineRule="auto"/>
      </w:pPr>
      <w:r>
        <w:separator/>
      </w:r>
    </w:p>
  </w:footnote>
  <w:footnote w:type="continuationSeparator" w:id="0">
    <w:p w:rsidR="00E905DF" w:rsidRDefault="00E905DF" w:rsidP="001163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60663699"/>
      <w:docPartObj>
        <w:docPartGallery w:val="Page Numbers (Top of Page)"/>
        <w:docPartUnique/>
      </w:docPartObj>
    </w:sdtPr>
    <w:sdtEndPr>
      <w:rPr>
        <w:b/>
        <w:bCs/>
        <w:noProof/>
        <w:color w:val="auto"/>
        <w:spacing w:val="0"/>
      </w:rPr>
    </w:sdtEndPr>
    <w:sdtContent>
      <w:p w:rsidR="00D1338A" w:rsidRDefault="00D1338A">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DC7678" w:rsidRPr="00DC7678">
          <w:rPr>
            <w:b/>
            <w:bCs/>
            <w:noProof/>
          </w:rPr>
          <w:t>4</w:t>
        </w:r>
        <w:r>
          <w:rPr>
            <w:b/>
            <w:bCs/>
            <w:noProof/>
          </w:rPr>
          <w:fldChar w:fldCharType="end"/>
        </w:r>
      </w:p>
    </w:sdtContent>
  </w:sdt>
  <w:p w:rsidR="0011635E" w:rsidRDefault="001163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81FE0"/>
    <w:multiLevelType w:val="hybridMultilevel"/>
    <w:tmpl w:val="F33A8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851057"/>
    <w:multiLevelType w:val="hybridMultilevel"/>
    <w:tmpl w:val="11ECD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6A1635"/>
    <w:multiLevelType w:val="hybridMultilevel"/>
    <w:tmpl w:val="6FDEE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6518EA"/>
    <w:multiLevelType w:val="hybridMultilevel"/>
    <w:tmpl w:val="23A82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9A62C2"/>
    <w:multiLevelType w:val="hybridMultilevel"/>
    <w:tmpl w:val="EE82B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EF3096"/>
    <w:multiLevelType w:val="hybridMultilevel"/>
    <w:tmpl w:val="66624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C8B"/>
    <w:rsid w:val="00021C75"/>
    <w:rsid w:val="00073DA5"/>
    <w:rsid w:val="00096ECE"/>
    <w:rsid w:val="000D20D6"/>
    <w:rsid w:val="0011635E"/>
    <w:rsid w:val="00157A0B"/>
    <w:rsid w:val="00161CA2"/>
    <w:rsid w:val="00193FC0"/>
    <w:rsid w:val="001C4711"/>
    <w:rsid w:val="00280E57"/>
    <w:rsid w:val="002D7EE6"/>
    <w:rsid w:val="002F3595"/>
    <w:rsid w:val="003856BE"/>
    <w:rsid w:val="003A76AB"/>
    <w:rsid w:val="003C75FD"/>
    <w:rsid w:val="00405230"/>
    <w:rsid w:val="00452412"/>
    <w:rsid w:val="00467CDB"/>
    <w:rsid w:val="004A1697"/>
    <w:rsid w:val="004C1DE6"/>
    <w:rsid w:val="004D54E0"/>
    <w:rsid w:val="004F6753"/>
    <w:rsid w:val="005058F8"/>
    <w:rsid w:val="00565CB8"/>
    <w:rsid w:val="005A7459"/>
    <w:rsid w:val="006341AC"/>
    <w:rsid w:val="00671313"/>
    <w:rsid w:val="007619F2"/>
    <w:rsid w:val="007D0CF0"/>
    <w:rsid w:val="007E7F1C"/>
    <w:rsid w:val="007F0648"/>
    <w:rsid w:val="00814AEE"/>
    <w:rsid w:val="00853C8B"/>
    <w:rsid w:val="00877B80"/>
    <w:rsid w:val="009B42DA"/>
    <w:rsid w:val="009D3F2E"/>
    <w:rsid w:val="009F3229"/>
    <w:rsid w:val="00A73E4E"/>
    <w:rsid w:val="00A86987"/>
    <w:rsid w:val="00A97F9E"/>
    <w:rsid w:val="00AA09A2"/>
    <w:rsid w:val="00AE6C07"/>
    <w:rsid w:val="00B03A86"/>
    <w:rsid w:val="00B40A0D"/>
    <w:rsid w:val="00BD440C"/>
    <w:rsid w:val="00C119B9"/>
    <w:rsid w:val="00C26451"/>
    <w:rsid w:val="00C4192F"/>
    <w:rsid w:val="00C67FC6"/>
    <w:rsid w:val="00D1338A"/>
    <w:rsid w:val="00D14C61"/>
    <w:rsid w:val="00D165EF"/>
    <w:rsid w:val="00D25B6F"/>
    <w:rsid w:val="00D55F4E"/>
    <w:rsid w:val="00D61CCC"/>
    <w:rsid w:val="00D91E94"/>
    <w:rsid w:val="00DA18BD"/>
    <w:rsid w:val="00DC074C"/>
    <w:rsid w:val="00DC7678"/>
    <w:rsid w:val="00DD5E31"/>
    <w:rsid w:val="00E244FB"/>
    <w:rsid w:val="00E30A8F"/>
    <w:rsid w:val="00E905DF"/>
    <w:rsid w:val="00F11C10"/>
    <w:rsid w:val="00F46817"/>
    <w:rsid w:val="00F7322D"/>
    <w:rsid w:val="00F830A0"/>
    <w:rsid w:val="00F95125"/>
    <w:rsid w:val="00FF5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A0418"/>
  <w15:chartTrackingRefBased/>
  <w15:docId w15:val="{C73D1A45-8556-4082-A7E9-0D20A971C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74C"/>
    <w:pPr>
      <w:ind w:left="720"/>
      <w:contextualSpacing/>
    </w:pPr>
  </w:style>
  <w:style w:type="paragraph" w:styleId="Header">
    <w:name w:val="header"/>
    <w:basedOn w:val="Normal"/>
    <w:link w:val="HeaderChar"/>
    <w:uiPriority w:val="99"/>
    <w:unhideWhenUsed/>
    <w:rsid w:val="001163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35E"/>
  </w:style>
  <w:style w:type="paragraph" w:styleId="Footer">
    <w:name w:val="footer"/>
    <w:basedOn w:val="Normal"/>
    <w:link w:val="FooterChar"/>
    <w:uiPriority w:val="99"/>
    <w:unhideWhenUsed/>
    <w:rsid w:val="001163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3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671757">
      <w:bodyDiv w:val="1"/>
      <w:marLeft w:val="0"/>
      <w:marRight w:val="0"/>
      <w:marTop w:val="0"/>
      <w:marBottom w:val="0"/>
      <w:divBdr>
        <w:top w:val="none" w:sz="0" w:space="0" w:color="auto"/>
        <w:left w:val="none" w:sz="0" w:space="0" w:color="auto"/>
        <w:bottom w:val="none" w:sz="0" w:space="0" w:color="auto"/>
        <w:right w:val="none" w:sz="0" w:space="0" w:color="auto"/>
      </w:divBdr>
      <w:divsChild>
        <w:div w:id="1614363308">
          <w:marLeft w:val="0"/>
          <w:marRight w:val="0"/>
          <w:marTop w:val="0"/>
          <w:marBottom w:val="0"/>
          <w:divBdr>
            <w:top w:val="none" w:sz="0" w:space="0" w:color="auto"/>
            <w:left w:val="none" w:sz="0" w:space="0" w:color="auto"/>
            <w:bottom w:val="none" w:sz="0" w:space="0" w:color="auto"/>
            <w:right w:val="none" w:sz="0" w:space="0" w:color="auto"/>
          </w:divBdr>
          <w:divsChild>
            <w:div w:id="1382098615">
              <w:marLeft w:val="0"/>
              <w:marRight w:val="0"/>
              <w:marTop w:val="0"/>
              <w:marBottom w:val="0"/>
              <w:divBdr>
                <w:top w:val="none" w:sz="0" w:space="0" w:color="auto"/>
                <w:left w:val="none" w:sz="0" w:space="0" w:color="auto"/>
                <w:bottom w:val="none" w:sz="0" w:space="0" w:color="auto"/>
                <w:right w:val="none" w:sz="0" w:space="0" w:color="auto"/>
              </w:divBdr>
              <w:divsChild>
                <w:div w:id="302545187">
                  <w:marLeft w:val="0"/>
                  <w:marRight w:val="0"/>
                  <w:marTop w:val="0"/>
                  <w:marBottom w:val="0"/>
                  <w:divBdr>
                    <w:top w:val="none" w:sz="0" w:space="0" w:color="auto"/>
                    <w:left w:val="none" w:sz="0" w:space="0" w:color="auto"/>
                    <w:bottom w:val="none" w:sz="0" w:space="0" w:color="auto"/>
                    <w:right w:val="none" w:sz="0" w:space="0" w:color="auto"/>
                  </w:divBdr>
                  <w:divsChild>
                    <w:div w:id="1356803699">
                      <w:marLeft w:val="0"/>
                      <w:marRight w:val="0"/>
                      <w:marTop w:val="0"/>
                      <w:marBottom w:val="0"/>
                      <w:divBdr>
                        <w:top w:val="none" w:sz="0" w:space="0" w:color="auto"/>
                        <w:left w:val="none" w:sz="0" w:space="0" w:color="auto"/>
                        <w:bottom w:val="none" w:sz="0" w:space="0" w:color="auto"/>
                        <w:right w:val="none" w:sz="0" w:space="0" w:color="auto"/>
                      </w:divBdr>
                      <w:divsChild>
                        <w:div w:id="314073070">
                          <w:marLeft w:val="0"/>
                          <w:marRight w:val="0"/>
                          <w:marTop w:val="0"/>
                          <w:marBottom w:val="0"/>
                          <w:divBdr>
                            <w:top w:val="none" w:sz="0" w:space="0" w:color="auto"/>
                            <w:left w:val="none" w:sz="0" w:space="0" w:color="auto"/>
                            <w:bottom w:val="none" w:sz="0" w:space="0" w:color="auto"/>
                            <w:right w:val="none" w:sz="0" w:space="0" w:color="auto"/>
                          </w:divBdr>
                          <w:divsChild>
                            <w:div w:id="1968310853">
                              <w:marLeft w:val="2250"/>
                              <w:marRight w:val="3960"/>
                              <w:marTop w:val="0"/>
                              <w:marBottom w:val="0"/>
                              <w:divBdr>
                                <w:top w:val="none" w:sz="0" w:space="0" w:color="auto"/>
                                <w:left w:val="none" w:sz="0" w:space="0" w:color="auto"/>
                                <w:bottom w:val="none" w:sz="0" w:space="0" w:color="auto"/>
                                <w:right w:val="none" w:sz="0" w:space="0" w:color="auto"/>
                              </w:divBdr>
                              <w:divsChild>
                                <w:div w:id="1413627024">
                                  <w:marLeft w:val="0"/>
                                  <w:marRight w:val="0"/>
                                  <w:marTop w:val="0"/>
                                  <w:marBottom w:val="0"/>
                                  <w:divBdr>
                                    <w:top w:val="none" w:sz="0" w:space="0" w:color="auto"/>
                                    <w:left w:val="none" w:sz="0" w:space="0" w:color="auto"/>
                                    <w:bottom w:val="none" w:sz="0" w:space="0" w:color="auto"/>
                                    <w:right w:val="none" w:sz="0" w:space="0" w:color="auto"/>
                                  </w:divBdr>
                                  <w:divsChild>
                                    <w:div w:id="1392996205">
                                      <w:marLeft w:val="0"/>
                                      <w:marRight w:val="0"/>
                                      <w:marTop w:val="0"/>
                                      <w:marBottom w:val="0"/>
                                      <w:divBdr>
                                        <w:top w:val="none" w:sz="0" w:space="0" w:color="auto"/>
                                        <w:left w:val="none" w:sz="0" w:space="0" w:color="auto"/>
                                        <w:bottom w:val="none" w:sz="0" w:space="0" w:color="auto"/>
                                        <w:right w:val="none" w:sz="0" w:space="0" w:color="auto"/>
                                      </w:divBdr>
                                      <w:divsChild>
                                        <w:div w:id="917590354">
                                          <w:marLeft w:val="0"/>
                                          <w:marRight w:val="0"/>
                                          <w:marTop w:val="0"/>
                                          <w:marBottom w:val="0"/>
                                          <w:divBdr>
                                            <w:top w:val="none" w:sz="0" w:space="0" w:color="auto"/>
                                            <w:left w:val="none" w:sz="0" w:space="0" w:color="auto"/>
                                            <w:bottom w:val="none" w:sz="0" w:space="0" w:color="auto"/>
                                            <w:right w:val="none" w:sz="0" w:space="0" w:color="auto"/>
                                          </w:divBdr>
                                          <w:divsChild>
                                            <w:div w:id="1463309106">
                                              <w:marLeft w:val="0"/>
                                              <w:marRight w:val="0"/>
                                              <w:marTop w:val="90"/>
                                              <w:marBottom w:val="0"/>
                                              <w:divBdr>
                                                <w:top w:val="none" w:sz="0" w:space="0" w:color="auto"/>
                                                <w:left w:val="none" w:sz="0" w:space="0" w:color="auto"/>
                                                <w:bottom w:val="none" w:sz="0" w:space="0" w:color="auto"/>
                                                <w:right w:val="none" w:sz="0" w:space="0" w:color="auto"/>
                                              </w:divBdr>
                                              <w:divsChild>
                                                <w:div w:id="28647889">
                                                  <w:marLeft w:val="0"/>
                                                  <w:marRight w:val="0"/>
                                                  <w:marTop w:val="0"/>
                                                  <w:marBottom w:val="0"/>
                                                  <w:divBdr>
                                                    <w:top w:val="none" w:sz="0" w:space="0" w:color="auto"/>
                                                    <w:left w:val="none" w:sz="0" w:space="0" w:color="auto"/>
                                                    <w:bottom w:val="none" w:sz="0" w:space="0" w:color="auto"/>
                                                    <w:right w:val="none" w:sz="0" w:space="0" w:color="auto"/>
                                                  </w:divBdr>
                                                  <w:divsChild>
                                                    <w:div w:id="1564757558">
                                                      <w:marLeft w:val="0"/>
                                                      <w:marRight w:val="0"/>
                                                      <w:marTop w:val="0"/>
                                                      <w:marBottom w:val="405"/>
                                                      <w:divBdr>
                                                        <w:top w:val="none" w:sz="0" w:space="0" w:color="auto"/>
                                                        <w:left w:val="none" w:sz="0" w:space="0" w:color="auto"/>
                                                        <w:bottom w:val="none" w:sz="0" w:space="0" w:color="auto"/>
                                                        <w:right w:val="none" w:sz="0" w:space="0" w:color="auto"/>
                                                      </w:divBdr>
                                                      <w:divsChild>
                                                        <w:div w:id="1219897616">
                                                          <w:marLeft w:val="0"/>
                                                          <w:marRight w:val="0"/>
                                                          <w:marTop w:val="0"/>
                                                          <w:marBottom w:val="0"/>
                                                          <w:divBdr>
                                                            <w:top w:val="none" w:sz="0" w:space="0" w:color="auto"/>
                                                            <w:left w:val="none" w:sz="0" w:space="0" w:color="auto"/>
                                                            <w:bottom w:val="none" w:sz="0" w:space="0" w:color="auto"/>
                                                            <w:right w:val="none" w:sz="0" w:space="0" w:color="auto"/>
                                                          </w:divBdr>
                                                          <w:divsChild>
                                                            <w:div w:id="809054690">
                                                              <w:marLeft w:val="0"/>
                                                              <w:marRight w:val="0"/>
                                                              <w:marTop w:val="0"/>
                                                              <w:marBottom w:val="0"/>
                                                              <w:divBdr>
                                                                <w:top w:val="none" w:sz="0" w:space="0" w:color="auto"/>
                                                                <w:left w:val="none" w:sz="0" w:space="0" w:color="auto"/>
                                                                <w:bottom w:val="none" w:sz="0" w:space="0" w:color="auto"/>
                                                                <w:right w:val="none" w:sz="0" w:space="0" w:color="auto"/>
                                                              </w:divBdr>
                                                              <w:divsChild>
                                                                <w:div w:id="461270715">
                                                                  <w:marLeft w:val="0"/>
                                                                  <w:marRight w:val="0"/>
                                                                  <w:marTop w:val="0"/>
                                                                  <w:marBottom w:val="0"/>
                                                                  <w:divBdr>
                                                                    <w:top w:val="none" w:sz="0" w:space="0" w:color="auto"/>
                                                                    <w:left w:val="none" w:sz="0" w:space="0" w:color="auto"/>
                                                                    <w:bottom w:val="none" w:sz="0" w:space="0" w:color="auto"/>
                                                                    <w:right w:val="none" w:sz="0" w:space="0" w:color="auto"/>
                                                                  </w:divBdr>
                                                                  <w:divsChild>
                                                                    <w:div w:id="1620649113">
                                                                      <w:marLeft w:val="0"/>
                                                                      <w:marRight w:val="0"/>
                                                                      <w:marTop w:val="0"/>
                                                                      <w:marBottom w:val="0"/>
                                                                      <w:divBdr>
                                                                        <w:top w:val="none" w:sz="0" w:space="0" w:color="auto"/>
                                                                        <w:left w:val="none" w:sz="0" w:space="0" w:color="auto"/>
                                                                        <w:bottom w:val="none" w:sz="0" w:space="0" w:color="auto"/>
                                                                        <w:right w:val="none" w:sz="0" w:space="0" w:color="auto"/>
                                                                      </w:divBdr>
                                                                      <w:divsChild>
                                                                        <w:div w:id="995260213">
                                                                          <w:marLeft w:val="0"/>
                                                                          <w:marRight w:val="0"/>
                                                                          <w:marTop w:val="0"/>
                                                                          <w:marBottom w:val="0"/>
                                                                          <w:divBdr>
                                                                            <w:top w:val="none" w:sz="0" w:space="0" w:color="auto"/>
                                                                            <w:left w:val="none" w:sz="0" w:space="0" w:color="auto"/>
                                                                            <w:bottom w:val="none" w:sz="0" w:space="0" w:color="auto"/>
                                                                            <w:right w:val="none" w:sz="0" w:space="0" w:color="auto"/>
                                                                          </w:divBdr>
                                                                          <w:divsChild>
                                                                            <w:div w:id="1763718629">
                                                                              <w:marLeft w:val="0"/>
                                                                              <w:marRight w:val="0"/>
                                                                              <w:marTop w:val="0"/>
                                                                              <w:marBottom w:val="0"/>
                                                                              <w:divBdr>
                                                                                <w:top w:val="none" w:sz="0" w:space="0" w:color="auto"/>
                                                                                <w:left w:val="none" w:sz="0" w:space="0" w:color="auto"/>
                                                                                <w:bottom w:val="none" w:sz="0" w:space="0" w:color="auto"/>
                                                                                <w:right w:val="none" w:sz="0" w:space="0" w:color="auto"/>
                                                                              </w:divBdr>
                                                                              <w:divsChild>
                                                                                <w:div w:id="1116216014">
                                                                                  <w:marLeft w:val="0"/>
                                                                                  <w:marRight w:val="0"/>
                                                                                  <w:marTop w:val="0"/>
                                                                                  <w:marBottom w:val="0"/>
                                                                                  <w:divBdr>
                                                                                    <w:top w:val="none" w:sz="0" w:space="0" w:color="auto"/>
                                                                                    <w:left w:val="none" w:sz="0" w:space="0" w:color="auto"/>
                                                                                    <w:bottom w:val="none" w:sz="0" w:space="0" w:color="auto"/>
                                                                                    <w:right w:val="none" w:sz="0" w:space="0" w:color="auto"/>
                                                                                  </w:divBdr>
                                                                                  <w:divsChild>
                                                                                    <w:div w:id="506218136">
                                                                                      <w:marLeft w:val="0"/>
                                                                                      <w:marRight w:val="0"/>
                                                                                      <w:marTop w:val="0"/>
                                                                                      <w:marBottom w:val="0"/>
                                                                                      <w:divBdr>
                                                                                        <w:top w:val="none" w:sz="0" w:space="0" w:color="auto"/>
                                                                                        <w:left w:val="none" w:sz="0" w:space="0" w:color="auto"/>
                                                                                        <w:bottom w:val="none" w:sz="0" w:space="0" w:color="auto"/>
                                                                                        <w:right w:val="none" w:sz="0" w:space="0" w:color="auto"/>
                                                                                      </w:divBdr>
                                                                                      <w:divsChild>
                                                                                        <w:div w:id="86509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1914</TotalTime>
  <Pages>3</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Munters AB</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Castaño</dc:creator>
  <cp:keywords/>
  <dc:description/>
  <cp:lastModifiedBy>Judy Castaño</cp:lastModifiedBy>
  <cp:revision>57</cp:revision>
  <dcterms:created xsi:type="dcterms:W3CDTF">2020-02-27T19:25:00Z</dcterms:created>
  <dcterms:modified xsi:type="dcterms:W3CDTF">2020-03-14T03:50:00Z</dcterms:modified>
</cp:coreProperties>
</file>