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E78D" w14:textId="77777777" w:rsidR="00FF4FE8" w:rsidRDefault="00FF4FE8" w:rsidP="00FF4FE8">
      <w:pPr>
        <w:pStyle w:val="Default"/>
        <w:jc w:val="right"/>
      </w:pPr>
      <w:r>
        <w:rPr>
          <w:noProof/>
          <w:lang w:eastAsia="da-DK"/>
        </w:rPr>
        <w:drawing>
          <wp:inline distT="0" distB="0" distL="0" distR="0" wp14:anchorId="2091498F" wp14:editId="00BFA947">
            <wp:extent cx="1285875" cy="552450"/>
            <wp:effectExtent l="0" t="0" r="9525" b="0"/>
            <wp:docPr id="1" name="Billede 1" descr="cid:image001.gif@01CEC342.A989E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gif@01CEC342.A989E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DC9E" w14:textId="77777777" w:rsidR="00FF4FE8" w:rsidRDefault="00FF4FE8" w:rsidP="00FF4FE8">
      <w:pPr>
        <w:pStyle w:val="Default"/>
        <w:jc w:val="right"/>
      </w:pPr>
    </w:p>
    <w:p w14:paraId="101C95C8" w14:textId="77777777" w:rsidR="00FF4FE8" w:rsidRDefault="00FF4FE8" w:rsidP="00FF4FE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lang w:val="en-US"/>
        </w:rPr>
      </w:pPr>
    </w:p>
    <w:p w14:paraId="33AAE137" w14:textId="77777777" w:rsidR="00FF4FE8" w:rsidRPr="004B05F1" w:rsidRDefault="00FF4FE8" w:rsidP="00FF4FE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lang w:val="en-US"/>
        </w:rPr>
      </w:pPr>
      <w:r>
        <w:rPr>
          <w:rFonts w:ascii="Calibri-Bold" w:hAnsi="Calibri-Bold" w:cs="Calibri-Bold"/>
          <w:b/>
          <w:bCs/>
          <w:sz w:val="32"/>
          <w:szCs w:val="32"/>
          <w:lang w:val="en-US"/>
        </w:rPr>
        <w:t xml:space="preserve">GRACE </w:t>
      </w:r>
      <w:r w:rsidRPr="004B05F1">
        <w:rPr>
          <w:rFonts w:ascii="Calibri-Bold" w:hAnsi="Calibri-Bold" w:cs="Calibri-Bold"/>
          <w:b/>
          <w:bCs/>
          <w:sz w:val="32"/>
          <w:szCs w:val="32"/>
          <w:lang w:val="en-US"/>
        </w:rPr>
        <w:t>LETTER</w:t>
      </w:r>
    </w:p>
    <w:p w14:paraId="3D8EC05D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 </w:t>
      </w:r>
    </w:p>
    <w:p w14:paraId="28769145" w14:textId="77777777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 </w:t>
      </w:r>
    </w:p>
    <w:p w14:paraId="67AFC39A" w14:textId="3B4CCB0C" w:rsidR="00FF4FE8" w:rsidRDefault="00ED0BB5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>February</w:t>
      </w:r>
      <w:r w:rsidR="00FF4FE8">
        <w:rPr>
          <w:i/>
          <w:iCs/>
          <w:color w:val="auto"/>
          <w:sz w:val="26"/>
          <w:szCs w:val="26"/>
          <w:lang w:val="en-US"/>
        </w:rPr>
        <w:t xml:space="preserve"> </w:t>
      </w:r>
      <w:r>
        <w:rPr>
          <w:i/>
          <w:iCs/>
          <w:color w:val="auto"/>
          <w:sz w:val="26"/>
          <w:szCs w:val="26"/>
          <w:lang w:val="en-US"/>
        </w:rPr>
        <w:t>3</w:t>
      </w:r>
      <w:r w:rsidR="00FF4FE8">
        <w:rPr>
          <w:i/>
          <w:iCs/>
          <w:color w:val="auto"/>
          <w:sz w:val="26"/>
          <w:szCs w:val="26"/>
          <w:lang w:val="en-US"/>
        </w:rPr>
        <w:t>, 20</w:t>
      </w:r>
      <w:r>
        <w:rPr>
          <w:i/>
          <w:iCs/>
          <w:color w:val="auto"/>
          <w:sz w:val="26"/>
          <w:szCs w:val="26"/>
          <w:lang w:val="en-US"/>
        </w:rPr>
        <w:t>20</w:t>
      </w:r>
    </w:p>
    <w:p w14:paraId="5CEFEC58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7B4AE067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028FD9F7" w14:textId="77777777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To our stakeholders: </w:t>
      </w:r>
    </w:p>
    <w:p w14:paraId="63A986A9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799FE87F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06A73E96" w14:textId="77777777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 </w:t>
      </w:r>
    </w:p>
    <w:p w14:paraId="5918AA14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224193D7" w14:textId="77777777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>We are late in creating, sharing an</w:t>
      </w:r>
      <w:r>
        <w:rPr>
          <w:i/>
          <w:iCs/>
          <w:color w:val="auto"/>
          <w:sz w:val="26"/>
          <w:szCs w:val="26"/>
          <w:lang w:val="en-US"/>
        </w:rPr>
        <w:t>d posting our COP report due to decision to postpone the publication of our company’s annual report and CSR report.</w:t>
      </w:r>
    </w:p>
    <w:p w14:paraId="48D15906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225124AE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We hereby ask for an extension period in order to be able to post a COP that describes our company’s efforts and progress to implement the principles of the UN Global Compact. </w:t>
      </w:r>
    </w:p>
    <w:p w14:paraId="1DF8F776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733A31F2" w14:textId="54AD2AF3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Our new COP report will be posted on the UN Global Compact website by </w:t>
      </w:r>
      <w:r>
        <w:rPr>
          <w:i/>
          <w:iCs/>
          <w:color w:val="auto"/>
          <w:sz w:val="26"/>
          <w:szCs w:val="26"/>
          <w:lang w:val="en-US"/>
        </w:rPr>
        <w:t xml:space="preserve">March </w:t>
      </w:r>
      <w:r w:rsidR="00ED0BB5">
        <w:rPr>
          <w:i/>
          <w:iCs/>
          <w:color w:val="auto"/>
          <w:sz w:val="26"/>
          <w:szCs w:val="26"/>
          <w:lang w:val="en-US"/>
        </w:rPr>
        <w:t>31st</w:t>
      </w:r>
      <w:r>
        <w:rPr>
          <w:i/>
          <w:iCs/>
          <w:color w:val="auto"/>
          <w:sz w:val="26"/>
          <w:szCs w:val="26"/>
          <w:lang w:val="en-US"/>
        </w:rPr>
        <w:t>, 20</w:t>
      </w:r>
      <w:r w:rsidR="00ED0BB5">
        <w:rPr>
          <w:i/>
          <w:iCs/>
          <w:color w:val="auto"/>
          <w:sz w:val="26"/>
          <w:szCs w:val="26"/>
          <w:lang w:val="en-US"/>
        </w:rPr>
        <w:t>20</w:t>
      </w:r>
      <w:r>
        <w:rPr>
          <w:i/>
          <w:iCs/>
          <w:color w:val="auto"/>
          <w:sz w:val="26"/>
          <w:szCs w:val="26"/>
          <w:lang w:val="en-US"/>
        </w:rPr>
        <w:t>.</w:t>
      </w:r>
    </w:p>
    <w:p w14:paraId="1A9B0714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486B4EFA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57C195F3" w14:textId="77777777" w:rsidR="00FF4FE8" w:rsidRPr="00FF4FE8" w:rsidRDefault="00FF4FE8" w:rsidP="00FF4FE8">
      <w:pPr>
        <w:pStyle w:val="Default"/>
        <w:rPr>
          <w:color w:val="auto"/>
          <w:sz w:val="26"/>
          <w:szCs w:val="26"/>
          <w:lang w:val="en-US"/>
        </w:rPr>
      </w:pPr>
      <w:r w:rsidRPr="00FF4FE8">
        <w:rPr>
          <w:i/>
          <w:iCs/>
          <w:color w:val="auto"/>
          <w:sz w:val="26"/>
          <w:szCs w:val="26"/>
          <w:lang w:val="en-US"/>
        </w:rPr>
        <w:t xml:space="preserve">Sincerely yours, </w:t>
      </w:r>
    </w:p>
    <w:p w14:paraId="38A26FE8" w14:textId="77777777" w:rsidR="00FF4FE8" w:rsidRPr="00AE3BFF" w:rsidRDefault="00FF4FE8" w:rsidP="00FF4FE8">
      <w:pPr>
        <w:pStyle w:val="Default"/>
        <w:rPr>
          <w:rFonts w:ascii="Bahnschrift Condensed" w:hAnsi="Bahnschrift Condensed" w:cs="Sanskrit Text"/>
          <w:i/>
          <w:iCs/>
          <w:color w:val="auto"/>
          <w:sz w:val="26"/>
          <w:szCs w:val="26"/>
          <w:lang w:val="en-US"/>
        </w:rPr>
      </w:pPr>
    </w:p>
    <w:p w14:paraId="57B893DA" w14:textId="77777777" w:rsidR="00AE3BFF" w:rsidRPr="00AE3BFF" w:rsidRDefault="00AE3BFF" w:rsidP="00AE3BFF">
      <w:pPr>
        <w:pStyle w:val="Default"/>
        <w:rPr>
          <w:rFonts w:ascii="Bahnschrift Condensed" w:hAnsi="Bahnschrift Condensed" w:cs="Sanskrit Text"/>
          <w:i/>
          <w:iCs/>
          <w:color w:val="auto"/>
          <w:sz w:val="26"/>
          <w:szCs w:val="26"/>
          <w:lang w:val="en-US"/>
        </w:rPr>
      </w:pPr>
      <w:r w:rsidRPr="00AE3BFF">
        <w:rPr>
          <w:rFonts w:ascii="Bahnschrift Condensed" w:hAnsi="Bahnschrift Condensed" w:cs="Sanskrit Text"/>
          <w:i/>
          <w:iCs/>
          <w:color w:val="auto"/>
          <w:sz w:val="26"/>
          <w:szCs w:val="26"/>
          <w:lang w:val="en-US"/>
        </w:rPr>
        <w:t>Emilie Wedell-Wedellsborg</w:t>
      </w:r>
    </w:p>
    <w:p w14:paraId="40FAA7AF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bookmarkStart w:id="0" w:name="_GoBack"/>
      <w:bookmarkEnd w:id="0"/>
    </w:p>
    <w:p w14:paraId="6AFFC262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>Mrs. Emilie Wedell-Wedellsborg</w:t>
      </w:r>
    </w:p>
    <w:p w14:paraId="70D11353" w14:textId="36B8BF1D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US"/>
        </w:rPr>
        <w:t>Head of Sustainability</w:t>
      </w:r>
      <w:r w:rsidR="00ED0BB5">
        <w:rPr>
          <w:i/>
          <w:iCs/>
          <w:color w:val="auto"/>
          <w:sz w:val="26"/>
          <w:szCs w:val="26"/>
          <w:lang w:val="en-US"/>
        </w:rPr>
        <w:t>,</w:t>
      </w:r>
      <w:r>
        <w:rPr>
          <w:i/>
          <w:iCs/>
          <w:color w:val="auto"/>
          <w:sz w:val="26"/>
          <w:szCs w:val="26"/>
          <w:lang w:val="en-US"/>
        </w:rPr>
        <w:t xml:space="preserve"> TDC Group </w:t>
      </w:r>
    </w:p>
    <w:p w14:paraId="1FDF3C62" w14:textId="77777777" w:rsidR="00FF4FE8" w:rsidRDefault="00FF4FE8" w:rsidP="00FF4FE8">
      <w:pPr>
        <w:pStyle w:val="Default"/>
        <w:rPr>
          <w:i/>
          <w:iCs/>
          <w:color w:val="auto"/>
          <w:sz w:val="26"/>
          <w:szCs w:val="26"/>
          <w:lang w:val="en-US"/>
        </w:rPr>
      </w:pPr>
    </w:p>
    <w:p w14:paraId="521C3E5D" w14:textId="77777777" w:rsidR="001B35D0" w:rsidRPr="00FF4FE8" w:rsidRDefault="001B35D0" w:rsidP="00FF4FE8">
      <w:pPr>
        <w:rPr>
          <w:lang w:val="en-US"/>
        </w:rPr>
      </w:pPr>
    </w:p>
    <w:sectPr w:rsidR="001B35D0" w:rsidRPr="00FF4F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92CA7" w14:textId="77777777" w:rsidR="00ED0BB5" w:rsidRDefault="00ED0BB5" w:rsidP="00ED0BB5">
      <w:pPr>
        <w:spacing w:after="0" w:line="240" w:lineRule="auto"/>
      </w:pPr>
      <w:r>
        <w:separator/>
      </w:r>
    </w:p>
  </w:endnote>
  <w:endnote w:type="continuationSeparator" w:id="0">
    <w:p w14:paraId="43D98D20" w14:textId="77777777" w:rsidR="00ED0BB5" w:rsidRDefault="00ED0BB5" w:rsidP="00ED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A57F" w14:textId="77777777" w:rsidR="00ED0BB5" w:rsidRDefault="00ED0BB5" w:rsidP="00ED0BB5">
      <w:pPr>
        <w:spacing w:after="0" w:line="240" w:lineRule="auto"/>
      </w:pPr>
      <w:r>
        <w:separator/>
      </w:r>
    </w:p>
  </w:footnote>
  <w:footnote w:type="continuationSeparator" w:id="0">
    <w:p w14:paraId="1E81F256" w14:textId="77777777" w:rsidR="00ED0BB5" w:rsidRDefault="00ED0BB5" w:rsidP="00ED0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E8"/>
    <w:rsid w:val="001B35D0"/>
    <w:rsid w:val="00AE3BFF"/>
    <w:rsid w:val="00ED0BB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3694E"/>
  <w15:chartTrackingRefBased/>
  <w15:docId w15:val="{62BEEDCF-F95D-48AD-80E7-EEE25EE5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A74E.36397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F. Wedell-Wedellsborg</dc:creator>
  <cp:keywords/>
  <dc:description/>
  <cp:lastModifiedBy>Caroline Mary Cawley</cp:lastModifiedBy>
  <cp:revision>3</cp:revision>
  <cp:lastPrinted>2020-02-03T10:38:00Z</cp:lastPrinted>
  <dcterms:created xsi:type="dcterms:W3CDTF">2020-02-03T10:37:00Z</dcterms:created>
  <dcterms:modified xsi:type="dcterms:W3CDTF">2020-02-03T10:42:00Z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8050ec-6b22-4f63-8ef7-8f854ab56a77_Enabled">
    <vt:lpwstr>True</vt:lpwstr>
  </property>
  <property fmtid="{D5CDD505-2E9C-101B-9397-08002B2CF9AE}" pid="3" name="MSIP_Label_7b8050ec-6b22-4f63-8ef7-8f854ab56a77_SiteId">
    <vt:lpwstr>e8dcf6e6-3acc-4af9-9cb2-77f688cb688b</vt:lpwstr>
  </property>
  <property fmtid="{D5CDD505-2E9C-101B-9397-08002B2CF9AE}" pid="4" name="MSIP_Label_7b8050ec-6b22-4f63-8ef7-8f854ab56a77_Owner">
    <vt:lpwstr>carca@tdc.dk</vt:lpwstr>
  </property>
  <property fmtid="{D5CDD505-2E9C-101B-9397-08002B2CF9AE}" pid="5" name="MSIP_Label_7b8050ec-6b22-4f63-8ef7-8f854ab56a77_SetDate">
    <vt:lpwstr>2020-02-03T10:36:46.5253958Z</vt:lpwstr>
  </property>
  <property fmtid="{D5CDD505-2E9C-101B-9397-08002B2CF9AE}" pid="6" name="MSIP_Label_7b8050ec-6b22-4f63-8ef7-8f854ab56a77_Name">
    <vt:lpwstr>TDC Group - Internal</vt:lpwstr>
  </property>
  <property fmtid="{D5CDD505-2E9C-101B-9397-08002B2CF9AE}" pid="7" name="MSIP_Label_7b8050ec-6b22-4f63-8ef7-8f854ab56a77_Application">
    <vt:lpwstr>Microsoft Azure Information Protection</vt:lpwstr>
  </property>
  <property fmtid="{D5CDD505-2E9C-101B-9397-08002B2CF9AE}" pid="8" name="MSIP_Label_7b8050ec-6b22-4f63-8ef7-8f854ab56a77_ActionId">
    <vt:lpwstr>bff4bce2-e70f-4362-a70c-93d0c758488c</vt:lpwstr>
  </property>
  <property fmtid="{D5CDD505-2E9C-101B-9397-08002B2CF9AE}" pid="9" name="MSIP_Label_7b8050ec-6b22-4f63-8ef7-8f854ab56a77_Extended_MSFT_Method">
    <vt:lpwstr>Automatic</vt:lpwstr>
  </property>
  <property fmtid="{D5CDD505-2E9C-101B-9397-08002B2CF9AE}" pid="10" name="Sensitivity">
    <vt:lpwstr>TDC Group - Internal</vt:lpwstr>
  </property>
</Properties>
</file>