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5E54B5" w14:textId="77777777" w:rsidR="00706AA9" w:rsidRPr="001A6AEC" w:rsidRDefault="00706AA9" w:rsidP="00F61551">
      <w:pPr>
        <w:spacing w:line="276" w:lineRule="auto"/>
        <w:rPr>
          <w:rFonts w:cs="Calibri"/>
        </w:rPr>
      </w:pPr>
      <w:bookmarkStart w:id="0" w:name="_Toc344902059"/>
    </w:p>
    <w:p w14:paraId="2BE49100" w14:textId="77777777" w:rsidR="00706AA9" w:rsidRPr="001A6AEC" w:rsidRDefault="00706AA9" w:rsidP="00F61551">
      <w:pPr>
        <w:pBdr>
          <w:top w:val="single" w:sz="4" w:space="1" w:color="auto" w:shadow="1"/>
          <w:left w:val="single" w:sz="4" w:space="1" w:color="auto" w:shadow="1"/>
          <w:bottom w:val="single" w:sz="4" w:space="0" w:color="auto" w:shadow="1"/>
          <w:right w:val="single" w:sz="4" w:space="1" w:color="auto" w:shadow="1"/>
        </w:pBdr>
        <w:spacing w:line="276" w:lineRule="auto"/>
        <w:jc w:val="center"/>
        <w:rPr>
          <w:rFonts w:cs="Calibri"/>
          <w:b/>
          <w:bCs/>
        </w:rPr>
      </w:pPr>
    </w:p>
    <w:p w14:paraId="7A9B8064" w14:textId="77777777" w:rsidR="00706AA9" w:rsidRPr="001A6AEC" w:rsidRDefault="00706AA9" w:rsidP="00F61551">
      <w:pPr>
        <w:pBdr>
          <w:top w:val="single" w:sz="4" w:space="1" w:color="auto" w:shadow="1"/>
          <w:left w:val="single" w:sz="4" w:space="1" w:color="auto" w:shadow="1"/>
          <w:bottom w:val="single" w:sz="4" w:space="0" w:color="auto" w:shadow="1"/>
          <w:right w:val="single" w:sz="4" w:space="1" w:color="auto" w:shadow="1"/>
        </w:pBdr>
        <w:spacing w:line="276" w:lineRule="auto"/>
        <w:jc w:val="center"/>
        <w:rPr>
          <w:rFonts w:cs="Calibri"/>
          <w:b/>
          <w:sz w:val="36"/>
          <w:szCs w:val="36"/>
        </w:rPr>
      </w:pPr>
      <w:r w:rsidRPr="001A6AEC">
        <w:rPr>
          <w:rFonts w:cs="Calibri"/>
          <w:b/>
          <w:sz w:val="36"/>
          <w:szCs w:val="36"/>
        </w:rPr>
        <w:fldChar w:fldCharType="begin"/>
      </w:r>
      <w:r w:rsidRPr="001A6AEC">
        <w:rPr>
          <w:rFonts w:cs="Calibri"/>
          <w:b/>
          <w:sz w:val="36"/>
          <w:szCs w:val="36"/>
        </w:rPr>
        <w:instrText xml:space="preserve"> DOCPROPERTY  Category  \* MERGEFORMAT </w:instrText>
      </w:r>
      <w:r w:rsidRPr="001A6AEC">
        <w:rPr>
          <w:rFonts w:cs="Calibri"/>
          <w:b/>
          <w:sz w:val="36"/>
          <w:szCs w:val="36"/>
        </w:rPr>
        <w:fldChar w:fldCharType="separate"/>
      </w:r>
      <w:r w:rsidR="00C96757">
        <w:rPr>
          <w:rFonts w:cs="Calibri"/>
          <w:b/>
          <w:sz w:val="36"/>
          <w:szCs w:val="36"/>
        </w:rPr>
        <w:t xml:space="preserve">NSIT </w:t>
      </w:r>
      <w:r w:rsidR="00C96757" w:rsidRPr="00E06648">
        <w:rPr>
          <w:rFonts w:cs="Calibri"/>
          <w:b/>
          <w:color w:val="FF0000"/>
          <w:sz w:val="36"/>
          <w:szCs w:val="36"/>
        </w:rPr>
        <w:t>B</w:t>
      </w:r>
      <w:r w:rsidR="00C96757">
        <w:rPr>
          <w:rFonts w:cs="Calibri"/>
          <w:b/>
          <w:sz w:val="36"/>
          <w:szCs w:val="36"/>
        </w:rPr>
        <w:t xml:space="preserve">usiness </w:t>
      </w:r>
      <w:r w:rsidR="00C96757" w:rsidRPr="00E06648">
        <w:rPr>
          <w:rFonts w:cs="Calibri"/>
          <w:b/>
          <w:color w:val="FF0000"/>
          <w:sz w:val="36"/>
          <w:szCs w:val="36"/>
        </w:rPr>
        <w:t>I</w:t>
      </w:r>
      <w:r w:rsidR="00C96757">
        <w:rPr>
          <w:rFonts w:cs="Calibri"/>
          <w:b/>
          <w:sz w:val="36"/>
          <w:szCs w:val="36"/>
        </w:rPr>
        <w:t xml:space="preserve">nformation </w:t>
      </w:r>
      <w:r w:rsidR="00C96757" w:rsidRPr="00E06648">
        <w:rPr>
          <w:rFonts w:cs="Calibri"/>
          <w:b/>
          <w:color w:val="FF0000"/>
          <w:sz w:val="36"/>
          <w:szCs w:val="36"/>
        </w:rPr>
        <w:t>M</w:t>
      </w:r>
      <w:r w:rsidR="00C96757">
        <w:rPr>
          <w:rFonts w:cs="Calibri"/>
          <w:b/>
          <w:sz w:val="36"/>
          <w:szCs w:val="36"/>
        </w:rPr>
        <w:t>anagement</w:t>
      </w:r>
      <w:r w:rsidRPr="001A6AEC">
        <w:rPr>
          <w:rFonts w:cs="Calibri"/>
          <w:b/>
          <w:sz w:val="36"/>
          <w:szCs w:val="36"/>
        </w:rPr>
        <w:fldChar w:fldCharType="end"/>
      </w:r>
    </w:p>
    <w:p w14:paraId="3A9982E6" w14:textId="20277A56" w:rsidR="00706AA9" w:rsidRPr="001A6AEC" w:rsidRDefault="008A59C8" w:rsidP="00F61551">
      <w:pPr>
        <w:pBdr>
          <w:top w:val="single" w:sz="4" w:space="1" w:color="auto" w:shadow="1"/>
          <w:left w:val="single" w:sz="4" w:space="1" w:color="auto" w:shadow="1"/>
          <w:bottom w:val="single" w:sz="4" w:space="0" w:color="auto" w:shadow="1"/>
          <w:right w:val="single" w:sz="4" w:space="1" w:color="auto" w:shadow="1"/>
        </w:pBdr>
        <w:spacing w:line="276" w:lineRule="auto"/>
        <w:jc w:val="center"/>
        <w:rPr>
          <w:rFonts w:cs="Calibri"/>
          <w:b/>
          <w:noProof/>
          <w:sz w:val="36"/>
          <w:szCs w:val="36"/>
        </w:rPr>
      </w:pPr>
      <w:r>
        <w:rPr>
          <w:rFonts w:cs="Calibri"/>
          <w:b/>
          <w:noProof/>
          <w:sz w:val="36"/>
          <w:szCs w:val="36"/>
        </w:rPr>
        <w:t xml:space="preserve">Mise à jour le </w:t>
      </w:r>
      <w:r w:rsidR="003012FE">
        <w:rPr>
          <w:rFonts w:cs="Calibri"/>
          <w:b/>
          <w:noProof/>
          <w:sz w:val="36"/>
          <w:szCs w:val="36"/>
        </w:rPr>
        <w:t>14</w:t>
      </w:r>
      <w:r w:rsidR="00D47EC3">
        <w:rPr>
          <w:rFonts w:cs="Calibri"/>
          <w:b/>
          <w:noProof/>
          <w:sz w:val="36"/>
          <w:szCs w:val="36"/>
        </w:rPr>
        <w:t xml:space="preserve"> Janvier 2020</w:t>
      </w:r>
    </w:p>
    <w:p w14:paraId="2E3F9416" w14:textId="77777777" w:rsidR="00B10E0E" w:rsidRPr="001A6AEC" w:rsidRDefault="00B10E0E" w:rsidP="00F61551">
      <w:pPr>
        <w:pBdr>
          <w:top w:val="single" w:sz="4" w:space="1" w:color="auto" w:shadow="1"/>
          <w:left w:val="single" w:sz="4" w:space="1" w:color="auto" w:shadow="1"/>
          <w:bottom w:val="single" w:sz="4" w:space="0" w:color="auto" w:shadow="1"/>
          <w:right w:val="single" w:sz="4" w:space="1" w:color="auto" w:shadow="1"/>
        </w:pBdr>
        <w:spacing w:line="276" w:lineRule="auto"/>
        <w:jc w:val="center"/>
        <w:rPr>
          <w:rFonts w:cs="Calibri"/>
          <w:b/>
          <w:bCs/>
        </w:rPr>
      </w:pPr>
    </w:p>
    <w:p w14:paraId="5820E45C" w14:textId="717B1838" w:rsidR="00706AA9" w:rsidRDefault="00706AA9" w:rsidP="00F61551">
      <w:pPr>
        <w:spacing w:line="276" w:lineRule="auto"/>
        <w:rPr>
          <w:rFonts w:cs="Calibri"/>
        </w:rPr>
      </w:pPr>
    </w:p>
    <w:p w14:paraId="1A5D2324" w14:textId="77777777" w:rsidR="00D47EC3" w:rsidRPr="001A6AEC" w:rsidRDefault="00D47EC3" w:rsidP="00F61551">
      <w:pPr>
        <w:spacing w:line="276" w:lineRule="auto"/>
        <w:rPr>
          <w:rFonts w:cs="Calibri"/>
        </w:rPr>
      </w:pPr>
    </w:p>
    <w:p w14:paraId="0B4C55F7" w14:textId="77777777" w:rsidR="0068482B" w:rsidRPr="0068482B" w:rsidRDefault="0068482B" w:rsidP="00F61551">
      <w:pPr>
        <w:spacing w:line="276" w:lineRule="auto"/>
        <w:jc w:val="center"/>
        <w:rPr>
          <w:rFonts w:cs="Calibri"/>
          <w:b/>
          <w:bCs/>
          <w:sz w:val="36"/>
        </w:rPr>
      </w:pPr>
      <w:r w:rsidRPr="0068482B">
        <w:rPr>
          <w:rFonts w:cs="Calibri"/>
          <w:b/>
          <w:bCs/>
          <w:sz w:val="36"/>
        </w:rPr>
        <w:t xml:space="preserve">Cabinet </w:t>
      </w:r>
      <w:r>
        <w:rPr>
          <w:rFonts w:cs="Calibri"/>
          <w:b/>
          <w:bCs/>
          <w:sz w:val="36"/>
        </w:rPr>
        <w:t>s</w:t>
      </w:r>
      <w:r w:rsidRPr="0068482B">
        <w:rPr>
          <w:rFonts w:cs="Calibri"/>
          <w:b/>
          <w:bCs/>
          <w:sz w:val="36"/>
        </w:rPr>
        <w:t>pécialisé sur les s</w:t>
      </w:r>
      <w:r>
        <w:rPr>
          <w:rFonts w:cs="Calibri"/>
          <w:b/>
          <w:bCs/>
          <w:sz w:val="36"/>
        </w:rPr>
        <w:t>olutions</w:t>
      </w:r>
    </w:p>
    <w:p w14:paraId="0A8A8A29" w14:textId="77777777" w:rsidR="0068482B" w:rsidRPr="00B1015C" w:rsidRDefault="0068482B" w:rsidP="00F61551">
      <w:pPr>
        <w:spacing w:line="276" w:lineRule="auto"/>
        <w:jc w:val="center"/>
        <w:rPr>
          <w:rFonts w:cs="Calibri"/>
          <w:b/>
          <w:bCs/>
          <w:sz w:val="36"/>
        </w:rPr>
      </w:pPr>
      <w:r w:rsidRPr="00B1015C">
        <w:rPr>
          <w:rFonts w:cs="Calibri"/>
          <w:b/>
          <w:bCs/>
          <w:color w:val="FF0000"/>
          <w:sz w:val="36"/>
        </w:rPr>
        <w:t>B</w:t>
      </w:r>
      <w:r w:rsidRPr="00B1015C">
        <w:rPr>
          <w:rFonts w:cs="Calibri"/>
          <w:b/>
          <w:bCs/>
          <w:sz w:val="36"/>
        </w:rPr>
        <w:t xml:space="preserve">usiness </w:t>
      </w:r>
      <w:r w:rsidRPr="00B1015C">
        <w:rPr>
          <w:rFonts w:cs="Calibri"/>
          <w:b/>
          <w:bCs/>
          <w:color w:val="FF0000"/>
          <w:sz w:val="36"/>
        </w:rPr>
        <w:t>I</w:t>
      </w:r>
      <w:r w:rsidRPr="00B1015C">
        <w:rPr>
          <w:rFonts w:cs="Calibri"/>
          <w:b/>
          <w:bCs/>
          <w:sz w:val="36"/>
        </w:rPr>
        <w:t>ntelligence</w:t>
      </w:r>
    </w:p>
    <w:p w14:paraId="7FE2EC2D" w14:textId="77777777" w:rsidR="0068482B" w:rsidRPr="00B1015C" w:rsidRDefault="0068482B" w:rsidP="00F61551">
      <w:pPr>
        <w:spacing w:line="276" w:lineRule="auto"/>
        <w:jc w:val="center"/>
        <w:rPr>
          <w:rFonts w:cs="Calibri"/>
          <w:b/>
          <w:bCs/>
          <w:sz w:val="36"/>
          <w:lang w:val="it-IT"/>
        </w:rPr>
      </w:pPr>
      <w:r w:rsidRPr="00B1015C">
        <w:rPr>
          <w:rFonts w:cs="Calibri"/>
          <w:b/>
          <w:bCs/>
          <w:color w:val="FF0000"/>
          <w:sz w:val="36"/>
          <w:lang w:val="it-IT"/>
        </w:rPr>
        <w:t>B</w:t>
      </w:r>
      <w:r w:rsidRPr="00B1015C">
        <w:rPr>
          <w:rFonts w:cs="Calibri"/>
          <w:b/>
          <w:bCs/>
          <w:sz w:val="36"/>
          <w:lang w:val="it-IT"/>
        </w:rPr>
        <w:t xml:space="preserve">ig </w:t>
      </w:r>
      <w:r w:rsidRPr="00B1015C">
        <w:rPr>
          <w:rFonts w:cs="Calibri"/>
          <w:b/>
          <w:bCs/>
          <w:color w:val="FF0000"/>
          <w:sz w:val="36"/>
          <w:lang w:val="it-IT"/>
        </w:rPr>
        <w:t>D</w:t>
      </w:r>
      <w:r w:rsidRPr="00B1015C">
        <w:rPr>
          <w:rFonts w:cs="Calibri"/>
          <w:b/>
          <w:bCs/>
          <w:sz w:val="36"/>
          <w:lang w:val="it-IT"/>
        </w:rPr>
        <w:t>ata</w:t>
      </w:r>
    </w:p>
    <w:p w14:paraId="3F8B84AD" w14:textId="77777777" w:rsidR="0068482B" w:rsidRPr="00B1015C" w:rsidRDefault="0068482B" w:rsidP="00F61551">
      <w:pPr>
        <w:spacing w:line="276" w:lineRule="auto"/>
        <w:jc w:val="center"/>
        <w:rPr>
          <w:rFonts w:cs="Calibri"/>
          <w:b/>
          <w:bCs/>
          <w:sz w:val="36"/>
          <w:lang w:val="it-IT"/>
        </w:rPr>
      </w:pPr>
      <w:r w:rsidRPr="00B1015C">
        <w:rPr>
          <w:rFonts w:cs="Calibri"/>
          <w:b/>
          <w:bCs/>
          <w:color w:val="FF0000"/>
          <w:sz w:val="36"/>
          <w:lang w:val="it-IT"/>
        </w:rPr>
        <w:t>D</w:t>
      </w:r>
      <w:r w:rsidRPr="00B1015C">
        <w:rPr>
          <w:rFonts w:cs="Calibri"/>
          <w:b/>
          <w:bCs/>
          <w:sz w:val="36"/>
          <w:lang w:val="it-IT"/>
        </w:rPr>
        <w:t xml:space="preserve">ata </w:t>
      </w:r>
      <w:r w:rsidRPr="00B1015C">
        <w:rPr>
          <w:rFonts w:cs="Calibri"/>
          <w:b/>
          <w:bCs/>
          <w:color w:val="FF0000"/>
          <w:sz w:val="36"/>
          <w:lang w:val="it-IT"/>
        </w:rPr>
        <w:t>G</w:t>
      </w:r>
      <w:r w:rsidRPr="00B1015C">
        <w:rPr>
          <w:rFonts w:cs="Calibri"/>
          <w:b/>
          <w:bCs/>
          <w:sz w:val="36"/>
          <w:lang w:val="it-IT"/>
        </w:rPr>
        <w:t>overnance</w:t>
      </w:r>
    </w:p>
    <w:p w14:paraId="666DAF72" w14:textId="0219ED3B" w:rsidR="0068482B" w:rsidRDefault="0068482B" w:rsidP="00F61551">
      <w:pPr>
        <w:spacing w:line="276" w:lineRule="auto"/>
        <w:jc w:val="center"/>
        <w:rPr>
          <w:rFonts w:cs="Calibri"/>
          <w:b/>
          <w:bCs/>
          <w:sz w:val="36"/>
          <w:lang w:val="it-IT"/>
        </w:rPr>
      </w:pPr>
    </w:p>
    <w:p w14:paraId="37AE990C" w14:textId="77777777" w:rsidR="00D47EC3" w:rsidRPr="00B1015C" w:rsidRDefault="00D47EC3" w:rsidP="00F61551">
      <w:pPr>
        <w:spacing w:line="276" w:lineRule="auto"/>
        <w:jc w:val="center"/>
        <w:rPr>
          <w:rFonts w:cs="Calibri"/>
          <w:b/>
          <w:bCs/>
          <w:sz w:val="36"/>
          <w:lang w:val="it-IT"/>
        </w:rPr>
      </w:pPr>
    </w:p>
    <w:p w14:paraId="4084629F" w14:textId="100AA830" w:rsidR="00706AA9" w:rsidRPr="00B1015C" w:rsidRDefault="00F26D95" w:rsidP="00F61551">
      <w:pPr>
        <w:spacing w:line="276" w:lineRule="auto"/>
        <w:jc w:val="center"/>
        <w:rPr>
          <w:rFonts w:cs="Calibri"/>
          <w:b/>
          <w:bCs/>
          <w:sz w:val="36"/>
          <w:lang w:val="it-IT"/>
        </w:rPr>
      </w:pPr>
      <w:r w:rsidRPr="00B1015C">
        <w:rPr>
          <w:rFonts w:cs="Calibri"/>
          <w:b/>
          <w:bCs/>
          <w:sz w:val="36"/>
          <w:lang w:val="it-IT"/>
        </w:rPr>
        <w:t>Documentation RSE 20</w:t>
      </w:r>
      <w:r w:rsidR="007C7BAC">
        <w:rPr>
          <w:rFonts w:cs="Calibri"/>
          <w:b/>
          <w:bCs/>
          <w:sz w:val="36"/>
          <w:lang w:val="it-IT"/>
        </w:rPr>
        <w:t>19</w:t>
      </w:r>
    </w:p>
    <w:p w14:paraId="774B4384" w14:textId="77777777" w:rsidR="00D47EC3" w:rsidRDefault="00D47EC3" w:rsidP="00F61551">
      <w:pPr>
        <w:spacing w:line="276" w:lineRule="auto"/>
        <w:jc w:val="center"/>
        <w:rPr>
          <w:rFonts w:cs="Calibri"/>
          <w:b/>
          <w:bCs/>
          <w:sz w:val="36"/>
          <w:lang w:val="it-IT"/>
        </w:rPr>
      </w:pPr>
    </w:p>
    <w:p w14:paraId="31C8570A" w14:textId="3F891AC1" w:rsidR="00706AA9" w:rsidRPr="00B1015C" w:rsidRDefault="007C7BAC" w:rsidP="00F61551">
      <w:pPr>
        <w:spacing w:line="276" w:lineRule="auto"/>
        <w:jc w:val="center"/>
        <w:rPr>
          <w:rFonts w:cs="Calibri"/>
          <w:b/>
          <w:bCs/>
          <w:sz w:val="36"/>
          <w:lang w:val="it-IT"/>
        </w:rPr>
      </w:pPr>
      <w:r>
        <w:rPr>
          <w:noProof/>
        </w:rPr>
        <w:drawing>
          <wp:inline distT="0" distB="0" distL="0" distR="0" wp14:anchorId="646B4BBF" wp14:editId="5376AC2C">
            <wp:extent cx="3333190" cy="1285875"/>
            <wp:effectExtent l="0" t="0" r="63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9346" cy="1288250"/>
                    </a:xfrm>
                    <a:prstGeom prst="rect">
                      <a:avLst/>
                    </a:prstGeom>
                    <a:noFill/>
                    <a:ln>
                      <a:noFill/>
                    </a:ln>
                  </pic:spPr>
                </pic:pic>
              </a:graphicData>
            </a:graphic>
          </wp:inline>
        </w:drawing>
      </w:r>
    </w:p>
    <w:p w14:paraId="6DBFD5F9" w14:textId="77777777" w:rsidR="00706AA9" w:rsidRPr="00B1015C" w:rsidRDefault="00706AA9" w:rsidP="00F61551">
      <w:pPr>
        <w:spacing w:line="276" w:lineRule="auto"/>
        <w:rPr>
          <w:rFonts w:cs="Calibri"/>
          <w:lang w:val="it-IT"/>
        </w:rPr>
      </w:pPr>
    </w:p>
    <w:p w14:paraId="7380AC43" w14:textId="77777777" w:rsidR="00706AA9" w:rsidRPr="00B1015C" w:rsidRDefault="00706AA9" w:rsidP="00F61551">
      <w:pPr>
        <w:spacing w:line="276" w:lineRule="auto"/>
        <w:rPr>
          <w:rFonts w:cs="Calibri"/>
          <w:lang w:val="it-IT"/>
        </w:rPr>
      </w:pPr>
    </w:p>
    <w:p w14:paraId="2A5D7B74" w14:textId="77777777" w:rsidR="00706AA9" w:rsidRPr="00B1015C" w:rsidRDefault="00706AA9" w:rsidP="00F61551">
      <w:pPr>
        <w:spacing w:line="276" w:lineRule="auto"/>
        <w:rPr>
          <w:rFonts w:cs="Calibri"/>
          <w:lang w:val="it-IT"/>
        </w:rPr>
      </w:pPr>
    </w:p>
    <w:p w14:paraId="5F55E762" w14:textId="77777777" w:rsidR="00706AA9" w:rsidRPr="00B1015C" w:rsidRDefault="00706AA9" w:rsidP="00F61551">
      <w:pPr>
        <w:spacing w:line="276" w:lineRule="auto"/>
        <w:rPr>
          <w:rFonts w:cs="Calibri"/>
          <w:lang w:val="it-IT"/>
        </w:rPr>
      </w:pPr>
    </w:p>
    <w:p w14:paraId="7D9A770F" w14:textId="77777777" w:rsidR="00515039" w:rsidRPr="00B1015C" w:rsidRDefault="00515039" w:rsidP="00F61551">
      <w:pPr>
        <w:tabs>
          <w:tab w:val="right" w:leader="dot" w:pos="10206"/>
        </w:tabs>
        <w:spacing w:after="0" w:line="276" w:lineRule="auto"/>
        <w:rPr>
          <w:rFonts w:asciiTheme="majorHAnsi" w:eastAsiaTheme="majorEastAsia" w:hAnsiTheme="majorHAnsi" w:cstheme="majorBidi"/>
          <w:color w:val="851C00" w:themeColor="accent6" w:themeShade="BF"/>
          <w:sz w:val="40"/>
          <w:szCs w:val="40"/>
          <w:lang w:val="it-IT"/>
        </w:rPr>
      </w:pPr>
      <w:bookmarkStart w:id="1" w:name="_Toc451157032"/>
      <w:bookmarkStart w:id="2" w:name="_Toc224965202"/>
      <w:bookmarkStart w:id="3" w:name="_GoBack"/>
      <w:bookmarkEnd w:id="0"/>
      <w:bookmarkEnd w:id="3"/>
    </w:p>
    <w:p w14:paraId="29D68033" w14:textId="77777777" w:rsidR="00360263" w:rsidRPr="00567110" w:rsidRDefault="00360263" w:rsidP="00F61551">
      <w:pPr>
        <w:tabs>
          <w:tab w:val="right" w:leader="dot" w:pos="10206"/>
        </w:tabs>
        <w:spacing w:after="0" w:line="276" w:lineRule="auto"/>
        <w:rPr>
          <w:rFonts w:asciiTheme="majorHAnsi" w:eastAsiaTheme="majorEastAsia" w:hAnsiTheme="majorHAnsi" w:cstheme="majorBidi"/>
          <w:color w:val="851C00" w:themeColor="accent6" w:themeShade="BF"/>
          <w:sz w:val="24"/>
          <w:szCs w:val="40"/>
          <w:lang w:val="it-IT"/>
        </w:rPr>
      </w:pPr>
    </w:p>
    <w:sdt>
      <w:sdtPr>
        <w:rPr>
          <w:rFonts w:eastAsiaTheme="minorEastAsia" w:cstheme="minorBidi"/>
          <w:b w:val="0"/>
          <w:color w:val="auto"/>
          <w:sz w:val="21"/>
          <w:szCs w:val="21"/>
        </w:rPr>
        <w:id w:val="-945309527"/>
        <w:docPartObj>
          <w:docPartGallery w:val="Table of Contents"/>
          <w:docPartUnique/>
        </w:docPartObj>
      </w:sdtPr>
      <w:sdtEndPr>
        <w:rPr>
          <w:bCs/>
        </w:rPr>
      </w:sdtEndPr>
      <w:sdtContent>
        <w:p w14:paraId="2500E0D9" w14:textId="77777777" w:rsidR="005861CB" w:rsidRDefault="005861CB">
          <w:pPr>
            <w:pStyle w:val="En-ttedetabledesmatires"/>
          </w:pPr>
          <w:r>
            <w:t>Table des matières</w:t>
          </w:r>
        </w:p>
        <w:p w14:paraId="36C03D52" w14:textId="46DAE8BB" w:rsidR="00C74B4F" w:rsidRDefault="005861CB">
          <w:pPr>
            <w:pStyle w:val="TM1"/>
            <w:tabs>
              <w:tab w:val="left" w:pos="567"/>
              <w:tab w:val="right" w:leader="dot" w:pos="10762"/>
            </w:tabs>
            <w:rPr>
              <w:rFonts w:cstheme="minorBidi"/>
              <w:b w:val="0"/>
              <w:bCs w:val="0"/>
              <w:noProof/>
              <w:sz w:val="22"/>
              <w:szCs w:val="22"/>
            </w:rPr>
          </w:pPr>
          <w:r>
            <w:fldChar w:fldCharType="begin"/>
          </w:r>
          <w:r>
            <w:instrText xml:space="preserve"> TOC \o "1-3" \h \z \u </w:instrText>
          </w:r>
          <w:r>
            <w:fldChar w:fldCharType="separate"/>
          </w:r>
          <w:hyperlink w:anchor="_Toc9602112" w:history="1">
            <w:r w:rsidR="00C74B4F" w:rsidRPr="002C7EAC">
              <w:rPr>
                <w:rStyle w:val="Lienhypertexte"/>
                <w:noProof/>
              </w:rPr>
              <w:t>II.</w:t>
            </w:r>
            <w:r w:rsidR="00C74B4F">
              <w:rPr>
                <w:rFonts w:cstheme="minorBidi"/>
                <w:b w:val="0"/>
                <w:bCs w:val="0"/>
                <w:noProof/>
                <w:sz w:val="22"/>
                <w:szCs w:val="22"/>
              </w:rPr>
              <w:tab/>
            </w:r>
            <w:r w:rsidR="00C74B4F" w:rsidRPr="002C7EAC">
              <w:rPr>
                <w:rStyle w:val="Lienhypertexte"/>
                <w:noProof/>
              </w:rPr>
              <w:t>PRÉAMBULE</w:t>
            </w:r>
            <w:r w:rsidR="00C74B4F">
              <w:rPr>
                <w:noProof/>
                <w:webHidden/>
              </w:rPr>
              <w:tab/>
            </w:r>
            <w:r w:rsidR="00C74B4F">
              <w:rPr>
                <w:noProof/>
                <w:webHidden/>
              </w:rPr>
              <w:fldChar w:fldCharType="begin"/>
            </w:r>
            <w:r w:rsidR="00C74B4F">
              <w:rPr>
                <w:noProof/>
                <w:webHidden/>
              </w:rPr>
              <w:instrText xml:space="preserve"> PAGEREF _Toc9602112 \h </w:instrText>
            </w:r>
            <w:r w:rsidR="00C74B4F">
              <w:rPr>
                <w:noProof/>
                <w:webHidden/>
              </w:rPr>
            </w:r>
            <w:r w:rsidR="00C74B4F">
              <w:rPr>
                <w:noProof/>
                <w:webHidden/>
              </w:rPr>
              <w:fldChar w:fldCharType="separate"/>
            </w:r>
            <w:r w:rsidR="004B0F9C">
              <w:rPr>
                <w:noProof/>
                <w:webHidden/>
              </w:rPr>
              <w:t>4</w:t>
            </w:r>
            <w:r w:rsidR="00C74B4F">
              <w:rPr>
                <w:noProof/>
                <w:webHidden/>
              </w:rPr>
              <w:fldChar w:fldCharType="end"/>
            </w:r>
          </w:hyperlink>
        </w:p>
        <w:p w14:paraId="07FD45D0" w14:textId="2560AC59" w:rsidR="00C74B4F" w:rsidRDefault="00F1601F">
          <w:pPr>
            <w:pStyle w:val="TM1"/>
            <w:tabs>
              <w:tab w:val="left" w:pos="567"/>
              <w:tab w:val="right" w:leader="dot" w:pos="10762"/>
            </w:tabs>
            <w:rPr>
              <w:rFonts w:cstheme="minorBidi"/>
              <w:b w:val="0"/>
              <w:bCs w:val="0"/>
              <w:noProof/>
              <w:sz w:val="22"/>
              <w:szCs w:val="22"/>
            </w:rPr>
          </w:pPr>
          <w:hyperlink w:anchor="_Toc9602113" w:history="1">
            <w:r w:rsidR="00C74B4F" w:rsidRPr="002C7EAC">
              <w:rPr>
                <w:rStyle w:val="Lienhypertexte"/>
                <w:noProof/>
              </w:rPr>
              <w:t>III.</w:t>
            </w:r>
            <w:r w:rsidR="00C74B4F">
              <w:rPr>
                <w:rFonts w:cstheme="minorBidi"/>
                <w:b w:val="0"/>
                <w:bCs w:val="0"/>
                <w:noProof/>
                <w:sz w:val="22"/>
                <w:szCs w:val="22"/>
              </w:rPr>
              <w:tab/>
            </w:r>
            <w:r w:rsidR="00C74B4F" w:rsidRPr="002C7EAC">
              <w:rPr>
                <w:rStyle w:val="Lienhypertexte"/>
                <w:noProof/>
              </w:rPr>
              <w:t>NOTRE ENGAGEMENT RSE</w:t>
            </w:r>
            <w:r w:rsidR="00C74B4F">
              <w:rPr>
                <w:noProof/>
                <w:webHidden/>
              </w:rPr>
              <w:tab/>
            </w:r>
            <w:r w:rsidR="00C74B4F">
              <w:rPr>
                <w:noProof/>
                <w:webHidden/>
              </w:rPr>
              <w:fldChar w:fldCharType="begin"/>
            </w:r>
            <w:r w:rsidR="00C74B4F">
              <w:rPr>
                <w:noProof/>
                <w:webHidden/>
              </w:rPr>
              <w:instrText xml:space="preserve"> PAGEREF _Toc9602113 \h </w:instrText>
            </w:r>
            <w:r w:rsidR="00C74B4F">
              <w:rPr>
                <w:noProof/>
                <w:webHidden/>
              </w:rPr>
            </w:r>
            <w:r w:rsidR="00C74B4F">
              <w:rPr>
                <w:noProof/>
                <w:webHidden/>
              </w:rPr>
              <w:fldChar w:fldCharType="separate"/>
            </w:r>
            <w:r w:rsidR="004B0F9C">
              <w:rPr>
                <w:noProof/>
                <w:webHidden/>
              </w:rPr>
              <w:t>4</w:t>
            </w:r>
            <w:r w:rsidR="00C74B4F">
              <w:rPr>
                <w:noProof/>
                <w:webHidden/>
              </w:rPr>
              <w:fldChar w:fldCharType="end"/>
            </w:r>
          </w:hyperlink>
        </w:p>
        <w:p w14:paraId="1A6BF9EE" w14:textId="5E0DBA08" w:rsidR="00C74B4F" w:rsidRDefault="00F1601F">
          <w:pPr>
            <w:pStyle w:val="TM1"/>
            <w:tabs>
              <w:tab w:val="left" w:pos="567"/>
              <w:tab w:val="right" w:leader="dot" w:pos="10762"/>
            </w:tabs>
            <w:rPr>
              <w:rFonts w:cstheme="minorBidi"/>
              <w:b w:val="0"/>
              <w:bCs w:val="0"/>
              <w:noProof/>
              <w:sz w:val="22"/>
              <w:szCs w:val="22"/>
            </w:rPr>
          </w:pPr>
          <w:hyperlink w:anchor="_Toc9602114" w:history="1">
            <w:r w:rsidR="00C74B4F" w:rsidRPr="002C7EAC">
              <w:rPr>
                <w:rStyle w:val="Lienhypertexte"/>
                <w:noProof/>
              </w:rPr>
              <w:t>IV.</w:t>
            </w:r>
            <w:r w:rsidR="00C74B4F">
              <w:rPr>
                <w:rFonts w:cstheme="minorBidi"/>
                <w:b w:val="0"/>
                <w:bCs w:val="0"/>
                <w:noProof/>
                <w:sz w:val="22"/>
                <w:szCs w:val="22"/>
              </w:rPr>
              <w:tab/>
            </w:r>
            <w:r w:rsidR="00C74B4F" w:rsidRPr="002C7EAC">
              <w:rPr>
                <w:rStyle w:val="Lienhypertexte"/>
                <w:noProof/>
              </w:rPr>
              <w:t>RESPONSABILITE SOCIETALE</w:t>
            </w:r>
            <w:r w:rsidR="00C74B4F">
              <w:rPr>
                <w:noProof/>
                <w:webHidden/>
              </w:rPr>
              <w:tab/>
            </w:r>
            <w:r w:rsidR="00C74B4F">
              <w:rPr>
                <w:noProof/>
                <w:webHidden/>
              </w:rPr>
              <w:fldChar w:fldCharType="begin"/>
            </w:r>
            <w:r w:rsidR="00C74B4F">
              <w:rPr>
                <w:noProof/>
                <w:webHidden/>
              </w:rPr>
              <w:instrText xml:space="preserve"> PAGEREF _Toc9602114 \h </w:instrText>
            </w:r>
            <w:r w:rsidR="00C74B4F">
              <w:rPr>
                <w:noProof/>
                <w:webHidden/>
              </w:rPr>
            </w:r>
            <w:r w:rsidR="00C74B4F">
              <w:rPr>
                <w:noProof/>
                <w:webHidden/>
              </w:rPr>
              <w:fldChar w:fldCharType="separate"/>
            </w:r>
            <w:r w:rsidR="004B0F9C">
              <w:rPr>
                <w:noProof/>
                <w:webHidden/>
              </w:rPr>
              <w:t>5</w:t>
            </w:r>
            <w:r w:rsidR="00C74B4F">
              <w:rPr>
                <w:noProof/>
                <w:webHidden/>
              </w:rPr>
              <w:fldChar w:fldCharType="end"/>
            </w:r>
          </w:hyperlink>
        </w:p>
        <w:p w14:paraId="3B5FF03C" w14:textId="48FC1657" w:rsidR="00C74B4F" w:rsidRDefault="00F1601F">
          <w:pPr>
            <w:pStyle w:val="TM2"/>
            <w:rPr>
              <w:rFonts w:cstheme="minorBidi"/>
              <w:i w:val="0"/>
              <w:iCs w:val="0"/>
              <w:szCs w:val="22"/>
            </w:rPr>
          </w:pPr>
          <w:hyperlink w:anchor="_Toc9602115" w:history="1">
            <w:r w:rsidR="00C74B4F" w:rsidRPr="002C7EAC">
              <w:rPr>
                <w:rStyle w:val="Lienhypertexte"/>
              </w:rPr>
              <w:t>A.</w:t>
            </w:r>
            <w:r w:rsidR="00C74B4F">
              <w:rPr>
                <w:rFonts w:cstheme="minorBidi"/>
                <w:i w:val="0"/>
                <w:iCs w:val="0"/>
                <w:szCs w:val="22"/>
              </w:rPr>
              <w:tab/>
            </w:r>
            <w:r w:rsidR="00C74B4F" w:rsidRPr="002C7EAC">
              <w:rPr>
                <w:rStyle w:val="Lienhypertexte"/>
              </w:rPr>
              <w:t>Un acteur responsable et engagé</w:t>
            </w:r>
            <w:r w:rsidR="00C74B4F">
              <w:rPr>
                <w:webHidden/>
              </w:rPr>
              <w:tab/>
            </w:r>
            <w:r w:rsidR="00C74B4F">
              <w:rPr>
                <w:webHidden/>
              </w:rPr>
              <w:fldChar w:fldCharType="begin"/>
            </w:r>
            <w:r w:rsidR="00C74B4F">
              <w:rPr>
                <w:webHidden/>
              </w:rPr>
              <w:instrText xml:space="preserve"> PAGEREF _Toc9602115 \h </w:instrText>
            </w:r>
            <w:r w:rsidR="00C74B4F">
              <w:rPr>
                <w:webHidden/>
              </w:rPr>
            </w:r>
            <w:r w:rsidR="00C74B4F">
              <w:rPr>
                <w:webHidden/>
              </w:rPr>
              <w:fldChar w:fldCharType="separate"/>
            </w:r>
            <w:r w:rsidR="004B0F9C">
              <w:rPr>
                <w:webHidden/>
              </w:rPr>
              <w:t>5</w:t>
            </w:r>
            <w:r w:rsidR="00C74B4F">
              <w:rPr>
                <w:webHidden/>
              </w:rPr>
              <w:fldChar w:fldCharType="end"/>
            </w:r>
          </w:hyperlink>
        </w:p>
        <w:p w14:paraId="6A90004A" w14:textId="1E4BD0A2" w:rsidR="00C74B4F" w:rsidRDefault="00F1601F">
          <w:pPr>
            <w:pStyle w:val="TM3"/>
            <w:rPr>
              <w:i w:val="0"/>
              <w:szCs w:val="22"/>
            </w:rPr>
          </w:pPr>
          <w:hyperlink w:anchor="_Toc9602116" w:history="1">
            <w:r w:rsidR="00C74B4F" w:rsidRPr="002C7EAC">
              <w:rPr>
                <w:rStyle w:val="Lienhypertexte"/>
              </w:rPr>
              <w:t>1.</w:t>
            </w:r>
            <w:r w:rsidR="00C74B4F">
              <w:rPr>
                <w:i w:val="0"/>
                <w:szCs w:val="22"/>
              </w:rPr>
              <w:tab/>
            </w:r>
            <w:r w:rsidR="00C74B4F" w:rsidRPr="002C7EAC">
              <w:rPr>
                <w:rStyle w:val="Lienhypertexte"/>
              </w:rPr>
              <w:t>Responsabilité sociale</w:t>
            </w:r>
            <w:r w:rsidR="00C74B4F">
              <w:rPr>
                <w:webHidden/>
              </w:rPr>
              <w:tab/>
            </w:r>
            <w:r w:rsidR="00C74B4F">
              <w:rPr>
                <w:webHidden/>
              </w:rPr>
              <w:fldChar w:fldCharType="begin"/>
            </w:r>
            <w:r w:rsidR="00C74B4F">
              <w:rPr>
                <w:webHidden/>
              </w:rPr>
              <w:instrText xml:space="preserve"> PAGEREF _Toc9602116 \h </w:instrText>
            </w:r>
            <w:r w:rsidR="00C74B4F">
              <w:rPr>
                <w:webHidden/>
              </w:rPr>
            </w:r>
            <w:r w:rsidR="00C74B4F">
              <w:rPr>
                <w:webHidden/>
              </w:rPr>
              <w:fldChar w:fldCharType="separate"/>
            </w:r>
            <w:r w:rsidR="004B0F9C">
              <w:rPr>
                <w:webHidden/>
              </w:rPr>
              <w:t>5</w:t>
            </w:r>
            <w:r w:rsidR="00C74B4F">
              <w:rPr>
                <w:webHidden/>
              </w:rPr>
              <w:fldChar w:fldCharType="end"/>
            </w:r>
          </w:hyperlink>
        </w:p>
        <w:p w14:paraId="31681690" w14:textId="69134F28" w:rsidR="00C74B4F" w:rsidRDefault="00F1601F">
          <w:pPr>
            <w:pStyle w:val="TM3"/>
            <w:rPr>
              <w:i w:val="0"/>
              <w:szCs w:val="22"/>
            </w:rPr>
          </w:pPr>
          <w:hyperlink w:anchor="_Toc9602117" w:history="1">
            <w:r w:rsidR="00C74B4F" w:rsidRPr="002C7EAC">
              <w:rPr>
                <w:rStyle w:val="Lienhypertexte"/>
              </w:rPr>
              <w:t>2.</w:t>
            </w:r>
            <w:r w:rsidR="00C74B4F">
              <w:rPr>
                <w:i w:val="0"/>
                <w:szCs w:val="22"/>
              </w:rPr>
              <w:tab/>
            </w:r>
            <w:r w:rsidR="00C74B4F" w:rsidRPr="002C7EAC">
              <w:rPr>
                <w:rStyle w:val="Lienhypertexte"/>
              </w:rPr>
              <w:t>Une forte écoute client et une relation dans la durée</w:t>
            </w:r>
            <w:r w:rsidR="00C74B4F">
              <w:rPr>
                <w:webHidden/>
              </w:rPr>
              <w:tab/>
            </w:r>
            <w:r w:rsidR="00C74B4F">
              <w:rPr>
                <w:webHidden/>
              </w:rPr>
              <w:fldChar w:fldCharType="begin"/>
            </w:r>
            <w:r w:rsidR="00C74B4F">
              <w:rPr>
                <w:webHidden/>
              </w:rPr>
              <w:instrText xml:space="preserve"> PAGEREF _Toc9602117 \h </w:instrText>
            </w:r>
            <w:r w:rsidR="00C74B4F">
              <w:rPr>
                <w:webHidden/>
              </w:rPr>
            </w:r>
            <w:r w:rsidR="00C74B4F">
              <w:rPr>
                <w:webHidden/>
              </w:rPr>
              <w:fldChar w:fldCharType="separate"/>
            </w:r>
            <w:r w:rsidR="004B0F9C">
              <w:rPr>
                <w:webHidden/>
              </w:rPr>
              <w:t>5</w:t>
            </w:r>
            <w:r w:rsidR="00C74B4F">
              <w:rPr>
                <w:webHidden/>
              </w:rPr>
              <w:fldChar w:fldCharType="end"/>
            </w:r>
          </w:hyperlink>
        </w:p>
        <w:p w14:paraId="01365993" w14:textId="7296099E" w:rsidR="00C74B4F" w:rsidRDefault="00F1601F">
          <w:pPr>
            <w:pStyle w:val="TM3"/>
            <w:rPr>
              <w:i w:val="0"/>
              <w:szCs w:val="22"/>
            </w:rPr>
          </w:pPr>
          <w:hyperlink w:anchor="_Toc9602118" w:history="1">
            <w:r w:rsidR="00C74B4F" w:rsidRPr="002C7EAC">
              <w:rPr>
                <w:rStyle w:val="Lienhypertexte"/>
              </w:rPr>
              <w:t>3.</w:t>
            </w:r>
            <w:r w:rsidR="00C74B4F">
              <w:rPr>
                <w:i w:val="0"/>
                <w:szCs w:val="22"/>
              </w:rPr>
              <w:tab/>
            </w:r>
            <w:r w:rsidR="00C74B4F" w:rsidRPr="002C7EAC">
              <w:rPr>
                <w:rStyle w:val="Lienhypertexte"/>
              </w:rPr>
              <w:t>« Excellence et amélioration continue de ses Prestations »</w:t>
            </w:r>
            <w:r w:rsidR="00C74B4F">
              <w:rPr>
                <w:webHidden/>
              </w:rPr>
              <w:tab/>
            </w:r>
            <w:r w:rsidR="00C74B4F">
              <w:rPr>
                <w:webHidden/>
              </w:rPr>
              <w:fldChar w:fldCharType="begin"/>
            </w:r>
            <w:r w:rsidR="00C74B4F">
              <w:rPr>
                <w:webHidden/>
              </w:rPr>
              <w:instrText xml:space="preserve"> PAGEREF _Toc9602118 \h </w:instrText>
            </w:r>
            <w:r w:rsidR="00C74B4F">
              <w:rPr>
                <w:webHidden/>
              </w:rPr>
            </w:r>
            <w:r w:rsidR="00C74B4F">
              <w:rPr>
                <w:webHidden/>
              </w:rPr>
              <w:fldChar w:fldCharType="separate"/>
            </w:r>
            <w:r w:rsidR="004B0F9C">
              <w:rPr>
                <w:webHidden/>
              </w:rPr>
              <w:t>5</w:t>
            </w:r>
            <w:r w:rsidR="00C74B4F">
              <w:rPr>
                <w:webHidden/>
              </w:rPr>
              <w:fldChar w:fldCharType="end"/>
            </w:r>
          </w:hyperlink>
        </w:p>
        <w:p w14:paraId="1D1705EA" w14:textId="59695437" w:rsidR="00C74B4F" w:rsidRDefault="00F1601F">
          <w:pPr>
            <w:pStyle w:val="TM2"/>
            <w:rPr>
              <w:rFonts w:cstheme="minorBidi"/>
              <w:i w:val="0"/>
              <w:iCs w:val="0"/>
              <w:szCs w:val="22"/>
            </w:rPr>
          </w:pPr>
          <w:hyperlink w:anchor="_Toc9602119" w:history="1">
            <w:r w:rsidR="00C74B4F" w:rsidRPr="002C7EAC">
              <w:rPr>
                <w:rStyle w:val="Lienhypertexte"/>
              </w:rPr>
              <w:t>B.</w:t>
            </w:r>
            <w:r w:rsidR="00C74B4F">
              <w:rPr>
                <w:rFonts w:cstheme="minorBidi"/>
                <w:i w:val="0"/>
                <w:iCs w:val="0"/>
                <w:szCs w:val="22"/>
              </w:rPr>
              <w:tab/>
            </w:r>
            <w:r w:rsidR="00C74B4F" w:rsidRPr="002C7EAC">
              <w:rPr>
                <w:rStyle w:val="Lienhypertexte"/>
              </w:rPr>
              <w:t>Des valeurs fortes et partagées</w:t>
            </w:r>
            <w:r w:rsidR="00C74B4F">
              <w:rPr>
                <w:webHidden/>
              </w:rPr>
              <w:tab/>
            </w:r>
            <w:r w:rsidR="00C74B4F">
              <w:rPr>
                <w:webHidden/>
              </w:rPr>
              <w:fldChar w:fldCharType="begin"/>
            </w:r>
            <w:r w:rsidR="00C74B4F">
              <w:rPr>
                <w:webHidden/>
              </w:rPr>
              <w:instrText xml:space="preserve"> PAGEREF _Toc9602119 \h </w:instrText>
            </w:r>
            <w:r w:rsidR="00C74B4F">
              <w:rPr>
                <w:webHidden/>
              </w:rPr>
            </w:r>
            <w:r w:rsidR="00C74B4F">
              <w:rPr>
                <w:webHidden/>
              </w:rPr>
              <w:fldChar w:fldCharType="separate"/>
            </w:r>
            <w:r w:rsidR="004B0F9C">
              <w:rPr>
                <w:webHidden/>
              </w:rPr>
              <w:t>6</w:t>
            </w:r>
            <w:r w:rsidR="00C74B4F">
              <w:rPr>
                <w:webHidden/>
              </w:rPr>
              <w:fldChar w:fldCharType="end"/>
            </w:r>
          </w:hyperlink>
        </w:p>
        <w:p w14:paraId="174AAD9D" w14:textId="3832AAB1" w:rsidR="00C74B4F" w:rsidRDefault="00F1601F">
          <w:pPr>
            <w:pStyle w:val="TM2"/>
            <w:rPr>
              <w:rFonts w:cstheme="minorBidi"/>
              <w:i w:val="0"/>
              <w:iCs w:val="0"/>
              <w:szCs w:val="22"/>
            </w:rPr>
          </w:pPr>
          <w:hyperlink w:anchor="_Toc9602120" w:history="1">
            <w:r w:rsidR="00C74B4F" w:rsidRPr="002C7EAC">
              <w:rPr>
                <w:rStyle w:val="Lienhypertexte"/>
              </w:rPr>
              <w:t>C.</w:t>
            </w:r>
            <w:r w:rsidR="00C74B4F">
              <w:rPr>
                <w:rFonts w:cstheme="minorBidi"/>
                <w:i w:val="0"/>
                <w:iCs w:val="0"/>
                <w:szCs w:val="22"/>
              </w:rPr>
              <w:tab/>
            </w:r>
            <w:r w:rsidR="00C74B4F" w:rsidRPr="002C7EAC">
              <w:rPr>
                <w:rStyle w:val="Lienhypertexte"/>
              </w:rPr>
              <w:t>Un code éthique et une conduite morale au cœur de l’ensemble des pratiques</w:t>
            </w:r>
            <w:r w:rsidR="00C74B4F">
              <w:rPr>
                <w:webHidden/>
              </w:rPr>
              <w:tab/>
            </w:r>
            <w:r w:rsidR="00C74B4F">
              <w:rPr>
                <w:webHidden/>
              </w:rPr>
              <w:fldChar w:fldCharType="begin"/>
            </w:r>
            <w:r w:rsidR="00C74B4F">
              <w:rPr>
                <w:webHidden/>
              </w:rPr>
              <w:instrText xml:space="preserve"> PAGEREF _Toc9602120 \h </w:instrText>
            </w:r>
            <w:r w:rsidR="00C74B4F">
              <w:rPr>
                <w:webHidden/>
              </w:rPr>
            </w:r>
            <w:r w:rsidR="00C74B4F">
              <w:rPr>
                <w:webHidden/>
              </w:rPr>
              <w:fldChar w:fldCharType="separate"/>
            </w:r>
            <w:r w:rsidR="004B0F9C">
              <w:rPr>
                <w:webHidden/>
              </w:rPr>
              <w:t>6</w:t>
            </w:r>
            <w:r w:rsidR="00C74B4F">
              <w:rPr>
                <w:webHidden/>
              </w:rPr>
              <w:fldChar w:fldCharType="end"/>
            </w:r>
          </w:hyperlink>
        </w:p>
        <w:p w14:paraId="26F32994" w14:textId="2A79F853" w:rsidR="00C74B4F" w:rsidRDefault="00F1601F">
          <w:pPr>
            <w:pStyle w:val="TM3"/>
            <w:rPr>
              <w:i w:val="0"/>
              <w:szCs w:val="22"/>
            </w:rPr>
          </w:pPr>
          <w:hyperlink w:anchor="_Toc9602121" w:history="1">
            <w:r w:rsidR="00C74B4F" w:rsidRPr="002C7EAC">
              <w:rPr>
                <w:rStyle w:val="Lienhypertexte"/>
              </w:rPr>
              <w:t>1.</w:t>
            </w:r>
            <w:r w:rsidR="00C74B4F">
              <w:rPr>
                <w:i w:val="0"/>
                <w:szCs w:val="22"/>
              </w:rPr>
              <w:tab/>
            </w:r>
            <w:r w:rsidR="00C74B4F" w:rsidRPr="002C7EAC">
              <w:rPr>
                <w:rStyle w:val="Lienhypertexte"/>
              </w:rPr>
              <w:t>Valeurs et éthique</w:t>
            </w:r>
            <w:r w:rsidR="00C74B4F">
              <w:rPr>
                <w:webHidden/>
              </w:rPr>
              <w:tab/>
            </w:r>
            <w:r w:rsidR="00C74B4F">
              <w:rPr>
                <w:webHidden/>
              </w:rPr>
              <w:fldChar w:fldCharType="begin"/>
            </w:r>
            <w:r w:rsidR="00C74B4F">
              <w:rPr>
                <w:webHidden/>
              </w:rPr>
              <w:instrText xml:space="preserve"> PAGEREF _Toc9602121 \h </w:instrText>
            </w:r>
            <w:r w:rsidR="00C74B4F">
              <w:rPr>
                <w:webHidden/>
              </w:rPr>
            </w:r>
            <w:r w:rsidR="00C74B4F">
              <w:rPr>
                <w:webHidden/>
              </w:rPr>
              <w:fldChar w:fldCharType="separate"/>
            </w:r>
            <w:r w:rsidR="004B0F9C">
              <w:rPr>
                <w:webHidden/>
              </w:rPr>
              <w:t>6</w:t>
            </w:r>
            <w:r w:rsidR="00C74B4F">
              <w:rPr>
                <w:webHidden/>
              </w:rPr>
              <w:fldChar w:fldCharType="end"/>
            </w:r>
          </w:hyperlink>
        </w:p>
        <w:p w14:paraId="598EE42D" w14:textId="21452842" w:rsidR="00C74B4F" w:rsidRDefault="00F1601F">
          <w:pPr>
            <w:pStyle w:val="TM3"/>
            <w:rPr>
              <w:i w:val="0"/>
              <w:szCs w:val="22"/>
            </w:rPr>
          </w:pPr>
          <w:hyperlink w:anchor="_Toc9602122" w:history="1">
            <w:r w:rsidR="00C74B4F" w:rsidRPr="002C7EAC">
              <w:rPr>
                <w:rStyle w:val="Lienhypertexte"/>
                <w:bCs/>
                <w:iCs/>
              </w:rPr>
              <w:t>2.</w:t>
            </w:r>
            <w:r w:rsidR="00C74B4F">
              <w:rPr>
                <w:i w:val="0"/>
                <w:szCs w:val="22"/>
              </w:rPr>
              <w:tab/>
            </w:r>
            <w:r w:rsidR="00C74B4F" w:rsidRPr="002C7EAC">
              <w:rPr>
                <w:rStyle w:val="Lienhypertexte"/>
                <w:bCs/>
                <w:iCs/>
              </w:rPr>
              <w:t>Fraudes et irrégularités similaires</w:t>
            </w:r>
            <w:r w:rsidR="00C74B4F">
              <w:rPr>
                <w:webHidden/>
              </w:rPr>
              <w:tab/>
            </w:r>
            <w:r w:rsidR="00C74B4F">
              <w:rPr>
                <w:webHidden/>
              </w:rPr>
              <w:fldChar w:fldCharType="begin"/>
            </w:r>
            <w:r w:rsidR="00C74B4F">
              <w:rPr>
                <w:webHidden/>
              </w:rPr>
              <w:instrText xml:space="preserve"> PAGEREF _Toc9602122 \h </w:instrText>
            </w:r>
            <w:r w:rsidR="00C74B4F">
              <w:rPr>
                <w:webHidden/>
              </w:rPr>
            </w:r>
            <w:r w:rsidR="00C74B4F">
              <w:rPr>
                <w:webHidden/>
              </w:rPr>
              <w:fldChar w:fldCharType="separate"/>
            </w:r>
            <w:r w:rsidR="004B0F9C">
              <w:rPr>
                <w:webHidden/>
              </w:rPr>
              <w:t>7</w:t>
            </w:r>
            <w:r w:rsidR="00C74B4F">
              <w:rPr>
                <w:webHidden/>
              </w:rPr>
              <w:fldChar w:fldCharType="end"/>
            </w:r>
          </w:hyperlink>
        </w:p>
        <w:p w14:paraId="59D46687" w14:textId="56B906F6" w:rsidR="00C74B4F" w:rsidRDefault="00F1601F">
          <w:pPr>
            <w:pStyle w:val="TM3"/>
            <w:rPr>
              <w:i w:val="0"/>
              <w:szCs w:val="22"/>
            </w:rPr>
          </w:pPr>
          <w:hyperlink w:anchor="_Toc9602123" w:history="1">
            <w:r w:rsidR="00C74B4F" w:rsidRPr="002C7EAC">
              <w:rPr>
                <w:rStyle w:val="Lienhypertexte"/>
                <w:bCs/>
                <w:iCs/>
              </w:rPr>
              <w:t>3.</w:t>
            </w:r>
            <w:r w:rsidR="00C74B4F">
              <w:rPr>
                <w:i w:val="0"/>
                <w:szCs w:val="22"/>
              </w:rPr>
              <w:tab/>
            </w:r>
            <w:r w:rsidR="00C74B4F" w:rsidRPr="002C7EAC">
              <w:rPr>
                <w:rStyle w:val="Lienhypertexte"/>
                <w:bCs/>
                <w:iCs/>
              </w:rPr>
              <w:t>Protection et confidentialité des données</w:t>
            </w:r>
            <w:r w:rsidR="00C74B4F">
              <w:rPr>
                <w:webHidden/>
              </w:rPr>
              <w:tab/>
            </w:r>
            <w:r w:rsidR="00C74B4F">
              <w:rPr>
                <w:webHidden/>
              </w:rPr>
              <w:fldChar w:fldCharType="begin"/>
            </w:r>
            <w:r w:rsidR="00C74B4F">
              <w:rPr>
                <w:webHidden/>
              </w:rPr>
              <w:instrText xml:space="preserve"> PAGEREF _Toc9602123 \h </w:instrText>
            </w:r>
            <w:r w:rsidR="00C74B4F">
              <w:rPr>
                <w:webHidden/>
              </w:rPr>
            </w:r>
            <w:r w:rsidR="00C74B4F">
              <w:rPr>
                <w:webHidden/>
              </w:rPr>
              <w:fldChar w:fldCharType="separate"/>
            </w:r>
            <w:r w:rsidR="004B0F9C">
              <w:rPr>
                <w:webHidden/>
              </w:rPr>
              <w:t>7</w:t>
            </w:r>
            <w:r w:rsidR="00C74B4F">
              <w:rPr>
                <w:webHidden/>
              </w:rPr>
              <w:fldChar w:fldCharType="end"/>
            </w:r>
          </w:hyperlink>
        </w:p>
        <w:p w14:paraId="446E38D6" w14:textId="096663E5" w:rsidR="00C74B4F" w:rsidRDefault="00F1601F">
          <w:pPr>
            <w:pStyle w:val="TM1"/>
            <w:tabs>
              <w:tab w:val="left" w:pos="567"/>
              <w:tab w:val="right" w:leader="dot" w:pos="10762"/>
            </w:tabs>
            <w:rPr>
              <w:rFonts w:cstheme="minorBidi"/>
              <w:b w:val="0"/>
              <w:bCs w:val="0"/>
              <w:noProof/>
              <w:sz w:val="22"/>
              <w:szCs w:val="22"/>
            </w:rPr>
          </w:pPr>
          <w:hyperlink w:anchor="_Toc9602124" w:history="1">
            <w:r w:rsidR="00C74B4F" w:rsidRPr="002C7EAC">
              <w:rPr>
                <w:rStyle w:val="Lienhypertexte"/>
                <w:noProof/>
              </w:rPr>
              <w:t>V.</w:t>
            </w:r>
            <w:r w:rsidR="00C74B4F">
              <w:rPr>
                <w:rFonts w:cstheme="minorBidi"/>
                <w:b w:val="0"/>
                <w:bCs w:val="0"/>
                <w:noProof/>
                <w:sz w:val="22"/>
                <w:szCs w:val="22"/>
              </w:rPr>
              <w:tab/>
            </w:r>
            <w:r w:rsidR="00C74B4F" w:rsidRPr="002C7EAC">
              <w:rPr>
                <w:rStyle w:val="Lienhypertexte"/>
                <w:noProof/>
              </w:rPr>
              <w:t>INFORMATIONS SOCIALES</w:t>
            </w:r>
            <w:r w:rsidR="00C74B4F">
              <w:rPr>
                <w:noProof/>
                <w:webHidden/>
              </w:rPr>
              <w:tab/>
            </w:r>
            <w:r w:rsidR="00C74B4F">
              <w:rPr>
                <w:noProof/>
                <w:webHidden/>
              </w:rPr>
              <w:fldChar w:fldCharType="begin"/>
            </w:r>
            <w:r w:rsidR="00C74B4F">
              <w:rPr>
                <w:noProof/>
                <w:webHidden/>
              </w:rPr>
              <w:instrText xml:space="preserve"> PAGEREF _Toc9602124 \h </w:instrText>
            </w:r>
            <w:r w:rsidR="00C74B4F">
              <w:rPr>
                <w:noProof/>
                <w:webHidden/>
              </w:rPr>
            </w:r>
            <w:r w:rsidR="00C74B4F">
              <w:rPr>
                <w:noProof/>
                <w:webHidden/>
              </w:rPr>
              <w:fldChar w:fldCharType="separate"/>
            </w:r>
            <w:r w:rsidR="004B0F9C">
              <w:rPr>
                <w:noProof/>
                <w:webHidden/>
              </w:rPr>
              <w:t>8</w:t>
            </w:r>
            <w:r w:rsidR="00C74B4F">
              <w:rPr>
                <w:noProof/>
                <w:webHidden/>
              </w:rPr>
              <w:fldChar w:fldCharType="end"/>
            </w:r>
          </w:hyperlink>
        </w:p>
        <w:p w14:paraId="538743E1" w14:textId="4964F6C7" w:rsidR="00C74B4F" w:rsidRDefault="00F1601F">
          <w:pPr>
            <w:pStyle w:val="TM2"/>
            <w:rPr>
              <w:rFonts w:cstheme="minorBidi"/>
              <w:i w:val="0"/>
              <w:iCs w:val="0"/>
              <w:szCs w:val="22"/>
            </w:rPr>
          </w:pPr>
          <w:hyperlink w:anchor="_Toc9602125" w:history="1">
            <w:r w:rsidR="00C74B4F" w:rsidRPr="002C7EAC">
              <w:rPr>
                <w:rStyle w:val="Lienhypertexte"/>
              </w:rPr>
              <w:t>A.</w:t>
            </w:r>
            <w:r w:rsidR="00C74B4F">
              <w:rPr>
                <w:rFonts w:cstheme="minorBidi"/>
                <w:i w:val="0"/>
                <w:iCs w:val="0"/>
                <w:szCs w:val="22"/>
              </w:rPr>
              <w:tab/>
            </w:r>
            <w:r w:rsidR="00C74B4F" w:rsidRPr="002C7EAC">
              <w:rPr>
                <w:rStyle w:val="Lienhypertexte"/>
              </w:rPr>
              <w:t>Emploi</w:t>
            </w:r>
            <w:r w:rsidR="00C74B4F">
              <w:rPr>
                <w:webHidden/>
              </w:rPr>
              <w:tab/>
            </w:r>
            <w:r w:rsidR="00C74B4F">
              <w:rPr>
                <w:webHidden/>
              </w:rPr>
              <w:fldChar w:fldCharType="begin"/>
            </w:r>
            <w:r w:rsidR="00C74B4F">
              <w:rPr>
                <w:webHidden/>
              </w:rPr>
              <w:instrText xml:space="preserve"> PAGEREF _Toc9602125 \h </w:instrText>
            </w:r>
            <w:r w:rsidR="00C74B4F">
              <w:rPr>
                <w:webHidden/>
              </w:rPr>
            </w:r>
            <w:r w:rsidR="00C74B4F">
              <w:rPr>
                <w:webHidden/>
              </w:rPr>
              <w:fldChar w:fldCharType="separate"/>
            </w:r>
            <w:r w:rsidR="004B0F9C">
              <w:rPr>
                <w:webHidden/>
              </w:rPr>
              <w:t>8</w:t>
            </w:r>
            <w:r w:rsidR="00C74B4F">
              <w:rPr>
                <w:webHidden/>
              </w:rPr>
              <w:fldChar w:fldCharType="end"/>
            </w:r>
          </w:hyperlink>
        </w:p>
        <w:p w14:paraId="0743FC4A" w14:textId="046D7B79" w:rsidR="00C74B4F" w:rsidRDefault="00F1601F">
          <w:pPr>
            <w:pStyle w:val="TM3"/>
            <w:rPr>
              <w:i w:val="0"/>
              <w:szCs w:val="22"/>
            </w:rPr>
          </w:pPr>
          <w:hyperlink w:anchor="_Toc9602126" w:history="1">
            <w:r w:rsidR="00C74B4F" w:rsidRPr="002C7EAC">
              <w:rPr>
                <w:rStyle w:val="Lienhypertexte"/>
              </w:rPr>
              <w:t>1.</w:t>
            </w:r>
            <w:r w:rsidR="00C74B4F">
              <w:rPr>
                <w:i w:val="0"/>
                <w:szCs w:val="22"/>
              </w:rPr>
              <w:tab/>
            </w:r>
            <w:r w:rsidR="00C74B4F" w:rsidRPr="002C7EAC">
              <w:rPr>
                <w:rStyle w:val="Lienhypertexte"/>
              </w:rPr>
              <w:t>Evolution de l’effectif global de NSIT BIM</w:t>
            </w:r>
            <w:r w:rsidR="00C74B4F">
              <w:rPr>
                <w:webHidden/>
              </w:rPr>
              <w:tab/>
            </w:r>
            <w:r w:rsidR="00C74B4F">
              <w:rPr>
                <w:webHidden/>
              </w:rPr>
              <w:fldChar w:fldCharType="begin"/>
            </w:r>
            <w:r w:rsidR="00C74B4F">
              <w:rPr>
                <w:webHidden/>
              </w:rPr>
              <w:instrText xml:space="preserve"> PAGEREF _Toc9602126 \h </w:instrText>
            </w:r>
            <w:r w:rsidR="00C74B4F">
              <w:rPr>
                <w:webHidden/>
              </w:rPr>
            </w:r>
            <w:r w:rsidR="00C74B4F">
              <w:rPr>
                <w:webHidden/>
              </w:rPr>
              <w:fldChar w:fldCharType="separate"/>
            </w:r>
            <w:r w:rsidR="004B0F9C">
              <w:rPr>
                <w:webHidden/>
              </w:rPr>
              <w:t>8</w:t>
            </w:r>
            <w:r w:rsidR="00C74B4F">
              <w:rPr>
                <w:webHidden/>
              </w:rPr>
              <w:fldChar w:fldCharType="end"/>
            </w:r>
          </w:hyperlink>
        </w:p>
        <w:p w14:paraId="5632456C" w14:textId="1D121839" w:rsidR="00C74B4F" w:rsidRDefault="00F1601F">
          <w:pPr>
            <w:pStyle w:val="TM3"/>
            <w:rPr>
              <w:i w:val="0"/>
              <w:szCs w:val="22"/>
            </w:rPr>
          </w:pPr>
          <w:hyperlink w:anchor="_Toc9602127" w:history="1">
            <w:r w:rsidR="00C74B4F" w:rsidRPr="002C7EAC">
              <w:rPr>
                <w:rStyle w:val="Lienhypertexte"/>
              </w:rPr>
              <w:t>2.</w:t>
            </w:r>
            <w:r w:rsidR="00C74B4F">
              <w:rPr>
                <w:i w:val="0"/>
                <w:szCs w:val="22"/>
              </w:rPr>
              <w:tab/>
            </w:r>
            <w:r w:rsidR="00C74B4F" w:rsidRPr="002C7EAC">
              <w:rPr>
                <w:rStyle w:val="Lienhypertexte"/>
              </w:rPr>
              <w:t>Management de proximité et leadership</w:t>
            </w:r>
            <w:r w:rsidR="00C74B4F">
              <w:rPr>
                <w:webHidden/>
              </w:rPr>
              <w:tab/>
            </w:r>
            <w:r w:rsidR="00C74B4F">
              <w:rPr>
                <w:webHidden/>
              </w:rPr>
              <w:fldChar w:fldCharType="begin"/>
            </w:r>
            <w:r w:rsidR="00C74B4F">
              <w:rPr>
                <w:webHidden/>
              </w:rPr>
              <w:instrText xml:space="preserve"> PAGEREF _Toc9602127 \h </w:instrText>
            </w:r>
            <w:r w:rsidR="00C74B4F">
              <w:rPr>
                <w:webHidden/>
              </w:rPr>
            </w:r>
            <w:r w:rsidR="00C74B4F">
              <w:rPr>
                <w:webHidden/>
              </w:rPr>
              <w:fldChar w:fldCharType="separate"/>
            </w:r>
            <w:r w:rsidR="004B0F9C">
              <w:rPr>
                <w:webHidden/>
              </w:rPr>
              <w:t>8</w:t>
            </w:r>
            <w:r w:rsidR="00C74B4F">
              <w:rPr>
                <w:webHidden/>
              </w:rPr>
              <w:fldChar w:fldCharType="end"/>
            </w:r>
          </w:hyperlink>
        </w:p>
        <w:p w14:paraId="619E3652" w14:textId="2F3FC282" w:rsidR="00C74B4F" w:rsidRDefault="00F1601F">
          <w:pPr>
            <w:pStyle w:val="TM3"/>
            <w:rPr>
              <w:i w:val="0"/>
              <w:szCs w:val="22"/>
            </w:rPr>
          </w:pPr>
          <w:hyperlink w:anchor="_Toc9602128" w:history="1">
            <w:r w:rsidR="00C74B4F" w:rsidRPr="002C7EAC">
              <w:rPr>
                <w:rStyle w:val="Lienhypertexte"/>
              </w:rPr>
              <w:t>3.</w:t>
            </w:r>
            <w:r w:rsidR="00C74B4F">
              <w:rPr>
                <w:i w:val="0"/>
                <w:szCs w:val="22"/>
              </w:rPr>
              <w:tab/>
            </w:r>
            <w:r w:rsidR="00C74B4F" w:rsidRPr="002C7EAC">
              <w:rPr>
                <w:rStyle w:val="Lienhypertexte"/>
              </w:rPr>
              <w:t>Recrutements</w:t>
            </w:r>
            <w:r w:rsidR="00C74B4F">
              <w:rPr>
                <w:webHidden/>
              </w:rPr>
              <w:tab/>
            </w:r>
            <w:r w:rsidR="00C74B4F">
              <w:rPr>
                <w:webHidden/>
              </w:rPr>
              <w:fldChar w:fldCharType="begin"/>
            </w:r>
            <w:r w:rsidR="00C74B4F">
              <w:rPr>
                <w:webHidden/>
              </w:rPr>
              <w:instrText xml:space="preserve"> PAGEREF _Toc9602128 \h </w:instrText>
            </w:r>
            <w:r w:rsidR="00C74B4F">
              <w:rPr>
                <w:webHidden/>
              </w:rPr>
            </w:r>
            <w:r w:rsidR="00C74B4F">
              <w:rPr>
                <w:webHidden/>
              </w:rPr>
              <w:fldChar w:fldCharType="separate"/>
            </w:r>
            <w:r w:rsidR="004B0F9C">
              <w:rPr>
                <w:webHidden/>
              </w:rPr>
              <w:t>9</w:t>
            </w:r>
            <w:r w:rsidR="00C74B4F">
              <w:rPr>
                <w:webHidden/>
              </w:rPr>
              <w:fldChar w:fldCharType="end"/>
            </w:r>
          </w:hyperlink>
        </w:p>
        <w:p w14:paraId="0D96CBD2" w14:textId="2873F65B" w:rsidR="00C74B4F" w:rsidRDefault="00F1601F">
          <w:pPr>
            <w:pStyle w:val="TM2"/>
            <w:rPr>
              <w:rFonts w:cstheme="minorBidi"/>
              <w:i w:val="0"/>
              <w:iCs w:val="0"/>
              <w:szCs w:val="22"/>
            </w:rPr>
          </w:pPr>
          <w:hyperlink w:anchor="_Toc9602129" w:history="1">
            <w:r w:rsidR="00C74B4F" w:rsidRPr="002C7EAC">
              <w:rPr>
                <w:rStyle w:val="Lienhypertexte"/>
              </w:rPr>
              <w:t>B.</w:t>
            </w:r>
            <w:r w:rsidR="00C74B4F">
              <w:rPr>
                <w:rFonts w:cstheme="minorBidi"/>
                <w:i w:val="0"/>
                <w:iCs w:val="0"/>
                <w:szCs w:val="22"/>
              </w:rPr>
              <w:tab/>
            </w:r>
            <w:r w:rsidR="00C74B4F" w:rsidRPr="002C7EAC">
              <w:rPr>
                <w:rStyle w:val="Lienhypertexte"/>
              </w:rPr>
              <w:t>Egalité de traitement</w:t>
            </w:r>
            <w:r w:rsidR="00C74B4F">
              <w:rPr>
                <w:webHidden/>
              </w:rPr>
              <w:tab/>
            </w:r>
            <w:r w:rsidR="00C74B4F">
              <w:rPr>
                <w:webHidden/>
              </w:rPr>
              <w:fldChar w:fldCharType="begin"/>
            </w:r>
            <w:r w:rsidR="00C74B4F">
              <w:rPr>
                <w:webHidden/>
              </w:rPr>
              <w:instrText xml:space="preserve"> PAGEREF _Toc9602129 \h </w:instrText>
            </w:r>
            <w:r w:rsidR="00C74B4F">
              <w:rPr>
                <w:webHidden/>
              </w:rPr>
            </w:r>
            <w:r w:rsidR="00C74B4F">
              <w:rPr>
                <w:webHidden/>
              </w:rPr>
              <w:fldChar w:fldCharType="separate"/>
            </w:r>
            <w:r w:rsidR="004B0F9C">
              <w:rPr>
                <w:webHidden/>
              </w:rPr>
              <w:t>10</w:t>
            </w:r>
            <w:r w:rsidR="00C74B4F">
              <w:rPr>
                <w:webHidden/>
              </w:rPr>
              <w:fldChar w:fldCharType="end"/>
            </w:r>
          </w:hyperlink>
        </w:p>
        <w:p w14:paraId="6D15FD92" w14:textId="46EFB421" w:rsidR="00C74B4F" w:rsidRDefault="00F1601F">
          <w:pPr>
            <w:pStyle w:val="TM3"/>
            <w:rPr>
              <w:i w:val="0"/>
              <w:szCs w:val="22"/>
            </w:rPr>
          </w:pPr>
          <w:hyperlink w:anchor="_Toc9602130" w:history="1">
            <w:r w:rsidR="00C74B4F" w:rsidRPr="002C7EAC">
              <w:rPr>
                <w:rStyle w:val="Lienhypertexte"/>
              </w:rPr>
              <w:t>1.</w:t>
            </w:r>
            <w:r w:rsidR="00C74B4F">
              <w:rPr>
                <w:i w:val="0"/>
                <w:szCs w:val="22"/>
              </w:rPr>
              <w:tab/>
            </w:r>
            <w:r w:rsidR="00C74B4F" w:rsidRPr="002C7EAC">
              <w:rPr>
                <w:rStyle w:val="Lienhypertexte"/>
              </w:rPr>
              <w:t>Egalité Hommes/Femmes</w:t>
            </w:r>
            <w:r w:rsidR="00C74B4F">
              <w:rPr>
                <w:webHidden/>
              </w:rPr>
              <w:tab/>
            </w:r>
            <w:r w:rsidR="00C74B4F">
              <w:rPr>
                <w:webHidden/>
              </w:rPr>
              <w:fldChar w:fldCharType="begin"/>
            </w:r>
            <w:r w:rsidR="00C74B4F">
              <w:rPr>
                <w:webHidden/>
              </w:rPr>
              <w:instrText xml:space="preserve"> PAGEREF _Toc9602130 \h </w:instrText>
            </w:r>
            <w:r w:rsidR="00C74B4F">
              <w:rPr>
                <w:webHidden/>
              </w:rPr>
            </w:r>
            <w:r w:rsidR="00C74B4F">
              <w:rPr>
                <w:webHidden/>
              </w:rPr>
              <w:fldChar w:fldCharType="separate"/>
            </w:r>
            <w:r w:rsidR="004B0F9C">
              <w:rPr>
                <w:webHidden/>
              </w:rPr>
              <w:t>11</w:t>
            </w:r>
            <w:r w:rsidR="00C74B4F">
              <w:rPr>
                <w:webHidden/>
              </w:rPr>
              <w:fldChar w:fldCharType="end"/>
            </w:r>
          </w:hyperlink>
        </w:p>
        <w:p w14:paraId="7FADB269" w14:textId="0C5358E1" w:rsidR="00C74B4F" w:rsidRDefault="00F1601F">
          <w:pPr>
            <w:pStyle w:val="TM3"/>
            <w:rPr>
              <w:i w:val="0"/>
              <w:szCs w:val="22"/>
            </w:rPr>
          </w:pPr>
          <w:hyperlink w:anchor="_Toc9602131" w:history="1">
            <w:r w:rsidR="00C74B4F" w:rsidRPr="002C7EAC">
              <w:rPr>
                <w:rStyle w:val="Lienhypertexte"/>
              </w:rPr>
              <w:t>2.</w:t>
            </w:r>
            <w:r w:rsidR="00C74B4F">
              <w:rPr>
                <w:i w:val="0"/>
                <w:szCs w:val="22"/>
              </w:rPr>
              <w:tab/>
            </w:r>
            <w:r w:rsidR="00C74B4F" w:rsidRPr="002C7EAC">
              <w:rPr>
                <w:rStyle w:val="Lienhypertexte"/>
              </w:rPr>
              <w:t>Plan Seniors</w:t>
            </w:r>
            <w:r w:rsidR="00C74B4F">
              <w:rPr>
                <w:webHidden/>
              </w:rPr>
              <w:tab/>
            </w:r>
            <w:r w:rsidR="00C74B4F">
              <w:rPr>
                <w:webHidden/>
              </w:rPr>
              <w:fldChar w:fldCharType="begin"/>
            </w:r>
            <w:r w:rsidR="00C74B4F">
              <w:rPr>
                <w:webHidden/>
              </w:rPr>
              <w:instrText xml:space="preserve"> PAGEREF _Toc9602131 \h </w:instrText>
            </w:r>
            <w:r w:rsidR="00C74B4F">
              <w:rPr>
                <w:webHidden/>
              </w:rPr>
            </w:r>
            <w:r w:rsidR="00C74B4F">
              <w:rPr>
                <w:webHidden/>
              </w:rPr>
              <w:fldChar w:fldCharType="separate"/>
            </w:r>
            <w:r w:rsidR="004B0F9C">
              <w:rPr>
                <w:webHidden/>
              </w:rPr>
              <w:t>11</w:t>
            </w:r>
            <w:r w:rsidR="00C74B4F">
              <w:rPr>
                <w:webHidden/>
              </w:rPr>
              <w:fldChar w:fldCharType="end"/>
            </w:r>
          </w:hyperlink>
        </w:p>
        <w:p w14:paraId="45A26765" w14:textId="3C5E851A" w:rsidR="00C74B4F" w:rsidRDefault="00F1601F">
          <w:pPr>
            <w:pStyle w:val="TM3"/>
            <w:rPr>
              <w:i w:val="0"/>
              <w:szCs w:val="22"/>
            </w:rPr>
          </w:pPr>
          <w:hyperlink w:anchor="_Toc9602132" w:history="1">
            <w:r w:rsidR="00C74B4F" w:rsidRPr="002C7EAC">
              <w:rPr>
                <w:rStyle w:val="Lienhypertexte"/>
              </w:rPr>
              <w:t>3.</w:t>
            </w:r>
            <w:r w:rsidR="00C74B4F">
              <w:rPr>
                <w:i w:val="0"/>
                <w:szCs w:val="22"/>
              </w:rPr>
              <w:tab/>
            </w:r>
            <w:r w:rsidR="00C74B4F" w:rsidRPr="002C7EAC">
              <w:rPr>
                <w:rStyle w:val="Lienhypertexte"/>
              </w:rPr>
              <w:t>L’insertion des handicapés ou longue maladie</w:t>
            </w:r>
            <w:r w:rsidR="00C74B4F">
              <w:rPr>
                <w:webHidden/>
              </w:rPr>
              <w:tab/>
            </w:r>
            <w:r w:rsidR="00C74B4F">
              <w:rPr>
                <w:webHidden/>
              </w:rPr>
              <w:fldChar w:fldCharType="begin"/>
            </w:r>
            <w:r w:rsidR="00C74B4F">
              <w:rPr>
                <w:webHidden/>
              </w:rPr>
              <w:instrText xml:space="preserve"> PAGEREF _Toc9602132 \h </w:instrText>
            </w:r>
            <w:r w:rsidR="00C74B4F">
              <w:rPr>
                <w:webHidden/>
              </w:rPr>
            </w:r>
            <w:r w:rsidR="00C74B4F">
              <w:rPr>
                <w:webHidden/>
              </w:rPr>
              <w:fldChar w:fldCharType="separate"/>
            </w:r>
            <w:r w:rsidR="004B0F9C">
              <w:rPr>
                <w:webHidden/>
              </w:rPr>
              <w:t>11</w:t>
            </w:r>
            <w:r w:rsidR="00C74B4F">
              <w:rPr>
                <w:webHidden/>
              </w:rPr>
              <w:fldChar w:fldCharType="end"/>
            </w:r>
          </w:hyperlink>
        </w:p>
        <w:p w14:paraId="02657446" w14:textId="5439A5D9" w:rsidR="00C74B4F" w:rsidRDefault="00F1601F">
          <w:pPr>
            <w:pStyle w:val="TM3"/>
            <w:rPr>
              <w:i w:val="0"/>
              <w:szCs w:val="22"/>
            </w:rPr>
          </w:pPr>
          <w:hyperlink w:anchor="_Toc9602133" w:history="1">
            <w:r w:rsidR="00C74B4F" w:rsidRPr="002C7EAC">
              <w:rPr>
                <w:rStyle w:val="Lienhypertexte"/>
              </w:rPr>
              <w:t>4.</w:t>
            </w:r>
            <w:r w:rsidR="00C74B4F">
              <w:rPr>
                <w:i w:val="0"/>
                <w:szCs w:val="22"/>
              </w:rPr>
              <w:tab/>
            </w:r>
            <w:r w:rsidR="00C74B4F" w:rsidRPr="002C7EAC">
              <w:rPr>
                <w:rStyle w:val="Lienhypertexte"/>
              </w:rPr>
              <w:t>L’évolution de carrière</w:t>
            </w:r>
            <w:r w:rsidR="00C74B4F">
              <w:rPr>
                <w:webHidden/>
              </w:rPr>
              <w:tab/>
            </w:r>
            <w:r w:rsidR="00C74B4F">
              <w:rPr>
                <w:webHidden/>
              </w:rPr>
              <w:fldChar w:fldCharType="begin"/>
            </w:r>
            <w:r w:rsidR="00C74B4F">
              <w:rPr>
                <w:webHidden/>
              </w:rPr>
              <w:instrText xml:space="preserve"> PAGEREF _Toc9602133 \h </w:instrText>
            </w:r>
            <w:r w:rsidR="00C74B4F">
              <w:rPr>
                <w:webHidden/>
              </w:rPr>
            </w:r>
            <w:r w:rsidR="00C74B4F">
              <w:rPr>
                <w:webHidden/>
              </w:rPr>
              <w:fldChar w:fldCharType="separate"/>
            </w:r>
            <w:r w:rsidR="004B0F9C">
              <w:rPr>
                <w:webHidden/>
              </w:rPr>
              <w:t>11</w:t>
            </w:r>
            <w:r w:rsidR="00C74B4F">
              <w:rPr>
                <w:webHidden/>
              </w:rPr>
              <w:fldChar w:fldCharType="end"/>
            </w:r>
          </w:hyperlink>
        </w:p>
        <w:p w14:paraId="092A4819" w14:textId="037AF636" w:rsidR="00C74B4F" w:rsidRDefault="00F1601F">
          <w:pPr>
            <w:pStyle w:val="TM3"/>
            <w:rPr>
              <w:i w:val="0"/>
              <w:szCs w:val="22"/>
            </w:rPr>
          </w:pPr>
          <w:hyperlink w:anchor="_Toc9602134" w:history="1">
            <w:r w:rsidR="00C74B4F" w:rsidRPr="002C7EAC">
              <w:rPr>
                <w:rStyle w:val="Lienhypertexte"/>
              </w:rPr>
              <w:t>5.</w:t>
            </w:r>
            <w:r w:rsidR="00C74B4F">
              <w:rPr>
                <w:i w:val="0"/>
                <w:szCs w:val="22"/>
              </w:rPr>
              <w:tab/>
            </w:r>
            <w:r w:rsidR="00C74B4F" w:rsidRPr="002C7EAC">
              <w:rPr>
                <w:rStyle w:val="Lienhypertexte"/>
              </w:rPr>
              <w:t>La formation</w:t>
            </w:r>
            <w:r w:rsidR="00C74B4F">
              <w:rPr>
                <w:webHidden/>
              </w:rPr>
              <w:tab/>
            </w:r>
            <w:r w:rsidR="00C74B4F">
              <w:rPr>
                <w:webHidden/>
              </w:rPr>
              <w:fldChar w:fldCharType="begin"/>
            </w:r>
            <w:r w:rsidR="00C74B4F">
              <w:rPr>
                <w:webHidden/>
              </w:rPr>
              <w:instrText xml:space="preserve"> PAGEREF _Toc9602134 \h </w:instrText>
            </w:r>
            <w:r w:rsidR="00C74B4F">
              <w:rPr>
                <w:webHidden/>
              </w:rPr>
            </w:r>
            <w:r w:rsidR="00C74B4F">
              <w:rPr>
                <w:webHidden/>
              </w:rPr>
              <w:fldChar w:fldCharType="separate"/>
            </w:r>
            <w:r w:rsidR="004B0F9C">
              <w:rPr>
                <w:webHidden/>
              </w:rPr>
              <w:t>12</w:t>
            </w:r>
            <w:r w:rsidR="00C74B4F">
              <w:rPr>
                <w:webHidden/>
              </w:rPr>
              <w:fldChar w:fldCharType="end"/>
            </w:r>
          </w:hyperlink>
        </w:p>
        <w:p w14:paraId="361C9012" w14:textId="1287EAD0" w:rsidR="00C74B4F" w:rsidRDefault="00F1601F">
          <w:pPr>
            <w:pStyle w:val="TM2"/>
            <w:rPr>
              <w:rFonts w:cstheme="minorBidi"/>
              <w:i w:val="0"/>
              <w:iCs w:val="0"/>
              <w:szCs w:val="22"/>
            </w:rPr>
          </w:pPr>
          <w:hyperlink w:anchor="_Toc9602135" w:history="1">
            <w:r w:rsidR="00C74B4F" w:rsidRPr="002C7EAC">
              <w:rPr>
                <w:rStyle w:val="Lienhypertexte"/>
              </w:rPr>
              <w:t>C.</w:t>
            </w:r>
            <w:r w:rsidR="00C74B4F">
              <w:rPr>
                <w:rFonts w:cstheme="minorBidi"/>
                <w:i w:val="0"/>
                <w:iCs w:val="0"/>
                <w:szCs w:val="22"/>
              </w:rPr>
              <w:tab/>
            </w:r>
            <w:r w:rsidR="00C74B4F" w:rsidRPr="002C7EAC">
              <w:rPr>
                <w:rStyle w:val="Lienhypertexte"/>
              </w:rPr>
              <w:t>Organisation du travail</w:t>
            </w:r>
            <w:r w:rsidR="00C74B4F">
              <w:rPr>
                <w:webHidden/>
              </w:rPr>
              <w:tab/>
            </w:r>
            <w:r w:rsidR="00C74B4F">
              <w:rPr>
                <w:webHidden/>
              </w:rPr>
              <w:fldChar w:fldCharType="begin"/>
            </w:r>
            <w:r w:rsidR="00C74B4F">
              <w:rPr>
                <w:webHidden/>
              </w:rPr>
              <w:instrText xml:space="preserve"> PAGEREF _Toc9602135 \h </w:instrText>
            </w:r>
            <w:r w:rsidR="00C74B4F">
              <w:rPr>
                <w:webHidden/>
              </w:rPr>
            </w:r>
            <w:r w:rsidR="00C74B4F">
              <w:rPr>
                <w:webHidden/>
              </w:rPr>
              <w:fldChar w:fldCharType="separate"/>
            </w:r>
            <w:r w:rsidR="004B0F9C">
              <w:rPr>
                <w:webHidden/>
              </w:rPr>
              <w:t>13</w:t>
            </w:r>
            <w:r w:rsidR="00C74B4F">
              <w:rPr>
                <w:webHidden/>
              </w:rPr>
              <w:fldChar w:fldCharType="end"/>
            </w:r>
          </w:hyperlink>
        </w:p>
        <w:p w14:paraId="00CFDAB9" w14:textId="76325E14" w:rsidR="00C74B4F" w:rsidRDefault="00F1601F">
          <w:pPr>
            <w:pStyle w:val="TM3"/>
            <w:rPr>
              <w:i w:val="0"/>
              <w:szCs w:val="22"/>
            </w:rPr>
          </w:pPr>
          <w:hyperlink w:anchor="_Toc9602136" w:history="1">
            <w:r w:rsidR="00C74B4F" w:rsidRPr="002C7EAC">
              <w:rPr>
                <w:rStyle w:val="Lienhypertexte"/>
              </w:rPr>
              <w:t>1.</w:t>
            </w:r>
            <w:r w:rsidR="00C74B4F">
              <w:rPr>
                <w:i w:val="0"/>
                <w:szCs w:val="22"/>
              </w:rPr>
              <w:tab/>
            </w:r>
            <w:r w:rsidR="00C74B4F" w:rsidRPr="002C7EAC">
              <w:rPr>
                <w:rStyle w:val="Lienhypertexte"/>
              </w:rPr>
              <w:t>Absentéisme</w:t>
            </w:r>
            <w:r w:rsidR="00C74B4F">
              <w:rPr>
                <w:webHidden/>
              </w:rPr>
              <w:tab/>
            </w:r>
            <w:r w:rsidR="00C74B4F">
              <w:rPr>
                <w:webHidden/>
              </w:rPr>
              <w:fldChar w:fldCharType="begin"/>
            </w:r>
            <w:r w:rsidR="00C74B4F">
              <w:rPr>
                <w:webHidden/>
              </w:rPr>
              <w:instrText xml:space="preserve"> PAGEREF _Toc9602136 \h </w:instrText>
            </w:r>
            <w:r w:rsidR="00C74B4F">
              <w:rPr>
                <w:webHidden/>
              </w:rPr>
            </w:r>
            <w:r w:rsidR="00C74B4F">
              <w:rPr>
                <w:webHidden/>
              </w:rPr>
              <w:fldChar w:fldCharType="separate"/>
            </w:r>
            <w:r w:rsidR="004B0F9C">
              <w:rPr>
                <w:webHidden/>
              </w:rPr>
              <w:t>13</w:t>
            </w:r>
            <w:r w:rsidR="00C74B4F">
              <w:rPr>
                <w:webHidden/>
              </w:rPr>
              <w:fldChar w:fldCharType="end"/>
            </w:r>
          </w:hyperlink>
        </w:p>
        <w:p w14:paraId="4106ADBE" w14:textId="6F444F0F" w:rsidR="00C74B4F" w:rsidRDefault="00F1601F">
          <w:pPr>
            <w:pStyle w:val="TM3"/>
            <w:rPr>
              <w:i w:val="0"/>
              <w:szCs w:val="22"/>
            </w:rPr>
          </w:pPr>
          <w:hyperlink w:anchor="_Toc9602137" w:history="1">
            <w:r w:rsidR="00C74B4F" w:rsidRPr="002C7EAC">
              <w:rPr>
                <w:rStyle w:val="Lienhypertexte"/>
              </w:rPr>
              <w:t>2.</w:t>
            </w:r>
            <w:r w:rsidR="00C74B4F">
              <w:rPr>
                <w:i w:val="0"/>
                <w:szCs w:val="22"/>
              </w:rPr>
              <w:tab/>
            </w:r>
            <w:r w:rsidR="00C74B4F" w:rsidRPr="002C7EAC">
              <w:rPr>
                <w:rStyle w:val="Lienhypertexte"/>
              </w:rPr>
              <w:t>Mise en œuvre, qualité et évaluation du travail</w:t>
            </w:r>
            <w:r w:rsidR="00C74B4F">
              <w:rPr>
                <w:webHidden/>
              </w:rPr>
              <w:tab/>
            </w:r>
            <w:r w:rsidR="00C74B4F">
              <w:rPr>
                <w:webHidden/>
              </w:rPr>
              <w:fldChar w:fldCharType="begin"/>
            </w:r>
            <w:r w:rsidR="00C74B4F">
              <w:rPr>
                <w:webHidden/>
              </w:rPr>
              <w:instrText xml:space="preserve"> PAGEREF _Toc9602137 \h </w:instrText>
            </w:r>
            <w:r w:rsidR="00C74B4F">
              <w:rPr>
                <w:webHidden/>
              </w:rPr>
            </w:r>
            <w:r w:rsidR="00C74B4F">
              <w:rPr>
                <w:webHidden/>
              </w:rPr>
              <w:fldChar w:fldCharType="separate"/>
            </w:r>
            <w:r w:rsidR="004B0F9C">
              <w:rPr>
                <w:webHidden/>
              </w:rPr>
              <w:t>13</w:t>
            </w:r>
            <w:r w:rsidR="00C74B4F">
              <w:rPr>
                <w:webHidden/>
              </w:rPr>
              <w:fldChar w:fldCharType="end"/>
            </w:r>
          </w:hyperlink>
        </w:p>
        <w:p w14:paraId="38443741" w14:textId="6CABBD1C" w:rsidR="00C74B4F" w:rsidRDefault="00F1601F">
          <w:pPr>
            <w:pStyle w:val="TM3"/>
            <w:rPr>
              <w:i w:val="0"/>
              <w:szCs w:val="22"/>
            </w:rPr>
          </w:pPr>
          <w:hyperlink w:anchor="_Toc9602138" w:history="1">
            <w:r w:rsidR="00C74B4F" w:rsidRPr="002C7EAC">
              <w:rPr>
                <w:rStyle w:val="Lienhypertexte"/>
              </w:rPr>
              <w:t>3.</w:t>
            </w:r>
            <w:r w:rsidR="00C74B4F">
              <w:rPr>
                <w:i w:val="0"/>
                <w:szCs w:val="22"/>
              </w:rPr>
              <w:tab/>
            </w:r>
            <w:r w:rsidR="00C74B4F" w:rsidRPr="002C7EAC">
              <w:rPr>
                <w:rStyle w:val="Lienhypertexte"/>
              </w:rPr>
              <w:t>Conditions de travail</w:t>
            </w:r>
            <w:r w:rsidR="00C74B4F">
              <w:rPr>
                <w:webHidden/>
              </w:rPr>
              <w:tab/>
            </w:r>
            <w:r w:rsidR="00C74B4F">
              <w:rPr>
                <w:webHidden/>
              </w:rPr>
              <w:fldChar w:fldCharType="begin"/>
            </w:r>
            <w:r w:rsidR="00C74B4F">
              <w:rPr>
                <w:webHidden/>
              </w:rPr>
              <w:instrText xml:space="preserve"> PAGEREF _Toc9602138 \h </w:instrText>
            </w:r>
            <w:r w:rsidR="00C74B4F">
              <w:rPr>
                <w:webHidden/>
              </w:rPr>
            </w:r>
            <w:r w:rsidR="00C74B4F">
              <w:rPr>
                <w:webHidden/>
              </w:rPr>
              <w:fldChar w:fldCharType="separate"/>
            </w:r>
            <w:r w:rsidR="004B0F9C">
              <w:rPr>
                <w:webHidden/>
              </w:rPr>
              <w:t>14</w:t>
            </w:r>
            <w:r w:rsidR="00C74B4F">
              <w:rPr>
                <w:webHidden/>
              </w:rPr>
              <w:fldChar w:fldCharType="end"/>
            </w:r>
          </w:hyperlink>
        </w:p>
        <w:p w14:paraId="2C0886C4" w14:textId="19B1970B" w:rsidR="00C74B4F" w:rsidRDefault="00F1601F">
          <w:pPr>
            <w:pStyle w:val="TM2"/>
            <w:rPr>
              <w:rFonts w:cstheme="minorBidi"/>
              <w:i w:val="0"/>
              <w:iCs w:val="0"/>
              <w:szCs w:val="22"/>
            </w:rPr>
          </w:pPr>
          <w:hyperlink w:anchor="_Toc9602139" w:history="1">
            <w:r w:rsidR="00C74B4F" w:rsidRPr="002C7EAC">
              <w:rPr>
                <w:rStyle w:val="Lienhypertexte"/>
              </w:rPr>
              <w:t>D.</w:t>
            </w:r>
            <w:r w:rsidR="00C74B4F">
              <w:rPr>
                <w:rFonts w:cstheme="minorBidi"/>
                <w:i w:val="0"/>
                <w:iCs w:val="0"/>
                <w:szCs w:val="22"/>
              </w:rPr>
              <w:tab/>
            </w:r>
            <w:r w:rsidR="00C74B4F" w:rsidRPr="002C7EAC">
              <w:rPr>
                <w:rStyle w:val="Lienhypertexte"/>
              </w:rPr>
              <w:t>Santé et sécurité</w:t>
            </w:r>
            <w:r w:rsidR="00C74B4F">
              <w:rPr>
                <w:webHidden/>
              </w:rPr>
              <w:tab/>
            </w:r>
            <w:r w:rsidR="00C74B4F">
              <w:rPr>
                <w:webHidden/>
              </w:rPr>
              <w:fldChar w:fldCharType="begin"/>
            </w:r>
            <w:r w:rsidR="00C74B4F">
              <w:rPr>
                <w:webHidden/>
              </w:rPr>
              <w:instrText xml:space="preserve"> PAGEREF _Toc9602139 \h </w:instrText>
            </w:r>
            <w:r w:rsidR="00C74B4F">
              <w:rPr>
                <w:webHidden/>
              </w:rPr>
            </w:r>
            <w:r w:rsidR="00C74B4F">
              <w:rPr>
                <w:webHidden/>
              </w:rPr>
              <w:fldChar w:fldCharType="separate"/>
            </w:r>
            <w:r w:rsidR="004B0F9C">
              <w:rPr>
                <w:webHidden/>
              </w:rPr>
              <w:t>14</w:t>
            </w:r>
            <w:r w:rsidR="00C74B4F">
              <w:rPr>
                <w:webHidden/>
              </w:rPr>
              <w:fldChar w:fldCharType="end"/>
            </w:r>
          </w:hyperlink>
        </w:p>
        <w:p w14:paraId="5E26D1FC" w14:textId="0272F7C3" w:rsidR="00C74B4F" w:rsidRDefault="00F1601F">
          <w:pPr>
            <w:pStyle w:val="TM3"/>
            <w:rPr>
              <w:i w:val="0"/>
              <w:szCs w:val="22"/>
            </w:rPr>
          </w:pPr>
          <w:hyperlink w:anchor="_Toc9602140" w:history="1">
            <w:r w:rsidR="00C74B4F" w:rsidRPr="002C7EAC">
              <w:rPr>
                <w:rStyle w:val="Lienhypertexte"/>
              </w:rPr>
              <w:t>1.</w:t>
            </w:r>
            <w:r w:rsidR="00C74B4F">
              <w:rPr>
                <w:i w:val="0"/>
                <w:szCs w:val="22"/>
              </w:rPr>
              <w:tab/>
            </w:r>
            <w:r w:rsidR="00C74B4F" w:rsidRPr="002C7EAC">
              <w:rPr>
                <w:rStyle w:val="Lienhypertexte"/>
              </w:rPr>
              <w:t>Les conditions de santé et de sécurité au travail</w:t>
            </w:r>
            <w:r w:rsidR="00C74B4F">
              <w:rPr>
                <w:webHidden/>
              </w:rPr>
              <w:tab/>
            </w:r>
            <w:r w:rsidR="00C74B4F">
              <w:rPr>
                <w:webHidden/>
              </w:rPr>
              <w:fldChar w:fldCharType="begin"/>
            </w:r>
            <w:r w:rsidR="00C74B4F">
              <w:rPr>
                <w:webHidden/>
              </w:rPr>
              <w:instrText xml:space="preserve"> PAGEREF _Toc9602140 \h </w:instrText>
            </w:r>
            <w:r w:rsidR="00C74B4F">
              <w:rPr>
                <w:webHidden/>
              </w:rPr>
            </w:r>
            <w:r w:rsidR="00C74B4F">
              <w:rPr>
                <w:webHidden/>
              </w:rPr>
              <w:fldChar w:fldCharType="separate"/>
            </w:r>
            <w:r w:rsidR="004B0F9C">
              <w:rPr>
                <w:webHidden/>
              </w:rPr>
              <w:t>14</w:t>
            </w:r>
            <w:r w:rsidR="00C74B4F">
              <w:rPr>
                <w:webHidden/>
              </w:rPr>
              <w:fldChar w:fldCharType="end"/>
            </w:r>
          </w:hyperlink>
        </w:p>
        <w:p w14:paraId="1252A703" w14:textId="488779C3" w:rsidR="00C74B4F" w:rsidRDefault="00F1601F">
          <w:pPr>
            <w:pStyle w:val="TM3"/>
            <w:rPr>
              <w:i w:val="0"/>
              <w:szCs w:val="22"/>
            </w:rPr>
          </w:pPr>
          <w:hyperlink w:anchor="_Toc9602141" w:history="1">
            <w:r w:rsidR="00C74B4F" w:rsidRPr="002C7EAC">
              <w:rPr>
                <w:rStyle w:val="Lienhypertexte"/>
              </w:rPr>
              <w:t>2.</w:t>
            </w:r>
            <w:r w:rsidR="00C74B4F">
              <w:rPr>
                <w:i w:val="0"/>
                <w:szCs w:val="22"/>
              </w:rPr>
              <w:tab/>
            </w:r>
            <w:r w:rsidR="00C74B4F" w:rsidRPr="002C7EAC">
              <w:rPr>
                <w:rStyle w:val="Lienhypertexte"/>
              </w:rPr>
              <w:t>Bien-être au travail</w:t>
            </w:r>
            <w:r w:rsidR="00C74B4F">
              <w:rPr>
                <w:webHidden/>
              </w:rPr>
              <w:tab/>
            </w:r>
            <w:r w:rsidR="00C74B4F">
              <w:rPr>
                <w:webHidden/>
              </w:rPr>
              <w:fldChar w:fldCharType="begin"/>
            </w:r>
            <w:r w:rsidR="00C74B4F">
              <w:rPr>
                <w:webHidden/>
              </w:rPr>
              <w:instrText xml:space="preserve"> PAGEREF _Toc9602141 \h </w:instrText>
            </w:r>
            <w:r w:rsidR="00C74B4F">
              <w:rPr>
                <w:webHidden/>
              </w:rPr>
            </w:r>
            <w:r w:rsidR="00C74B4F">
              <w:rPr>
                <w:webHidden/>
              </w:rPr>
              <w:fldChar w:fldCharType="separate"/>
            </w:r>
            <w:r w:rsidR="004B0F9C">
              <w:rPr>
                <w:webHidden/>
              </w:rPr>
              <w:t>16</w:t>
            </w:r>
            <w:r w:rsidR="00C74B4F">
              <w:rPr>
                <w:webHidden/>
              </w:rPr>
              <w:fldChar w:fldCharType="end"/>
            </w:r>
          </w:hyperlink>
        </w:p>
        <w:p w14:paraId="07DDD83D" w14:textId="77AB9A69" w:rsidR="00C74B4F" w:rsidRDefault="00F1601F">
          <w:pPr>
            <w:pStyle w:val="TM1"/>
            <w:tabs>
              <w:tab w:val="left" w:pos="567"/>
              <w:tab w:val="right" w:leader="dot" w:pos="10762"/>
            </w:tabs>
            <w:rPr>
              <w:rFonts w:cstheme="minorBidi"/>
              <w:b w:val="0"/>
              <w:bCs w:val="0"/>
              <w:noProof/>
              <w:sz w:val="22"/>
              <w:szCs w:val="22"/>
            </w:rPr>
          </w:pPr>
          <w:hyperlink w:anchor="_Toc9602142" w:history="1">
            <w:r w:rsidR="00C74B4F" w:rsidRPr="002C7EAC">
              <w:rPr>
                <w:rStyle w:val="Lienhypertexte"/>
                <w:noProof/>
              </w:rPr>
              <w:t>VI.</w:t>
            </w:r>
            <w:r w:rsidR="00C74B4F">
              <w:rPr>
                <w:rFonts w:cstheme="minorBidi"/>
                <w:b w:val="0"/>
                <w:bCs w:val="0"/>
                <w:noProof/>
                <w:sz w:val="22"/>
                <w:szCs w:val="22"/>
              </w:rPr>
              <w:tab/>
            </w:r>
            <w:r w:rsidR="00C74B4F" w:rsidRPr="002C7EAC">
              <w:rPr>
                <w:rStyle w:val="Lienhypertexte"/>
                <w:noProof/>
              </w:rPr>
              <w:t>NSIT BIM ET L’ENVIRONNEMENT</w:t>
            </w:r>
            <w:r w:rsidR="00C74B4F">
              <w:rPr>
                <w:noProof/>
                <w:webHidden/>
              </w:rPr>
              <w:tab/>
            </w:r>
            <w:r w:rsidR="00C74B4F">
              <w:rPr>
                <w:noProof/>
                <w:webHidden/>
              </w:rPr>
              <w:fldChar w:fldCharType="begin"/>
            </w:r>
            <w:r w:rsidR="00C74B4F">
              <w:rPr>
                <w:noProof/>
                <w:webHidden/>
              </w:rPr>
              <w:instrText xml:space="preserve"> PAGEREF _Toc9602142 \h </w:instrText>
            </w:r>
            <w:r w:rsidR="00C74B4F">
              <w:rPr>
                <w:noProof/>
                <w:webHidden/>
              </w:rPr>
            </w:r>
            <w:r w:rsidR="00C74B4F">
              <w:rPr>
                <w:noProof/>
                <w:webHidden/>
              </w:rPr>
              <w:fldChar w:fldCharType="separate"/>
            </w:r>
            <w:r w:rsidR="004B0F9C">
              <w:rPr>
                <w:noProof/>
                <w:webHidden/>
              </w:rPr>
              <w:t>18</w:t>
            </w:r>
            <w:r w:rsidR="00C74B4F">
              <w:rPr>
                <w:noProof/>
                <w:webHidden/>
              </w:rPr>
              <w:fldChar w:fldCharType="end"/>
            </w:r>
          </w:hyperlink>
        </w:p>
        <w:p w14:paraId="64BD4DD6" w14:textId="45C653BC" w:rsidR="00C74B4F" w:rsidRDefault="00F1601F">
          <w:pPr>
            <w:pStyle w:val="TM2"/>
            <w:rPr>
              <w:rFonts w:cstheme="minorBidi"/>
              <w:i w:val="0"/>
              <w:iCs w:val="0"/>
              <w:szCs w:val="22"/>
            </w:rPr>
          </w:pPr>
          <w:hyperlink w:anchor="_Toc9602143" w:history="1">
            <w:r w:rsidR="00C74B4F" w:rsidRPr="002C7EAC">
              <w:rPr>
                <w:rStyle w:val="Lienhypertexte"/>
              </w:rPr>
              <w:t>A.</w:t>
            </w:r>
            <w:r w:rsidR="00C74B4F">
              <w:rPr>
                <w:rFonts w:cstheme="minorBidi"/>
                <w:i w:val="0"/>
                <w:iCs w:val="0"/>
                <w:szCs w:val="22"/>
              </w:rPr>
              <w:tab/>
            </w:r>
            <w:r w:rsidR="00C74B4F" w:rsidRPr="002C7EAC">
              <w:rPr>
                <w:rStyle w:val="Lienhypertexte"/>
              </w:rPr>
              <w:t>La politique générale en matière environnemental</w:t>
            </w:r>
            <w:r w:rsidR="00C74B4F">
              <w:rPr>
                <w:webHidden/>
              </w:rPr>
              <w:tab/>
            </w:r>
            <w:r w:rsidR="00C74B4F">
              <w:rPr>
                <w:webHidden/>
              </w:rPr>
              <w:fldChar w:fldCharType="begin"/>
            </w:r>
            <w:r w:rsidR="00C74B4F">
              <w:rPr>
                <w:webHidden/>
              </w:rPr>
              <w:instrText xml:space="preserve"> PAGEREF _Toc9602143 \h </w:instrText>
            </w:r>
            <w:r w:rsidR="00C74B4F">
              <w:rPr>
                <w:webHidden/>
              </w:rPr>
            </w:r>
            <w:r w:rsidR="00C74B4F">
              <w:rPr>
                <w:webHidden/>
              </w:rPr>
              <w:fldChar w:fldCharType="separate"/>
            </w:r>
            <w:r w:rsidR="004B0F9C">
              <w:rPr>
                <w:webHidden/>
              </w:rPr>
              <w:t>18</w:t>
            </w:r>
            <w:r w:rsidR="00C74B4F">
              <w:rPr>
                <w:webHidden/>
              </w:rPr>
              <w:fldChar w:fldCharType="end"/>
            </w:r>
          </w:hyperlink>
        </w:p>
        <w:p w14:paraId="4D5FF4FD" w14:textId="2E6BA574" w:rsidR="00C74B4F" w:rsidRDefault="00F1601F">
          <w:pPr>
            <w:pStyle w:val="TM3"/>
            <w:rPr>
              <w:i w:val="0"/>
              <w:szCs w:val="22"/>
            </w:rPr>
          </w:pPr>
          <w:hyperlink w:anchor="_Toc9602144" w:history="1">
            <w:r w:rsidR="00C74B4F" w:rsidRPr="002C7EAC">
              <w:rPr>
                <w:rStyle w:val="Lienhypertexte"/>
              </w:rPr>
              <w:t>1.</w:t>
            </w:r>
            <w:r w:rsidR="00C74B4F">
              <w:rPr>
                <w:i w:val="0"/>
                <w:szCs w:val="22"/>
              </w:rPr>
              <w:tab/>
            </w:r>
            <w:r w:rsidR="00C74B4F" w:rsidRPr="002C7EAC">
              <w:rPr>
                <w:rStyle w:val="Lienhypertexte"/>
              </w:rPr>
              <w:t>Une responsabilité environnementale affirmée</w:t>
            </w:r>
            <w:r w:rsidR="00C74B4F">
              <w:rPr>
                <w:webHidden/>
              </w:rPr>
              <w:tab/>
            </w:r>
            <w:r w:rsidR="00C74B4F">
              <w:rPr>
                <w:webHidden/>
              </w:rPr>
              <w:fldChar w:fldCharType="begin"/>
            </w:r>
            <w:r w:rsidR="00C74B4F">
              <w:rPr>
                <w:webHidden/>
              </w:rPr>
              <w:instrText xml:space="preserve"> PAGEREF _Toc9602144 \h </w:instrText>
            </w:r>
            <w:r w:rsidR="00C74B4F">
              <w:rPr>
                <w:webHidden/>
              </w:rPr>
            </w:r>
            <w:r w:rsidR="00C74B4F">
              <w:rPr>
                <w:webHidden/>
              </w:rPr>
              <w:fldChar w:fldCharType="separate"/>
            </w:r>
            <w:r w:rsidR="004B0F9C">
              <w:rPr>
                <w:webHidden/>
              </w:rPr>
              <w:t>18</w:t>
            </w:r>
            <w:r w:rsidR="00C74B4F">
              <w:rPr>
                <w:webHidden/>
              </w:rPr>
              <w:fldChar w:fldCharType="end"/>
            </w:r>
          </w:hyperlink>
        </w:p>
        <w:p w14:paraId="75467D7A" w14:textId="743D7948" w:rsidR="00C74B4F" w:rsidRDefault="00F1601F">
          <w:pPr>
            <w:pStyle w:val="TM3"/>
            <w:rPr>
              <w:i w:val="0"/>
              <w:szCs w:val="22"/>
            </w:rPr>
          </w:pPr>
          <w:hyperlink w:anchor="_Toc9602145" w:history="1">
            <w:r w:rsidR="00C74B4F" w:rsidRPr="002C7EAC">
              <w:rPr>
                <w:rStyle w:val="Lienhypertexte"/>
              </w:rPr>
              <w:t>2.</w:t>
            </w:r>
            <w:r w:rsidR="00C74B4F">
              <w:rPr>
                <w:i w:val="0"/>
                <w:szCs w:val="22"/>
              </w:rPr>
              <w:tab/>
            </w:r>
            <w:r w:rsidR="00C74B4F" w:rsidRPr="002C7EAC">
              <w:rPr>
                <w:rStyle w:val="Lienhypertexte"/>
              </w:rPr>
              <w:t>Immeubles et locaux</w:t>
            </w:r>
            <w:r w:rsidR="00C74B4F">
              <w:rPr>
                <w:webHidden/>
              </w:rPr>
              <w:tab/>
            </w:r>
            <w:r w:rsidR="00C74B4F">
              <w:rPr>
                <w:webHidden/>
              </w:rPr>
              <w:fldChar w:fldCharType="begin"/>
            </w:r>
            <w:r w:rsidR="00C74B4F">
              <w:rPr>
                <w:webHidden/>
              </w:rPr>
              <w:instrText xml:space="preserve"> PAGEREF _Toc9602145 \h </w:instrText>
            </w:r>
            <w:r w:rsidR="00C74B4F">
              <w:rPr>
                <w:webHidden/>
              </w:rPr>
            </w:r>
            <w:r w:rsidR="00C74B4F">
              <w:rPr>
                <w:webHidden/>
              </w:rPr>
              <w:fldChar w:fldCharType="separate"/>
            </w:r>
            <w:r w:rsidR="004B0F9C">
              <w:rPr>
                <w:webHidden/>
              </w:rPr>
              <w:t>19</w:t>
            </w:r>
            <w:r w:rsidR="00C74B4F">
              <w:rPr>
                <w:webHidden/>
              </w:rPr>
              <w:fldChar w:fldCharType="end"/>
            </w:r>
          </w:hyperlink>
        </w:p>
        <w:p w14:paraId="2C489CEB" w14:textId="65C49BA7" w:rsidR="00C74B4F" w:rsidRDefault="00F1601F">
          <w:pPr>
            <w:pStyle w:val="TM2"/>
            <w:rPr>
              <w:rFonts w:cstheme="minorBidi"/>
              <w:i w:val="0"/>
              <w:iCs w:val="0"/>
              <w:szCs w:val="22"/>
            </w:rPr>
          </w:pPr>
          <w:hyperlink w:anchor="_Toc9602146" w:history="1">
            <w:r w:rsidR="00C74B4F" w:rsidRPr="002C7EAC">
              <w:rPr>
                <w:rStyle w:val="Lienhypertexte"/>
              </w:rPr>
              <w:t>B.</w:t>
            </w:r>
            <w:r w:rsidR="00C74B4F">
              <w:rPr>
                <w:rFonts w:cstheme="minorBidi"/>
                <w:i w:val="0"/>
                <w:iCs w:val="0"/>
                <w:szCs w:val="22"/>
              </w:rPr>
              <w:tab/>
            </w:r>
            <w:r w:rsidR="00C74B4F" w:rsidRPr="002C7EAC">
              <w:rPr>
                <w:rStyle w:val="Lienhypertexte"/>
              </w:rPr>
              <w:t>Economie circulaire</w:t>
            </w:r>
            <w:r w:rsidR="00C74B4F">
              <w:rPr>
                <w:webHidden/>
              </w:rPr>
              <w:tab/>
            </w:r>
            <w:r w:rsidR="00C74B4F">
              <w:rPr>
                <w:webHidden/>
              </w:rPr>
              <w:fldChar w:fldCharType="begin"/>
            </w:r>
            <w:r w:rsidR="00C74B4F">
              <w:rPr>
                <w:webHidden/>
              </w:rPr>
              <w:instrText xml:space="preserve"> PAGEREF _Toc9602146 \h </w:instrText>
            </w:r>
            <w:r w:rsidR="00C74B4F">
              <w:rPr>
                <w:webHidden/>
              </w:rPr>
            </w:r>
            <w:r w:rsidR="00C74B4F">
              <w:rPr>
                <w:webHidden/>
              </w:rPr>
              <w:fldChar w:fldCharType="separate"/>
            </w:r>
            <w:r w:rsidR="004B0F9C">
              <w:rPr>
                <w:webHidden/>
              </w:rPr>
              <w:t>19</w:t>
            </w:r>
            <w:r w:rsidR="00C74B4F">
              <w:rPr>
                <w:webHidden/>
              </w:rPr>
              <w:fldChar w:fldCharType="end"/>
            </w:r>
          </w:hyperlink>
        </w:p>
        <w:p w14:paraId="78B8B6EA" w14:textId="4DC0B3ED" w:rsidR="00C74B4F" w:rsidRDefault="00F1601F">
          <w:pPr>
            <w:pStyle w:val="TM3"/>
            <w:rPr>
              <w:i w:val="0"/>
              <w:szCs w:val="22"/>
            </w:rPr>
          </w:pPr>
          <w:hyperlink w:anchor="_Toc9602147" w:history="1">
            <w:r w:rsidR="00C74B4F" w:rsidRPr="002C7EAC">
              <w:rPr>
                <w:rStyle w:val="Lienhypertexte"/>
              </w:rPr>
              <w:t>1.</w:t>
            </w:r>
            <w:r w:rsidR="00C74B4F">
              <w:rPr>
                <w:i w:val="0"/>
                <w:szCs w:val="22"/>
              </w:rPr>
              <w:tab/>
            </w:r>
            <w:r w:rsidR="00C74B4F" w:rsidRPr="002C7EAC">
              <w:rPr>
                <w:rStyle w:val="Lienhypertexte"/>
              </w:rPr>
              <w:t>Préventions et gestions des déchets (recyclage, réutilisation, lutte contre le gaspillage alimentaire)</w:t>
            </w:r>
            <w:r w:rsidR="00C74B4F">
              <w:rPr>
                <w:webHidden/>
              </w:rPr>
              <w:tab/>
            </w:r>
            <w:r w:rsidR="00C74B4F">
              <w:rPr>
                <w:webHidden/>
              </w:rPr>
              <w:fldChar w:fldCharType="begin"/>
            </w:r>
            <w:r w:rsidR="00C74B4F">
              <w:rPr>
                <w:webHidden/>
              </w:rPr>
              <w:instrText xml:space="preserve"> PAGEREF _Toc9602147 \h </w:instrText>
            </w:r>
            <w:r w:rsidR="00C74B4F">
              <w:rPr>
                <w:webHidden/>
              </w:rPr>
            </w:r>
            <w:r w:rsidR="00C74B4F">
              <w:rPr>
                <w:webHidden/>
              </w:rPr>
              <w:fldChar w:fldCharType="separate"/>
            </w:r>
            <w:r w:rsidR="004B0F9C">
              <w:rPr>
                <w:webHidden/>
              </w:rPr>
              <w:t>19</w:t>
            </w:r>
            <w:r w:rsidR="00C74B4F">
              <w:rPr>
                <w:webHidden/>
              </w:rPr>
              <w:fldChar w:fldCharType="end"/>
            </w:r>
          </w:hyperlink>
        </w:p>
        <w:p w14:paraId="614E1D27" w14:textId="09B03E15" w:rsidR="00C74B4F" w:rsidRDefault="00F1601F">
          <w:pPr>
            <w:pStyle w:val="TM3"/>
            <w:rPr>
              <w:i w:val="0"/>
              <w:szCs w:val="22"/>
            </w:rPr>
          </w:pPr>
          <w:hyperlink w:anchor="_Toc9602148" w:history="1">
            <w:r w:rsidR="00C74B4F" w:rsidRPr="002C7EAC">
              <w:rPr>
                <w:rStyle w:val="Lienhypertexte"/>
              </w:rPr>
              <w:t>2.</w:t>
            </w:r>
            <w:r w:rsidR="00C74B4F">
              <w:rPr>
                <w:i w:val="0"/>
                <w:szCs w:val="22"/>
              </w:rPr>
              <w:tab/>
            </w:r>
            <w:r w:rsidR="00C74B4F" w:rsidRPr="002C7EAC">
              <w:rPr>
                <w:rStyle w:val="Lienhypertexte"/>
              </w:rPr>
              <w:t>Utilisation durable des ressources (consommation eau, matières premières, énergie, sols)</w:t>
            </w:r>
            <w:r w:rsidR="00C74B4F">
              <w:rPr>
                <w:webHidden/>
              </w:rPr>
              <w:tab/>
            </w:r>
            <w:r w:rsidR="00C74B4F">
              <w:rPr>
                <w:webHidden/>
              </w:rPr>
              <w:fldChar w:fldCharType="begin"/>
            </w:r>
            <w:r w:rsidR="00C74B4F">
              <w:rPr>
                <w:webHidden/>
              </w:rPr>
              <w:instrText xml:space="preserve"> PAGEREF _Toc9602148 \h </w:instrText>
            </w:r>
            <w:r w:rsidR="00C74B4F">
              <w:rPr>
                <w:webHidden/>
              </w:rPr>
            </w:r>
            <w:r w:rsidR="00C74B4F">
              <w:rPr>
                <w:webHidden/>
              </w:rPr>
              <w:fldChar w:fldCharType="separate"/>
            </w:r>
            <w:r w:rsidR="004B0F9C">
              <w:rPr>
                <w:webHidden/>
              </w:rPr>
              <w:t>19</w:t>
            </w:r>
            <w:r w:rsidR="00C74B4F">
              <w:rPr>
                <w:webHidden/>
              </w:rPr>
              <w:fldChar w:fldCharType="end"/>
            </w:r>
          </w:hyperlink>
        </w:p>
        <w:p w14:paraId="0CC13B9C" w14:textId="479C448C" w:rsidR="00C74B4F" w:rsidRDefault="00F1601F">
          <w:pPr>
            <w:pStyle w:val="TM2"/>
            <w:rPr>
              <w:rFonts w:cstheme="minorBidi"/>
              <w:i w:val="0"/>
              <w:iCs w:val="0"/>
              <w:szCs w:val="22"/>
            </w:rPr>
          </w:pPr>
          <w:hyperlink w:anchor="_Toc9602149" w:history="1">
            <w:r w:rsidR="00C74B4F" w:rsidRPr="002C7EAC">
              <w:rPr>
                <w:rStyle w:val="Lienhypertexte"/>
              </w:rPr>
              <w:t>C.</w:t>
            </w:r>
            <w:r w:rsidR="00C74B4F">
              <w:rPr>
                <w:rFonts w:cstheme="minorBidi"/>
                <w:i w:val="0"/>
                <w:iCs w:val="0"/>
                <w:szCs w:val="22"/>
              </w:rPr>
              <w:tab/>
            </w:r>
            <w:r w:rsidR="00C74B4F" w:rsidRPr="002C7EAC">
              <w:rPr>
                <w:rStyle w:val="Lienhypertexte"/>
              </w:rPr>
              <w:t>Changement climatique</w:t>
            </w:r>
            <w:r w:rsidR="00C74B4F">
              <w:rPr>
                <w:webHidden/>
              </w:rPr>
              <w:tab/>
            </w:r>
            <w:r w:rsidR="00C74B4F">
              <w:rPr>
                <w:webHidden/>
              </w:rPr>
              <w:fldChar w:fldCharType="begin"/>
            </w:r>
            <w:r w:rsidR="00C74B4F">
              <w:rPr>
                <w:webHidden/>
              </w:rPr>
              <w:instrText xml:space="preserve"> PAGEREF _Toc9602149 \h </w:instrText>
            </w:r>
            <w:r w:rsidR="00C74B4F">
              <w:rPr>
                <w:webHidden/>
              </w:rPr>
            </w:r>
            <w:r w:rsidR="00C74B4F">
              <w:rPr>
                <w:webHidden/>
              </w:rPr>
              <w:fldChar w:fldCharType="separate"/>
            </w:r>
            <w:r w:rsidR="004B0F9C">
              <w:rPr>
                <w:webHidden/>
              </w:rPr>
              <w:t>19</w:t>
            </w:r>
            <w:r w:rsidR="00C74B4F">
              <w:rPr>
                <w:webHidden/>
              </w:rPr>
              <w:fldChar w:fldCharType="end"/>
            </w:r>
          </w:hyperlink>
        </w:p>
        <w:p w14:paraId="6C188C5D" w14:textId="4E92DAED" w:rsidR="00C74B4F" w:rsidRDefault="00F1601F">
          <w:pPr>
            <w:pStyle w:val="TM3"/>
            <w:rPr>
              <w:i w:val="0"/>
              <w:szCs w:val="22"/>
            </w:rPr>
          </w:pPr>
          <w:hyperlink w:anchor="_Toc9602150" w:history="1">
            <w:r w:rsidR="00C74B4F" w:rsidRPr="002C7EAC">
              <w:rPr>
                <w:rStyle w:val="Lienhypertexte"/>
              </w:rPr>
              <w:t>1.</w:t>
            </w:r>
            <w:r w:rsidR="00C74B4F">
              <w:rPr>
                <w:i w:val="0"/>
                <w:szCs w:val="22"/>
              </w:rPr>
              <w:tab/>
            </w:r>
            <w:r w:rsidR="00C74B4F" w:rsidRPr="002C7EAC">
              <w:rPr>
                <w:rStyle w:val="Lienhypertexte"/>
              </w:rPr>
              <w:t>Les rejets de gaz à effets de serre</w:t>
            </w:r>
            <w:r w:rsidR="00C74B4F">
              <w:rPr>
                <w:webHidden/>
              </w:rPr>
              <w:tab/>
            </w:r>
            <w:r w:rsidR="00C74B4F">
              <w:rPr>
                <w:webHidden/>
              </w:rPr>
              <w:fldChar w:fldCharType="begin"/>
            </w:r>
            <w:r w:rsidR="00C74B4F">
              <w:rPr>
                <w:webHidden/>
              </w:rPr>
              <w:instrText xml:space="preserve"> PAGEREF _Toc9602150 \h </w:instrText>
            </w:r>
            <w:r w:rsidR="00C74B4F">
              <w:rPr>
                <w:webHidden/>
              </w:rPr>
            </w:r>
            <w:r w:rsidR="00C74B4F">
              <w:rPr>
                <w:webHidden/>
              </w:rPr>
              <w:fldChar w:fldCharType="separate"/>
            </w:r>
            <w:r w:rsidR="004B0F9C">
              <w:rPr>
                <w:webHidden/>
              </w:rPr>
              <w:t>19</w:t>
            </w:r>
            <w:r w:rsidR="00C74B4F">
              <w:rPr>
                <w:webHidden/>
              </w:rPr>
              <w:fldChar w:fldCharType="end"/>
            </w:r>
          </w:hyperlink>
        </w:p>
        <w:p w14:paraId="04CDAA93" w14:textId="6AB048CA" w:rsidR="00C74B4F" w:rsidRDefault="00F1601F">
          <w:pPr>
            <w:pStyle w:val="TM3"/>
            <w:rPr>
              <w:i w:val="0"/>
              <w:szCs w:val="22"/>
            </w:rPr>
          </w:pPr>
          <w:hyperlink w:anchor="_Toc9602151" w:history="1">
            <w:r w:rsidR="00C74B4F" w:rsidRPr="002C7EAC">
              <w:rPr>
                <w:rStyle w:val="Lienhypertexte"/>
              </w:rPr>
              <w:t>2.</w:t>
            </w:r>
            <w:r w:rsidR="00C74B4F">
              <w:rPr>
                <w:i w:val="0"/>
                <w:szCs w:val="22"/>
              </w:rPr>
              <w:tab/>
            </w:r>
            <w:r w:rsidR="00C74B4F" w:rsidRPr="002C7EAC">
              <w:rPr>
                <w:rStyle w:val="Lienhypertexte"/>
              </w:rPr>
              <w:t>Mesures prises par NSIT BIM pour s’adapter aux conséquences du changement climatique</w:t>
            </w:r>
            <w:r w:rsidR="00C74B4F">
              <w:rPr>
                <w:webHidden/>
              </w:rPr>
              <w:tab/>
            </w:r>
            <w:r w:rsidR="00C74B4F">
              <w:rPr>
                <w:webHidden/>
              </w:rPr>
              <w:fldChar w:fldCharType="begin"/>
            </w:r>
            <w:r w:rsidR="00C74B4F">
              <w:rPr>
                <w:webHidden/>
              </w:rPr>
              <w:instrText xml:space="preserve"> PAGEREF _Toc9602151 \h </w:instrText>
            </w:r>
            <w:r w:rsidR="00C74B4F">
              <w:rPr>
                <w:webHidden/>
              </w:rPr>
            </w:r>
            <w:r w:rsidR="00C74B4F">
              <w:rPr>
                <w:webHidden/>
              </w:rPr>
              <w:fldChar w:fldCharType="separate"/>
            </w:r>
            <w:r w:rsidR="004B0F9C">
              <w:rPr>
                <w:webHidden/>
              </w:rPr>
              <w:t>20</w:t>
            </w:r>
            <w:r w:rsidR="00C74B4F">
              <w:rPr>
                <w:webHidden/>
              </w:rPr>
              <w:fldChar w:fldCharType="end"/>
            </w:r>
          </w:hyperlink>
        </w:p>
        <w:p w14:paraId="61157456" w14:textId="0622F6C2" w:rsidR="00C74B4F" w:rsidRDefault="00F1601F">
          <w:pPr>
            <w:pStyle w:val="TM2"/>
            <w:rPr>
              <w:rFonts w:cstheme="minorBidi"/>
              <w:i w:val="0"/>
              <w:iCs w:val="0"/>
              <w:szCs w:val="22"/>
            </w:rPr>
          </w:pPr>
          <w:hyperlink w:anchor="_Toc9602152" w:history="1">
            <w:r w:rsidR="00C74B4F" w:rsidRPr="002C7EAC">
              <w:rPr>
                <w:rStyle w:val="Lienhypertexte"/>
              </w:rPr>
              <w:t>D.</w:t>
            </w:r>
            <w:r w:rsidR="00C74B4F">
              <w:rPr>
                <w:rFonts w:cstheme="minorBidi"/>
                <w:i w:val="0"/>
                <w:iCs w:val="0"/>
                <w:szCs w:val="22"/>
              </w:rPr>
              <w:tab/>
            </w:r>
            <w:r w:rsidR="00C74B4F" w:rsidRPr="002C7EAC">
              <w:rPr>
                <w:rStyle w:val="Lienhypertexte"/>
              </w:rPr>
              <w:t>Le développement durable comme pierre de l’édifice NSIT BIM</w:t>
            </w:r>
            <w:r w:rsidR="00C74B4F">
              <w:rPr>
                <w:webHidden/>
              </w:rPr>
              <w:tab/>
            </w:r>
            <w:r w:rsidR="00C74B4F">
              <w:rPr>
                <w:webHidden/>
              </w:rPr>
              <w:fldChar w:fldCharType="begin"/>
            </w:r>
            <w:r w:rsidR="00C74B4F">
              <w:rPr>
                <w:webHidden/>
              </w:rPr>
              <w:instrText xml:space="preserve"> PAGEREF _Toc9602152 \h </w:instrText>
            </w:r>
            <w:r w:rsidR="00C74B4F">
              <w:rPr>
                <w:webHidden/>
              </w:rPr>
            </w:r>
            <w:r w:rsidR="00C74B4F">
              <w:rPr>
                <w:webHidden/>
              </w:rPr>
              <w:fldChar w:fldCharType="separate"/>
            </w:r>
            <w:r w:rsidR="004B0F9C">
              <w:rPr>
                <w:webHidden/>
              </w:rPr>
              <w:t>21</w:t>
            </w:r>
            <w:r w:rsidR="00C74B4F">
              <w:rPr>
                <w:webHidden/>
              </w:rPr>
              <w:fldChar w:fldCharType="end"/>
            </w:r>
          </w:hyperlink>
        </w:p>
        <w:p w14:paraId="0F1CE428" w14:textId="555CF3F4" w:rsidR="00C74B4F" w:rsidRDefault="00F1601F">
          <w:pPr>
            <w:pStyle w:val="TM1"/>
            <w:tabs>
              <w:tab w:val="left" w:pos="567"/>
              <w:tab w:val="right" w:leader="dot" w:pos="10762"/>
            </w:tabs>
            <w:rPr>
              <w:rFonts w:cstheme="minorBidi"/>
              <w:b w:val="0"/>
              <w:bCs w:val="0"/>
              <w:noProof/>
              <w:sz w:val="22"/>
              <w:szCs w:val="22"/>
            </w:rPr>
          </w:pPr>
          <w:hyperlink w:anchor="_Toc9602153" w:history="1">
            <w:r w:rsidR="00C74B4F" w:rsidRPr="002C7EAC">
              <w:rPr>
                <w:rStyle w:val="Lienhypertexte"/>
                <w:noProof/>
              </w:rPr>
              <w:t>VII.</w:t>
            </w:r>
            <w:r w:rsidR="00C74B4F">
              <w:rPr>
                <w:rFonts w:cstheme="minorBidi"/>
                <w:b w:val="0"/>
                <w:bCs w:val="0"/>
                <w:noProof/>
                <w:sz w:val="22"/>
                <w:szCs w:val="22"/>
              </w:rPr>
              <w:tab/>
            </w:r>
            <w:r w:rsidR="00C74B4F" w:rsidRPr="002C7EAC">
              <w:rPr>
                <w:rStyle w:val="Lienhypertexte"/>
                <w:noProof/>
              </w:rPr>
              <w:t>Achats responsables</w:t>
            </w:r>
            <w:r w:rsidR="00C74B4F">
              <w:rPr>
                <w:noProof/>
                <w:webHidden/>
              </w:rPr>
              <w:tab/>
            </w:r>
            <w:r w:rsidR="00C74B4F">
              <w:rPr>
                <w:noProof/>
                <w:webHidden/>
              </w:rPr>
              <w:fldChar w:fldCharType="begin"/>
            </w:r>
            <w:r w:rsidR="00C74B4F">
              <w:rPr>
                <w:noProof/>
                <w:webHidden/>
              </w:rPr>
              <w:instrText xml:space="preserve"> PAGEREF _Toc9602153 \h </w:instrText>
            </w:r>
            <w:r w:rsidR="00C74B4F">
              <w:rPr>
                <w:noProof/>
                <w:webHidden/>
              </w:rPr>
            </w:r>
            <w:r w:rsidR="00C74B4F">
              <w:rPr>
                <w:noProof/>
                <w:webHidden/>
              </w:rPr>
              <w:fldChar w:fldCharType="separate"/>
            </w:r>
            <w:r w:rsidR="004B0F9C">
              <w:rPr>
                <w:noProof/>
                <w:webHidden/>
              </w:rPr>
              <w:t>25</w:t>
            </w:r>
            <w:r w:rsidR="00C74B4F">
              <w:rPr>
                <w:noProof/>
                <w:webHidden/>
              </w:rPr>
              <w:fldChar w:fldCharType="end"/>
            </w:r>
          </w:hyperlink>
        </w:p>
        <w:p w14:paraId="62698EFF" w14:textId="44DD0599" w:rsidR="00C74B4F" w:rsidRDefault="00F1601F">
          <w:pPr>
            <w:pStyle w:val="TM2"/>
            <w:rPr>
              <w:rFonts w:cstheme="minorBidi"/>
              <w:i w:val="0"/>
              <w:iCs w:val="0"/>
              <w:szCs w:val="22"/>
            </w:rPr>
          </w:pPr>
          <w:hyperlink w:anchor="_Toc9602154" w:history="1">
            <w:r w:rsidR="00C74B4F" w:rsidRPr="002C7EAC">
              <w:rPr>
                <w:rStyle w:val="Lienhypertexte"/>
              </w:rPr>
              <w:t>A.</w:t>
            </w:r>
            <w:r w:rsidR="00C74B4F">
              <w:rPr>
                <w:rFonts w:cstheme="minorBidi"/>
                <w:i w:val="0"/>
                <w:iCs w:val="0"/>
                <w:szCs w:val="22"/>
              </w:rPr>
              <w:tab/>
            </w:r>
            <w:r w:rsidR="00C74B4F" w:rsidRPr="002C7EAC">
              <w:rPr>
                <w:rStyle w:val="Lienhypertexte"/>
              </w:rPr>
              <w:t>Un code éthique partagé avec les fournisseurs</w:t>
            </w:r>
            <w:r w:rsidR="00C74B4F">
              <w:rPr>
                <w:webHidden/>
              </w:rPr>
              <w:tab/>
            </w:r>
            <w:r w:rsidR="00C74B4F">
              <w:rPr>
                <w:webHidden/>
              </w:rPr>
              <w:fldChar w:fldCharType="begin"/>
            </w:r>
            <w:r w:rsidR="00C74B4F">
              <w:rPr>
                <w:webHidden/>
              </w:rPr>
              <w:instrText xml:space="preserve"> PAGEREF _Toc9602154 \h </w:instrText>
            </w:r>
            <w:r w:rsidR="00C74B4F">
              <w:rPr>
                <w:webHidden/>
              </w:rPr>
            </w:r>
            <w:r w:rsidR="00C74B4F">
              <w:rPr>
                <w:webHidden/>
              </w:rPr>
              <w:fldChar w:fldCharType="separate"/>
            </w:r>
            <w:r w:rsidR="004B0F9C">
              <w:rPr>
                <w:webHidden/>
              </w:rPr>
              <w:t>25</w:t>
            </w:r>
            <w:r w:rsidR="00C74B4F">
              <w:rPr>
                <w:webHidden/>
              </w:rPr>
              <w:fldChar w:fldCharType="end"/>
            </w:r>
          </w:hyperlink>
        </w:p>
        <w:p w14:paraId="069FBCE2" w14:textId="3D3F972B" w:rsidR="00C74B4F" w:rsidRDefault="00F1601F">
          <w:pPr>
            <w:pStyle w:val="TM2"/>
            <w:rPr>
              <w:rFonts w:cstheme="minorBidi"/>
              <w:i w:val="0"/>
              <w:iCs w:val="0"/>
              <w:szCs w:val="22"/>
            </w:rPr>
          </w:pPr>
          <w:hyperlink w:anchor="_Toc9602155" w:history="1">
            <w:r w:rsidR="00C74B4F" w:rsidRPr="002C7EAC">
              <w:rPr>
                <w:rStyle w:val="Lienhypertexte"/>
              </w:rPr>
              <w:t>B.</w:t>
            </w:r>
            <w:r w:rsidR="00C74B4F">
              <w:rPr>
                <w:rFonts w:cstheme="minorBidi"/>
                <w:i w:val="0"/>
                <w:iCs w:val="0"/>
                <w:szCs w:val="22"/>
              </w:rPr>
              <w:tab/>
            </w:r>
            <w:r w:rsidR="00C74B4F" w:rsidRPr="002C7EAC">
              <w:rPr>
                <w:rStyle w:val="Lienhypertexte"/>
              </w:rPr>
              <w:t>Equitabilité</w:t>
            </w:r>
            <w:r w:rsidR="00C74B4F">
              <w:rPr>
                <w:webHidden/>
              </w:rPr>
              <w:tab/>
            </w:r>
            <w:r w:rsidR="00C74B4F">
              <w:rPr>
                <w:webHidden/>
              </w:rPr>
              <w:fldChar w:fldCharType="begin"/>
            </w:r>
            <w:r w:rsidR="00C74B4F">
              <w:rPr>
                <w:webHidden/>
              </w:rPr>
              <w:instrText xml:space="preserve"> PAGEREF _Toc9602155 \h </w:instrText>
            </w:r>
            <w:r w:rsidR="00C74B4F">
              <w:rPr>
                <w:webHidden/>
              </w:rPr>
            </w:r>
            <w:r w:rsidR="00C74B4F">
              <w:rPr>
                <w:webHidden/>
              </w:rPr>
              <w:fldChar w:fldCharType="separate"/>
            </w:r>
            <w:r w:rsidR="004B0F9C">
              <w:rPr>
                <w:webHidden/>
              </w:rPr>
              <w:t>25</w:t>
            </w:r>
            <w:r w:rsidR="00C74B4F">
              <w:rPr>
                <w:webHidden/>
              </w:rPr>
              <w:fldChar w:fldCharType="end"/>
            </w:r>
          </w:hyperlink>
        </w:p>
        <w:p w14:paraId="391DE153" w14:textId="01634644" w:rsidR="00C74B4F" w:rsidRDefault="00F1601F">
          <w:pPr>
            <w:pStyle w:val="TM2"/>
            <w:rPr>
              <w:rFonts w:cstheme="minorBidi"/>
              <w:i w:val="0"/>
              <w:iCs w:val="0"/>
              <w:szCs w:val="22"/>
            </w:rPr>
          </w:pPr>
          <w:hyperlink w:anchor="_Toc9602156" w:history="1">
            <w:r w:rsidR="00C74B4F" w:rsidRPr="002C7EAC">
              <w:rPr>
                <w:rStyle w:val="Lienhypertexte"/>
              </w:rPr>
              <w:t>C.</w:t>
            </w:r>
            <w:r w:rsidR="00C74B4F">
              <w:rPr>
                <w:rFonts w:cstheme="minorBidi"/>
                <w:i w:val="0"/>
                <w:iCs w:val="0"/>
                <w:szCs w:val="22"/>
              </w:rPr>
              <w:tab/>
            </w:r>
            <w:r w:rsidR="00C74B4F" w:rsidRPr="002C7EAC">
              <w:rPr>
                <w:rStyle w:val="Lienhypertexte"/>
              </w:rPr>
              <w:t>Achats durables</w:t>
            </w:r>
            <w:r w:rsidR="00C74B4F">
              <w:rPr>
                <w:webHidden/>
              </w:rPr>
              <w:tab/>
            </w:r>
            <w:r w:rsidR="00C74B4F">
              <w:rPr>
                <w:webHidden/>
              </w:rPr>
              <w:fldChar w:fldCharType="begin"/>
            </w:r>
            <w:r w:rsidR="00C74B4F">
              <w:rPr>
                <w:webHidden/>
              </w:rPr>
              <w:instrText xml:space="preserve"> PAGEREF _Toc9602156 \h </w:instrText>
            </w:r>
            <w:r w:rsidR="00C74B4F">
              <w:rPr>
                <w:webHidden/>
              </w:rPr>
            </w:r>
            <w:r w:rsidR="00C74B4F">
              <w:rPr>
                <w:webHidden/>
              </w:rPr>
              <w:fldChar w:fldCharType="separate"/>
            </w:r>
            <w:r w:rsidR="004B0F9C">
              <w:rPr>
                <w:webHidden/>
              </w:rPr>
              <w:t>25</w:t>
            </w:r>
            <w:r w:rsidR="00C74B4F">
              <w:rPr>
                <w:webHidden/>
              </w:rPr>
              <w:fldChar w:fldCharType="end"/>
            </w:r>
          </w:hyperlink>
        </w:p>
        <w:p w14:paraId="4A5A01F9" w14:textId="748338E1" w:rsidR="00C74B4F" w:rsidRDefault="00F1601F">
          <w:pPr>
            <w:pStyle w:val="TM2"/>
            <w:rPr>
              <w:rFonts w:cstheme="minorBidi"/>
              <w:i w:val="0"/>
              <w:iCs w:val="0"/>
              <w:szCs w:val="22"/>
            </w:rPr>
          </w:pPr>
          <w:hyperlink w:anchor="_Toc9602157" w:history="1">
            <w:r w:rsidR="00C74B4F" w:rsidRPr="002C7EAC">
              <w:rPr>
                <w:rStyle w:val="Lienhypertexte"/>
              </w:rPr>
              <w:t>D.</w:t>
            </w:r>
            <w:r w:rsidR="00C74B4F">
              <w:rPr>
                <w:rFonts w:cstheme="minorBidi"/>
                <w:i w:val="0"/>
                <w:iCs w:val="0"/>
                <w:szCs w:val="22"/>
              </w:rPr>
              <w:tab/>
            </w:r>
            <w:r w:rsidR="00C74B4F" w:rsidRPr="002C7EAC">
              <w:rPr>
                <w:rStyle w:val="Lienhypertexte"/>
              </w:rPr>
              <w:t>Approvisionnement auprès des fournisseurs et partenaires</w:t>
            </w:r>
            <w:r w:rsidR="00C74B4F">
              <w:rPr>
                <w:webHidden/>
              </w:rPr>
              <w:tab/>
            </w:r>
            <w:r w:rsidR="00C74B4F">
              <w:rPr>
                <w:webHidden/>
              </w:rPr>
              <w:fldChar w:fldCharType="begin"/>
            </w:r>
            <w:r w:rsidR="00C74B4F">
              <w:rPr>
                <w:webHidden/>
              </w:rPr>
              <w:instrText xml:space="preserve"> PAGEREF _Toc9602157 \h </w:instrText>
            </w:r>
            <w:r w:rsidR="00C74B4F">
              <w:rPr>
                <w:webHidden/>
              </w:rPr>
            </w:r>
            <w:r w:rsidR="00C74B4F">
              <w:rPr>
                <w:webHidden/>
              </w:rPr>
              <w:fldChar w:fldCharType="separate"/>
            </w:r>
            <w:r w:rsidR="004B0F9C">
              <w:rPr>
                <w:webHidden/>
              </w:rPr>
              <w:t>26</w:t>
            </w:r>
            <w:r w:rsidR="00C74B4F">
              <w:rPr>
                <w:webHidden/>
              </w:rPr>
              <w:fldChar w:fldCharType="end"/>
            </w:r>
          </w:hyperlink>
        </w:p>
        <w:p w14:paraId="41F93866" w14:textId="289D5485" w:rsidR="005861CB" w:rsidRDefault="005861CB">
          <w:r>
            <w:rPr>
              <w:b/>
              <w:bCs/>
            </w:rPr>
            <w:fldChar w:fldCharType="end"/>
          </w:r>
        </w:p>
      </w:sdtContent>
    </w:sdt>
    <w:p w14:paraId="10F58769" w14:textId="77777777" w:rsidR="00481066" w:rsidRPr="00481066" w:rsidRDefault="00481066" w:rsidP="00A54E5C">
      <w:pPr>
        <w:pStyle w:val="EntteTableau"/>
        <w:rPr>
          <w:rFonts w:eastAsiaTheme="majorEastAsia"/>
        </w:rPr>
      </w:pPr>
    </w:p>
    <w:p w14:paraId="36587F44" w14:textId="77777777" w:rsidR="00481066" w:rsidRPr="00481066" w:rsidRDefault="00481066" w:rsidP="00481066">
      <w:pPr>
        <w:tabs>
          <w:tab w:val="right" w:leader="dot" w:pos="10206"/>
        </w:tabs>
        <w:spacing w:after="0" w:line="276" w:lineRule="auto"/>
        <w:rPr>
          <w:rFonts w:asciiTheme="majorHAnsi" w:eastAsiaTheme="majorEastAsia" w:hAnsiTheme="majorHAnsi" w:cstheme="majorBidi"/>
          <w:color w:val="851C00" w:themeColor="accent6" w:themeShade="BF"/>
          <w:sz w:val="40"/>
          <w:szCs w:val="40"/>
        </w:rPr>
      </w:pPr>
    </w:p>
    <w:p w14:paraId="7C172F69" w14:textId="77777777" w:rsidR="00EF411A" w:rsidRDefault="00EF411A">
      <w:pPr>
        <w:rPr>
          <w:rFonts w:eastAsiaTheme="majorEastAsia" w:cstheme="majorBidi"/>
          <w:b/>
          <w:color w:val="FF0000"/>
          <w:sz w:val="24"/>
          <w:szCs w:val="40"/>
        </w:rPr>
      </w:pPr>
      <w:r>
        <w:br w:type="page"/>
      </w:r>
    </w:p>
    <w:p w14:paraId="2082DBF0" w14:textId="77777777" w:rsidR="00481066" w:rsidRPr="000A2FEF" w:rsidRDefault="00481066" w:rsidP="005861CB">
      <w:pPr>
        <w:pStyle w:val="Titre1"/>
      </w:pPr>
      <w:bookmarkStart w:id="4" w:name="_Toc9602112"/>
      <w:r w:rsidRPr="00A54E5C">
        <w:lastRenderedPageBreak/>
        <w:t>PRÉAMBULE</w:t>
      </w:r>
      <w:bookmarkEnd w:id="4"/>
    </w:p>
    <w:p w14:paraId="573C455A" w14:textId="5114C13B" w:rsidR="0022052A" w:rsidRDefault="00481066" w:rsidP="005861CB">
      <w:pPr>
        <w:rPr>
          <w:rFonts w:eastAsiaTheme="majorEastAsia"/>
        </w:rPr>
      </w:pPr>
      <w:r w:rsidRPr="005861CB">
        <w:rPr>
          <w:rFonts w:eastAsiaTheme="majorEastAsia"/>
        </w:rPr>
        <w:t>Ce chapitre répond aux dispositions des articles L. 225-102-1 et R. 225-104 à R. 225-105-2 du Code de Commerce, relatives aux obligations de transparence des entreprises en matière sociale, environnementale et sociétale. Les informations présentées portent sur les thématiques du décret d’application du 24/04/12 et sur la mise à jour d’août 2016.</w:t>
      </w:r>
    </w:p>
    <w:p w14:paraId="2445C8BB" w14:textId="77777777" w:rsidR="0022052A" w:rsidRDefault="0022052A">
      <w:pPr>
        <w:rPr>
          <w:rFonts w:eastAsiaTheme="majorEastAsia"/>
        </w:rPr>
      </w:pPr>
      <w:r>
        <w:rPr>
          <w:rFonts w:eastAsiaTheme="majorEastAsia"/>
        </w:rPr>
        <w:br w:type="page"/>
      </w:r>
    </w:p>
    <w:p w14:paraId="7EC7C670" w14:textId="77777777" w:rsidR="00481066" w:rsidRPr="005861CB" w:rsidRDefault="00481066" w:rsidP="005861CB">
      <w:pPr>
        <w:rPr>
          <w:rFonts w:eastAsiaTheme="majorEastAsia"/>
        </w:rPr>
      </w:pPr>
    </w:p>
    <w:p w14:paraId="3E3D6C41" w14:textId="7FCAA141" w:rsidR="00481066" w:rsidRDefault="0022052A" w:rsidP="005861CB">
      <w:pPr>
        <w:pStyle w:val="Titre1"/>
      </w:pPr>
      <w:bookmarkStart w:id="5" w:name="_Hlk29392533"/>
      <w:r>
        <w:t>LETTRE D’ADHESION AU GLOBAL COMPACT</w:t>
      </w:r>
    </w:p>
    <w:p w14:paraId="075CB025" w14:textId="77777777" w:rsidR="003E12D9" w:rsidRDefault="0022052A" w:rsidP="003E12D9">
      <w:pPr>
        <w:ind w:firstLine="708"/>
      </w:pPr>
      <w:r>
        <w:t xml:space="preserve">Objet: Lettre d'adhésion au Global Compact des Nations Unies Honorable Secrétaire général </w:t>
      </w:r>
    </w:p>
    <w:p w14:paraId="0C4A74C5" w14:textId="464C17E5" w:rsidR="0022052A" w:rsidRDefault="003E12D9" w:rsidP="003E12D9">
      <w:pPr>
        <w:ind w:firstLine="708"/>
      </w:pPr>
      <w:r>
        <w:t>Honorable Secrétaire Général</w:t>
      </w:r>
      <w:r w:rsidR="0022052A">
        <w:t>,</w:t>
      </w:r>
    </w:p>
    <w:p w14:paraId="1F6E5939" w14:textId="77777777" w:rsidR="0022052A" w:rsidRDefault="0022052A" w:rsidP="003E12D9">
      <w:pPr>
        <w:ind w:firstLine="708"/>
      </w:pPr>
      <w:r>
        <w:t>J'ai l' honneur de vous confirmer que NSIT BIM soutient les dix principes du Global Compact des Nations Unies concernant le respect des droits de l'Homme, des normes internationales du travail, la protection de l'environnement et la lutte contre la corruption.</w:t>
      </w:r>
    </w:p>
    <w:p w14:paraId="396CCF94" w14:textId="77777777" w:rsidR="003E12D9" w:rsidRDefault="0022052A" w:rsidP="003E12D9">
      <w:pPr>
        <w:ind w:firstLine="708"/>
      </w:pPr>
      <w:r>
        <w:t xml:space="preserve">Par cette lettre, nous exprimons notre volonté d'intégrer ces principes dans la stratégie de notre entreprise, sa culture , ses opérations quotidiennes, et de les faire progresser dans notre zone d'influence. Également, de participer à des projets collaboratifs faisant progresser les objectifs de développement plus larges des Nations Unies, en particulier les Objectifs de Développement Durable. </w:t>
      </w:r>
    </w:p>
    <w:p w14:paraId="632AED04" w14:textId="77777777" w:rsidR="00756612" w:rsidRDefault="0022052A" w:rsidP="00756612">
      <w:pPr>
        <w:ind w:firstLine="708"/>
      </w:pPr>
      <w:r>
        <w:t>NSIT BIM fera une déclaration publique de cet engagement à ses parties prenantes. Nous convenons également que l'une des obligations qui conditionne notre participation au Global Compact est la publication annuelle d'une Communication sur le Progrès (COP), décrivant les efforts de notre entreprise dans l'intégration des 10 principes. Nous nous engageons donc à publier nos progrès dans un délai d' un an maximum à compter de notre date d' adhésion, et par la suite annuellement, en conformité avec les directives pour les Communications sur le progrès du Global Compact.</w:t>
      </w:r>
      <w:r w:rsidR="00756612">
        <w:tab/>
      </w:r>
    </w:p>
    <w:p w14:paraId="77359FBD" w14:textId="5BD39C1B" w:rsidR="0022052A" w:rsidRDefault="00756612" w:rsidP="00756612">
      <w:pPr>
        <w:ind w:left="708"/>
      </w:pPr>
      <w:r w:rsidRPr="0022052A">
        <w:t>Meilleures salutations,</w:t>
      </w:r>
      <w:r>
        <w:tab/>
      </w:r>
      <w:r>
        <w:tab/>
      </w:r>
      <w:r w:rsidR="00DD383E">
        <w:tab/>
      </w:r>
    </w:p>
    <w:p w14:paraId="6018ADBE" w14:textId="77777777" w:rsidR="00756612" w:rsidRDefault="00756612" w:rsidP="00756612">
      <w:pPr>
        <w:ind w:left="708"/>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756612" w14:paraId="14234F50" w14:textId="77777777" w:rsidTr="00756612">
        <w:tc>
          <w:tcPr>
            <w:tcW w:w="5381" w:type="dxa"/>
          </w:tcPr>
          <w:p w14:paraId="75127981" w14:textId="71A078BB" w:rsidR="00756612" w:rsidRPr="003E12D9" w:rsidRDefault="00756612" w:rsidP="00756612">
            <w:pPr>
              <w:ind w:left="708"/>
              <w:rPr>
                <w:rFonts w:ascii="Arial" w:eastAsia="Times New Roman" w:hAnsi="Arial" w:cs="Times New Roman"/>
                <w:b/>
                <w:bCs/>
                <w:color w:val="595959"/>
                <w:w w:val="105"/>
                <w:sz w:val="20"/>
                <w:szCs w:val="22"/>
                <w:lang w:eastAsia="en-US"/>
              </w:rPr>
            </w:pPr>
            <w:r>
              <w:t>Fait le 08/01/2020 à Paris, France</w:t>
            </w:r>
          </w:p>
        </w:tc>
        <w:tc>
          <w:tcPr>
            <w:tcW w:w="5381" w:type="dxa"/>
          </w:tcPr>
          <w:p w14:paraId="307A0F4A" w14:textId="110D3FE2" w:rsidR="00756612" w:rsidRDefault="00756612" w:rsidP="00756612">
            <w:pPr>
              <w:ind w:firstLine="708"/>
              <w:jc w:val="center"/>
            </w:pPr>
            <w:r w:rsidRPr="0022052A">
              <w:t>Jean-Jacques DE PAZ</w:t>
            </w:r>
            <w:r>
              <w:tab/>
            </w:r>
          </w:p>
          <w:p w14:paraId="60CC2E91" w14:textId="55A94FA4" w:rsidR="00756612" w:rsidRDefault="00756612" w:rsidP="00756612">
            <w:pPr>
              <w:jc w:val="center"/>
              <w:rPr>
                <w:noProof/>
              </w:rPr>
            </w:pPr>
            <w:r w:rsidRPr="0022052A">
              <w:t>Président</w:t>
            </w:r>
            <w:r>
              <w:t xml:space="preserve"> de NSIT BIM</w:t>
            </w:r>
          </w:p>
        </w:tc>
      </w:tr>
      <w:tr w:rsidR="00756612" w14:paraId="6C6A199F" w14:textId="77777777" w:rsidTr="00756612">
        <w:tc>
          <w:tcPr>
            <w:tcW w:w="5381" w:type="dxa"/>
          </w:tcPr>
          <w:p w14:paraId="7D67E108" w14:textId="77777777" w:rsidR="00756612" w:rsidRPr="003E12D9" w:rsidRDefault="00756612" w:rsidP="00756612">
            <w:pPr>
              <w:jc w:val="center"/>
              <w:rPr>
                <w:rFonts w:ascii="Arial" w:eastAsia="Times New Roman" w:hAnsi="Arial" w:cs="Times New Roman"/>
                <w:b/>
                <w:bCs/>
                <w:color w:val="595959"/>
                <w:w w:val="105"/>
                <w:sz w:val="20"/>
                <w:szCs w:val="22"/>
                <w:lang w:eastAsia="en-US"/>
              </w:rPr>
            </w:pPr>
            <w:r w:rsidRPr="003E12D9">
              <w:rPr>
                <w:rFonts w:ascii="Arial" w:eastAsia="Times New Roman" w:hAnsi="Arial" w:cs="Times New Roman"/>
                <w:b/>
                <w:bCs/>
                <w:color w:val="595959"/>
                <w:w w:val="105"/>
                <w:sz w:val="20"/>
                <w:szCs w:val="22"/>
                <w:lang w:eastAsia="en-US"/>
              </w:rPr>
              <w:t>NSIT BIM</w:t>
            </w:r>
          </w:p>
          <w:p w14:paraId="1530F7AE" w14:textId="77777777" w:rsidR="00756612" w:rsidRPr="003E12D9" w:rsidRDefault="00756612" w:rsidP="00756612">
            <w:pPr>
              <w:spacing w:before="78"/>
              <w:ind w:left="798" w:right="59"/>
              <w:jc w:val="center"/>
              <w:rPr>
                <w:rFonts w:ascii="Arial" w:eastAsia="Times New Roman" w:hAnsi="Arial" w:cs="Times New Roman"/>
                <w:szCs w:val="22"/>
                <w:lang w:eastAsia="en-US"/>
              </w:rPr>
            </w:pPr>
            <w:r w:rsidRPr="003E12D9">
              <w:rPr>
                <w:rFonts w:ascii="Arial" w:eastAsia="Times New Roman" w:hAnsi="Arial" w:cs="Times New Roman"/>
                <w:color w:val="595959"/>
                <w:w w:val="105"/>
                <w:sz w:val="20"/>
                <w:szCs w:val="22"/>
                <w:lang w:eastAsia="en-US"/>
              </w:rPr>
              <w:t>SAS au ca</w:t>
            </w:r>
            <w:r w:rsidRPr="003E12D9">
              <w:rPr>
                <w:rFonts w:ascii="Arial" w:eastAsia="Times New Roman" w:hAnsi="Arial" w:cs="Times New Roman"/>
                <w:color w:val="3A3A3A"/>
                <w:w w:val="105"/>
                <w:sz w:val="20"/>
                <w:szCs w:val="22"/>
                <w:lang w:eastAsia="en-US"/>
              </w:rPr>
              <w:t>p</w:t>
            </w:r>
            <w:r w:rsidRPr="003E12D9">
              <w:rPr>
                <w:rFonts w:ascii="Arial" w:eastAsia="Times New Roman" w:hAnsi="Arial" w:cs="Times New Roman"/>
                <w:color w:val="595959"/>
                <w:w w:val="105"/>
                <w:sz w:val="20"/>
                <w:szCs w:val="22"/>
                <w:lang w:eastAsia="en-US"/>
              </w:rPr>
              <w:t xml:space="preserve">ital de 52 000 </w:t>
            </w:r>
            <w:r w:rsidRPr="003E12D9">
              <w:rPr>
                <w:rFonts w:ascii="Arial" w:eastAsia="Times New Roman" w:hAnsi="Arial" w:cs="Times New Roman"/>
                <w:color w:val="595959"/>
                <w:w w:val="105"/>
                <w:szCs w:val="22"/>
                <w:lang w:eastAsia="en-US"/>
              </w:rPr>
              <w:t>€</w:t>
            </w:r>
          </w:p>
          <w:p w14:paraId="129A86C9" w14:textId="77777777" w:rsidR="00756612" w:rsidRPr="003E12D9" w:rsidRDefault="00756612" w:rsidP="00756612">
            <w:pPr>
              <w:widowControl w:val="0"/>
              <w:autoSpaceDE w:val="0"/>
              <w:autoSpaceDN w:val="0"/>
              <w:spacing w:before="64" w:after="0" w:line="240" w:lineRule="auto"/>
              <w:ind w:left="798" w:right="51"/>
              <w:jc w:val="center"/>
              <w:rPr>
                <w:rFonts w:ascii="Arial" w:eastAsia="Times New Roman" w:hAnsi="Arial" w:cs="Times New Roman"/>
                <w:sz w:val="20"/>
                <w:szCs w:val="22"/>
                <w:lang w:eastAsia="en-US"/>
              </w:rPr>
            </w:pPr>
            <w:r w:rsidRPr="003E12D9">
              <w:rPr>
                <w:rFonts w:ascii="Arial" w:eastAsia="Times New Roman" w:hAnsi="Arial" w:cs="Times New Roman"/>
                <w:color w:val="595959"/>
                <w:w w:val="105"/>
                <w:sz w:val="20"/>
                <w:szCs w:val="22"/>
                <w:lang w:eastAsia="en-US"/>
              </w:rPr>
              <w:t>6 rue Lafer</w:t>
            </w:r>
            <w:r w:rsidRPr="003E12D9">
              <w:rPr>
                <w:rFonts w:ascii="Arial" w:eastAsia="Times New Roman" w:hAnsi="Arial" w:cs="Times New Roman"/>
                <w:color w:val="3A3A3A"/>
                <w:w w:val="105"/>
                <w:sz w:val="20"/>
                <w:szCs w:val="22"/>
                <w:lang w:eastAsia="en-US"/>
              </w:rPr>
              <w:t>r</w:t>
            </w:r>
            <w:r w:rsidRPr="003E12D9">
              <w:rPr>
                <w:rFonts w:ascii="Arial" w:eastAsia="Times New Roman" w:hAnsi="Arial" w:cs="Times New Roman"/>
                <w:color w:val="595959"/>
                <w:w w:val="105"/>
                <w:sz w:val="20"/>
                <w:szCs w:val="22"/>
                <w:lang w:eastAsia="en-US"/>
              </w:rPr>
              <w:t xml:space="preserve">ière </w:t>
            </w:r>
            <w:r w:rsidRPr="003E12D9">
              <w:rPr>
                <w:rFonts w:ascii="Arial" w:eastAsia="Times New Roman" w:hAnsi="Arial" w:cs="Times New Roman"/>
                <w:color w:val="707070"/>
                <w:w w:val="105"/>
                <w:sz w:val="20"/>
                <w:szCs w:val="22"/>
                <w:lang w:eastAsia="en-US"/>
              </w:rPr>
              <w:t xml:space="preserve">- </w:t>
            </w:r>
            <w:r w:rsidRPr="003E12D9">
              <w:rPr>
                <w:rFonts w:ascii="Arial" w:eastAsia="Times New Roman" w:hAnsi="Arial" w:cs="Times New Roman"/>
                <w:color w:val="595959"/>
                <w:w w:val="105"/>
                <w:sz w:val="20"/>
                <w:szCs w:val="22"/>
                <w:lang w:eastAsia="en-US"/>
              </w:rPr>
              <w:t>75009 PA</w:t>
            </w:r>
            <w:r w:rsidRPr="003E12D9">
              <w:rPr>
                <w:rFonts w:ascii="Arial" w:eastAsia="Times New Roman" w:hAnsi="Arial" w:cs="Times New Roman"/>
                <w:color w:val="3A3A3A"/>
                <w:w w:val="105"/>
                <w:sz w:val="20"/>
                <w:szCs w:val="22"/>
                <w:lang w:eastAsia="en-US"/>
              </w:rPr>
              <w:t>RI</w:t>
            </w:r>
            <w:r w:rsidRPr="003E12D9">
              <w:rPr>
                <w:rFonts w:ascii="Arial" w:eastAsia="Times New Roman" w:hAnsi="Arial" w:cs="Times New Roman"/>
                <w:color w:val="595959"/>
                <w:w w:val="105"/>
                <w:sz w:val="20"/>
                <w:szCs w:val="22"/>
                <w:lang w:eastAsia="en-US"/>
              </w:rPr>
              <w:t>S</w:t>
            </w:r>
          </w:p>
          <w:p w14:paraId="4D3185D1" w14:textId="77777777" w:rsidR="00756612" w:rsidRPr="003E12D9" w:rsidRDefault="00756612" w:rsidP="00756612">
            <w:pPr>
              <w:widowControl w:val="0"/>
              <w:autoSpaceDE w:val="0"/>
              <w:autoSpaceDN w:val="0"/>
              <w:spacing w:before="55" w:after="0" w:line="240" w:lineRule="auto"/>
              <w:ind w:left="798" w:right="67"/>
              <w:jc w:val="center"/>
              <w:rPr>
                <w:rFonts w:ascii="Times New Roman" w:eastAsia="Times New Roman" w:hAnsi="Times New Roman" w:cs="Times New Roman"/>
                <w:sz w:val="22"/>
                <w:szCs w:val="22"/>
                <w:lang w:eastAsia="en-US"/>
              </w:rPr>
            </w:pPr>
            <w:r w:rsidRPr="003E12D9">
              <w:rPr>
                <w:rFonts w:ascii="Times New Roman" w:eastAsia="Times New Roman" w:hAnsi="Times New Roman" w:cs="Times New Roman"/>
                <w:color w:val="595959"/>
                <w:sz w:val="22"/>
                <w:szCs w:val="22"/>
                <w:lang w:eastAsia="en-US"/>
              </w:rPr>
              <w:t>Tél. 01 40 039161- Fax 01 400396 32</w:t>
            </w:r>
          </w:p>
          <w:p w14:paraId="7FE7709F" w14:textId="77777777" w:rsidR="00756612" w:rsidRPr="003E12D9" w:rsidRDefault="00756612" w:rsidP="00756612">
            <w:pPr>
              <w:widowControl w:val="0"/>
              <w:autoSpaceDE w:val="0"/>
              <w:autoSpaceDN w:val="0"/>
              <w:spacing w:before="47" w:after="0" w:line="240" w:lineRule="auto"/>
              <w:ind w:left="767" w:right="67"/>
              <w:jc w:val="center"/>
              <w:rPr>
                <w:rFonts w:ascii="Arial" w:eastAsia="Times New Roman" w:hAnsi="Times New Roman" w:cs="Times New Roman"/>
                <w:sz w:val="13"/>
                <w:szCs w:val="22"/>
                <w:lang w:eastAsia="en-US"/>
              </w:rPr>
            </w:pPr>
            <w:r w:rsidRPr="003E12D9">
              <w:rPr>
                <w:rFonts w:ascii="Arial" w:eastAsia="Times New Roman" w:hAnsi="Times New Roman" w:cs="Times New Roman"/>
                <w:color w:val="707070"/>
                <w:sz w:val="13"/>
                <w:szCs w:val="22"/>
                <w:lang w:eastAsia="en-US"/>
              </w:rPr>
              <w:t xml:space="preserve">RCS </w:t>
            </w:r>
            <w:r w:rsidRPr="003E12D9">
              <w:rPr>
                <w:rFonts w:ascii="Arial" w:eastAsia="Times New Roman" w:hAnsi="Times New Roman" w:cs="Times New Roman"/>
                <w:color w:val="858585"/>
                <w:sz w:val="13"/>
                <w:szCs w:val="22"/>
                <w:lang w:eastAsia="en-US"/>
              </w:rPr>
              <w:t>PARIS B 807 945 589</w:t>
            </w:r>
          </w:p>
          <w:p w14:paraId="6CD891D3" w14:textId="77777777" w:rsidR="00756612" w:rsidRDefault="00756612" w:rsidP="00756612">
            <w:pPr>
              <w:widowControl w:val="0"/>
              <w:autoSpaceDE w:val="0"/>
              <w:autoSpaceDN w:val="0"/>
              <w:spacing w:before="52" w:after="0" w:line="240" w:lineRule="auto"/>
              <w:ind w:left="795" w:right="67"/>
              <w:jc w:val="center"/>
              <w:rPr>
                <w:rFonts w:ascii="Arial" w:eastAsia="Times New Roman" w:hAnsi="Times New Roman" w:cs="Times New Roman"/>
                <w:color w:val="595959"/>
                <w:w w:val="110"/>
                <w:sz w:val="13"/>
                <w:szCs w:val="22"/>
                <w:lang w:eastAsia="en-US"/>
              </w:rPr>
            </w:pPr>
            <w:r w:rsidRPr="003E12D9">
              <w:rPr>
                <w:rFonts w:ascii="Arial" w:eastAsia="Times New Roman" w:hAnsi="Times New Roman" w:cs="Times New Roman"/>
                <w:color w:val="707070"/>
                <w:w w:val="110"/>
                <w:sz w:val="13"/>
                <w:szCs w:val="22"/>
                <w:lang w:eastAsia="en-US"/>
              </w:rPr>
              <w:t xml:space="preserve">Siret </w:t>
            </w:r>
            <w:r w:rsidRPr="003E12D9">
              <w:rPr>
                <w:rFonts w:ascii="Arial" w:eastAsia="Times New Roman" w:hAnsi="Times New Roman" w:cs="Times New Roman"/>
                <w:color w:val="858585"/>
                <w:w w:val="110"/>
                <w:sz w:val="13"/>
                <w:szCs w:val="22"/>
                <w:lang w:eastAsia="en-US"/>
              </w:rPr>
              <w:t>: 807 945 589 00016 APE 620 2</w:t>
            </w:r>
            <w:r w:rsidRPr="003E12D9">
              <w:rPr>
                <w:rFonts w:ascii="Arial" w:eastAsia="Times New Roman" w:hAnsi="Times New Roman" w:cs="Times New Roman"/>
                <w:color w:val="595959"/>
                <w:w w:val="110"/>
                <w:sz w:val="13"/>
                <w:szCs w:val="22"/>
                <w:lang w:eastAsia="en-US"/>
              </w:rPr>
              <w:t>A</w:t>
            </w:r>
          </w:p>
          <w:p w14:paraId="4B5F347A" w14:textId="77777777" w:rsidR="00756612" w:rsidRPr="003E12D9" w:rsidRDefault="00756612" w:rsidP="00756612">
            <w:pPr>
              <w:widowControl w:val="0"/>
              <w:autoSpaceDE w:val="0"/>
              <w:autoSpaceDN w:val="0"/>
              <w:spacing w:before="52" w:after="0" w:line="240" w:lineRule="auto"/>
              <w:ind w:left="795" w:right="67"/>
              <w:jc w:val="center"/>
              <w:rPr>
                <w:rFonts w:ascii="Arial" w:eastAsia="Times New Roman" w:hAnsi="Times New Roman" w:cs="Times New Roman"/>
                <w:sz w:val="13"/>
                <w:szCs w:val="22"/>
                <w:lang w:eastAsia="en-US"/>
              </w:rPr>
            </w:pPr>
            <w:r w:rsidRPr="003E12D9">
              <w:rPr>
                <w:rFonts w:ascii="Times New Roman" w:eastAsia="Times New Roman" w:hAnsi="Times New Roman" w:cs="Times New Roman"/>
                <w:i/>
                <w:color w:val="858585"/>
                <w:w w:val="105"/>
                <w:sz w:val="16"/>
                <w:szCs w:val="22"/>
                <w:lang w:eastAsia="en-US"/>
              </w:rPr>
              <w:t xml:space="preserve">W </w:t>
            </w:r>
            <w:r w:rsidRPr="003E12D9">
              <w:rPr>
                <w:rFonts w:ascii="Arial" w:eastAsia="Times New Roman" w:hAnsi="Times New Roman" w:cs="Times New Roman"/>
                <w:color w:val="858585"/>
                <w:w w:val="105"/>
                <w:sz w:val="13"/>
                <w:szCs w:val="22"/>
                <w:lang w:eastAsia="en-US"/>
              </w:rPr>
              <w:t xml:space="preserve">TVA Int racommunauta </w:t>
            </w:r>
            <w:r w:rsidRPr="003E12D9">
              <w:rPr>
                <w:rFonts w:ascii="Arial" w:eastAsia="Times New Roman" w:hAnsi="Times New Roman" w:cs="Times New Roman"/>
                <w:color w:val="A3A3A3"/>
                <w:w w:val="105"/>
                <w:sz w:val="13"/>
                <w:szCs w:val="22"/>
                <w:lang w:eastAsia="en-US"/>
              </w:rPr>
              <w:t xml:space="preserve">i </w:t>
            </w:r>
            <w:r w:rsidRPr="003E12D9">
              <w:rPr>
                <w:rFonts w:ascii="Arial" w:eastAsia="Times New Roman" w:hAnsi="Times New Roman" w:cs="Times New Roman"/>
                <w:color w:val="858585"/>
                <w:w w:val="105"/>
                <w:sz w:val="13"/>
                <w:szCs w:val="22"/>
                <w:lang w:eastAsia="en-US"/>
              </w:rPr>
              <w:t xml:space="preserve">re : FR 03 8079 </w:t>
            </w:r>
            <w:r w:rsidRPr="003E12D9">
              <w:rPr>
                <w:rFonts w:ascii="Arial" w:eastAsia="Times New Roman" w:hAnsi="Times New Roman" w:cs="Times New Roman"/>
                <w:color w:val="595959"/>
                <w:w w:val="105"/>
                <w:sz w:val="13"/>
                <w:szCs w:val="22"/>
                <w:lang w:eastAsia="en-US"/>
              </w:rPr>
              <w:t xml:space="preserve">4 </w:t>
            </w:r>
            <w:r w:rsidRPr="003E12D9">
              <w:rPr>
                <w:rFonts w:ascii="Arial" w:eastAsia="Times New Roman" w:hAnsi="Times New Roman" w:cs="Times New Roman"/>
                <w:color w:val="858585"/>
                <w:w w:val="105"/>
                <w:sz w:val="13"/>
                <w:szCs w:val="22"/>
                <w:lang w:eastAsia="en-US"/>
              </w:rPr>
              <w:t>5589</w:t>
            </w:r>
          </w:p>
          <w:p w14:paraId="3B1AF864" w14:textId="268B359E" w:rsidR="00961E1F" w:rsidRDefault="00961E1F" w:rsidP="00961E1F">
            <w:pPr>
              <w:rPr>
                <w:rFonts w:ascii="Arial" w:eastAsia="Times New Roman" w:hAnsi="Arial" w:cs="Times New Roman"/>
                <w:b/>
                <w:bCs/>
                <w:color w:val="595959"/>
                <w:w w:val="105"/>
                <w:sz w:val="20"/>
                <w:szCs w:val="22"/>
                <w:lang w:eastAsia="en-US"/>
              </w:rPr>
            </w:pPr>
          </w:p>
        </w:tc>
        <w:tc>
          <w:tcPr>
            <w:tcW w:w="5381" w:type="dxa"/>
          </w:tcPr>
          <w:p w14:paraId="14B7DB70" w14:textId="015AD467" w:rsidR="00756612" w:rsidRDefault="00756612" w:rsidP="00756612">
            <w:pPr>
              <w:jc w:val="center"/>
              <w:rPr>
                <w:rFonts w:ascii="Arial" w:eastAsia="Times New Roman" w:hAnsi="Arial" w:cs="Times New Roman"/>
                <w:b/>
                <w:bCs/>
                <w:color w:val="595959"/>
                <w:w w:val="105"/>
                <w:sz w:val="20"/>
                <w:szCs w:val="22"/>
                <w:lang w:eastAsia="en-US"/>
              </w:rPr>
            </w:pPr>
            <w:r>
              <w:rPr>
                <w:noProof/>
              </w:rPr>
              <w:lastRenderedPageBreak/>
              <w:drawing>
                <wp:anchor distT="0" distB="0" distL="114300" distR="114300" simplePos="0" relativeHeight="251659264" behindDoc="0" locked="0" layoutInCell="1" allowOverlap="1" wp14:anchorId="149318CF" wp14:editId="6A2B892D">
                  <wp:simplePos x="0" y="0"/>
                  <wp:positionH relativeFrom="column">
                    <wp:posOffset>2540</wp:posOffset>
                  </wp:positionH>
                  <wp:positionV relativeFrom="paragraph">
                    <wp:posOffset>304165</wp:posOffset>
                  </wp:positionV>
                  <wp:extent cx="2459990" cy="876935"/>
                  <wp:effectExtent l="0" t="0" r="0" b="0"/>
                  <wp:wrapThrough wrapText="bothSides">
                    <wp:wrapPolygon edited="0">
                      <wp:start x="0" y="0"/>
                      <wp:lineTo x="0" y="21115"/>
                      <wp:lineTo x="21410" y="21115"/>
                      <wp:lineTo x="21410" y="0"/>
                      <wp:lineTo x="0" y="0"/>
                    </wp:wrapPolygon>
                  </wp:wrapThrough>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gnature Président JJDP.png"/>
                          <pic:cNvPicPr/>
                        </pic:nvPicPr>
                        <pic:blipFill>
                          <a:blip r:embed="rId9">
                            <a:extLst>
                              <a:ext uri="{28A0092B-C50C-407E-A947-70E740481C1C}">
                                <a14:useLocalDpi xmlns:a14="http://schemas.microsoft.com/office/drawing/2010/main" val="0"/>
                              </a:ext>
                            </a:extLst>
                          </a:blip>
                          <a:stretch>
                            <a:fillRect/>
                          </a:stretch>
                        </pic:blipFill>
                        <pic:spPr>
                          <a:xfrm>
                            <a:off x="0" y="0"/>
                            <a:ext cx="2459990" cy="876935"/>
                          </a:xfrm>
                          <a:prstGeom prst="rect">
                            <a:avLst/>
                          </a:prstGeom>
                        </pic:spPr>
                      </pic:pic>
                    </a:graphicData>
                  </a:graphic>
                  <wp14:sizeRelH relativeFrom="page">
                    <wp14:pctWidth>0</wp14:pctWidth>
                  </wp14:sizeRelH>
                  <wp14:sizeRelV relativeFrom="page">
                    <wp14:pctHeight>0</wp14:pctHeight>
                  </wp14:sizeRelV>
                </wp:anchor>
              </w:drawing>
            </w:r>
          </w:p>
        </w:tc>
      </w:tr>
    </w:tbl>
    <w:bookmarkEnd w:id="5"/>
    <w:p w14:paraId="51F7AF2B" w14:textId="77777777" w:rsidR="0022052A" w:rsidRDefault="0022052A" w:rsidP="0022052A">
      <w:pPr>
        <w:pStyle w:val="Titre1"/>
      </w:pPr>
      <w:r w:rsidRPr="005861CB">
        <w:t>NOTRE ENGAGEMENT RSE</w:t>
      </w:r>
    </w:p>
    <w:p w14:paraId="24253ABD" w14:textId="77777777" w:rsidR="0022052A" w:rsidRPr="0022052A" w:rsidRDefault="0022052A" w:rsidP="0022052A"/>
    <w:p w14:paraId="556EDC4B" w14:textId="77777777" w:rsidR="00481066" w:rsidRPr="005861CB" w:rsidRDefault="00481066" w:rsidP="005861CB">
      <w:pPr>
        <w:rPr>
          <w:rFonts w:eastAsiaTheme="majorEastAsia"/>
        </w:rPr>
      </w:pPr>
      <w:r w:rsidRPr="005861CB">
        <w:rPr>
          <w:rFonts w:eastAsiaTheme="majorEastAsia"/>
        </w:rPr>
        <w:t>Le secteur des services spécialisés dans le Conseil et les Technologies reste pour toutes les entreprises qui le composent, un segment créateur d’innovations et de développement durable.</w:t>
      </w:r>
    </w:p>
    <w:p w14:paraId="19060B8E" w14:textId="77777777" w:rsidR="00481066" w:rsidRPr="005861CB" w:rsidRDefault="00481066" w:rsidP="005861CB">
      <w:pPr>
        <w:rPr>
          <w:rFonts w:eastAsiaTheme="majorEastAsia"/>
        </w:rPr>
      </w:pPr>
      <w:r w:rsidRPr="005861CB">
        <w:rPr>
          <w:rFonts w:eastAsiaTheme="majorEastAsia"/>
        </w:rPr>
        <w:t>NSIT BIM a conscience de l’importance capitale du développement durable qui s’avère être un réel paramètre de croissance et de performance économique tout autant que social. Il est un défi majeur que NSIT BIM relève quotidiennement.</w:t>
      </w:r>
    </w:p>
    <w:p w14:paraId="17F6060E" w14:textId="77777777" w:rsidR="00481066" w:rsidRPr="005861CB" w:rsidRDefault="00481066" w:rsidP="005861CB">
      <w:pPr>
        <w:rPr>
          <w:rFonts w:eastAsiaTheme="majorEastAsia"/>
        </w:rPr>
      </w:pPr>
      <w:r w:rsidRPr="005861CB">
        <w:rPr>
          <w:rFonts w:eastAsiaTheme="majorEastAsia"/>
        </w:rPr>
        <w:t xml:space="preserve">Depuis 2016, NSIT BIM a ainsi inscrit l’axe Responsabilité Sociétale de l’Entreprise (RSE), dans ses objectifs à travers une adhésion renouvelée </w:t>
      </w:r>
      <w:r w:rsidRPr="0078103E">
        <w:rPr>
          <w:rFonts w:eastAsiaTheme="majorEastAsia"/>
        </w:rPr>
        <w:t>au Pacte Mondial des Nations Unies.</w:t>
      </w:r>
      <w:r w:rsidRPr="005861CB">
        <w:rPr>
          <w:rFonts w:eastAsiaTheme="majorEastAsia"/>
        </w:rPr>
        <w:t xml:space="preserve"> NSIT BIM se réfère à l’ensemble des règles et des principes édictés dans ce rapport ayant trait à la fois à la responsabilité sociétale de l’entreprise (RSE), à son comportement, et à ses différentes actions engagées dans le développement durable.</w:t>
      </w:r>
    </w:p>
    <w:p w14:paraId="5452F4CB" w14:textId="77777777" w:rsidR="00481066" w:rsidRPr="005861CB" w:rsidRDefault="00481066" w:rsidP="005861CB">
      <w:pPr>
        <w:rPr>
          <w:rFonts w:eastAsiaTheme="majorEastAsia"/>
        </w:rPr>
      </w:pPr>
      <w:r w:rsidRPr="005861CB">
        <w:rPr>
          <w:rFonts w:eastAsiaTheme="majorEastAsia"/>
        </w:rPr>
        <w:t>NSIT BIM veille à ce que ces principes soient rigoureusement appliqués au quotidien par les salariés eux-mêmes, dans leurs rapports, leurs relations et comportements, au sein de l’entreprise comme à l’extérieur. Ces axes sous-tendent toutes les relations avec les clients, les acteurs, les fournisseurs, et d’une manière plus générale, toute personne morale ou physique en relation avec NSIT BIM.</w:t>
      </w:r>
    </w:p>
    <w:p w14:paraId="0D85E1F2" w14:textId="77777777" w:rsidR="00481066" w:rsidRPr="005861CB" w:rsidRDefault="00481066" w:rsidP="005861CB">
      <w:pPr>
        <w:rPr>
          <w:rFonts w:eastAsiaTheme="majorEastAsia"/>
        </w:rPr>
      </w:pPr>
      <w:r w:rsidRPr="005861CB">
        <w:rPr>
          <w:rFonts w:eastAsiaTheme="majorEastAsia"/>
        </w:rPr>
        <w:t>Ces mêmes principes visent à incarner nos valeurs fortes que sont : l’esprit d’équipe, le sens du service, le respect des engagements, la qualité, et surtout le respect de la diversité humaine. Ces axes guident l’action globale d’accompagnement des clients selon leurs projets de transformation.</w:t>
      </w:r>
    </w:p>
    <w:p w14:paraId="6439BE5A" w14:textId="77777777" w:rsidR="00481066" w:rsidRPr="00481066" w:rsidRDefault="00481066" w:rsidP="005861CB">
      <w:pPr>
        <w:rPr>
          <w:rFonts w:eastAsiaTheme="majorEastAsia"/>
        </w:rPr>
      </w:pPr>
      <w:r w:rsidRPr="005861CB">
        <w:rPr>
          <w:rFonts w:eastAsiaTheme="majorEastAsia"/>
        </w:rPr>
        <w:t xml:space="preserve">NSIT BIM veille à maintenir cette volonté d’excellence tout en consolidant au fil des années des relations solides et de qualité, avec l’ensemble des acteurs de son </w:t>
      </w:r>
      <w:r w:rsidR="00C365AD">
        <w:rPr>
          <w:rFonts w:eastAsiaTheme="majorEastAsia"/>
        </w:rPr>
        <w:t>réseau de travail</w:t>
      </w:r>
      <w:r w:rsidRPr="005861CB">
        <w:rPr>
          <w:rFonts w:eastAsiaTheme="majorEastAsia"/>
        </w:rPr>
        <w:t>.</w:t>
      </w:r>
    </w:p>
    <w:p w14:paraId="164880CD" w14:textId="77777777" w:rsidR="00481066" w:rsidRPr="000A2FEF" w:rsidRDefault="00481066" w:rsidP="005861CB">
      <w:pPr>
        <w:pStyle w:val="Titre1"/>
      </w:pPr>
      <w:bookmarkStart w:id="6" w:name="_Toc9602114"/>
      <w:r w:rsidRPr="005861CB">
        <w:lastRenderedPageBreak/>
        <w:t>RESPONSABILITE SOCIETALE</w:t>
      </w:r>
      <w:bookmarkEnd w:id="6"/>
    </w:p>
    <w:p w14:paraId="768206D8" w14:textId="77777777" w:rsidR="00481066" w:rsidRPr="000A2FEF" w:rsidRDefault="00481066" w:rsidP="005861CB">
      <w:pPr>
        <w:pStyle w:val="Titre2"/>
      </w:pPr>
      <w:bookmarkStart w:id="7" w:name="_Toc9602115"/>
      <w:r w:rsidRPr="005861CB">
        <w:t>Un acteur responsable et engagé</w:t>
      </w:r>
      <w:bookmarkEnd w:id="7"/>
    </w:p>
    <w:p w14:paraId="754D8C85" w14:textId="77777777" w:rsidR="00481066" w:rsidRPr="005861CB" w:rsidRDefault="00481066" w:rsidP="005861CB">
      <w:pPr>
        <w:rPr>
          <w:rFonts w:eastAsiaTheme="majorEastAsia"/>
        </w:rPr>
      </w:pPr>
      <w:r w:rsidRPr="005861CB">
        <w:rPr>
          <w:rFonts w:eastAsiaTheme="majorEastAsia"/>
        </w:rPr>
        <w:t>Engagé dans une pratique commerciale responsable, créatrice de valeur ajoutée, NSIT BIM s’efforce d’établir une relation de confiance avec l’ensemble des intervenants, en partageant un référentiel de valeurs fortes commun à l’ensemble de ses partenaires et autres parties prenantes.</w:t>
      </w:r>
    </w:p>
    <w:p w14:paraId="3B14B47E" w14:textId="77777777" w:rsidR="00481066" w:rsidRPr="000A2FEF" w:rsidRDefault="00481066" w:rsidP="005861CB">
      <w:pPr>
        <w:pStyle w:val="Titre3"/>
      </w:pPr>
      <w:bookmarkStart w:id="8" w:name="_Toc9602116"/>
      <w:r w:rsidRPr="005861CB">
        <w:t>Responsabilité sociale</w:t>
      </w:r>
      <w:bookmarkEnd w:id="8"/>
    </w:p>
    <w:p w14:paraId="245D0816" w14:textId="77777777" w:rsidR="00481066" w:rsidRPr="005861CB" w:rsidRDefault="00481066" w:rsidP="005861CB">
      <w:pPr>
        <w:rPr>
          <w:rFonts w:eastAsiaTheme="majorEastAsia"/>
        </w:rPr>
      </w:pPr>
      <w:r w:rsidRPr="005861CB">
        <w:rPr>
          <w:rFonts w:eastAsiaTheme="majorEastAsia"/>
        </w:rPr>
        <w:t xml:space="preserve">NSIT BIM s’engage à être un employeur responsable envers tous </w:t>
      </w:r>
      <w:r w:rsidR="00B9657F">
        <w:rPr>
          <w:rFonts w:eastAsiaTheme="majorEastAsia"/>
        </w:rPr>
        <w:t>s</w:t>
      </w:r>
      <w:r w:rsidRPr="005861CB">
        <w:rPr>
          <w:rFonts w:eastAsiaTheme="majorEastAsia"/>
        </w:rPr>
        <w:t xml:space="preserve">es collaborateurs qui </w:t>
      </w:r>
      <w:r w:rsidR="00B9657F">
        <w:rPr>
          <w:rFonts w:eastAsiaTheme="majorEastAsia"/>
        </w:rPr>
        <w:t xml:space="preserve">y </w:t>
      </w:r>
      <w:r w:rsidRPr="005861CB">
        <w:rPr>
          <w:rFonts w:eastAsiaTheme="majorEastAsia"/>
        </w:rPr>
        <w:t>travaillen</w:t>
      </w:r>
      <w:r w:rsidR="00B9657F">
        <w:rPr>
          <w:rFonts w:eastAsiaTheme="majorEastAsia"/>
        </w:rPr>
        <w:t>t</w:t>
      </w:r>
      <w:r w:rsidRPr="005861CB">
        <w:rPr>
          <w:rFonts w:eastAsiaTheme="majorEastAsia"/>
        </w:rPr>
        <w:t>. Chacun est considéré de manière identique et sans discrimination.</w:t>
      </w:r>
    </w:p>
    <w:p w14:paraId="200C0451" w14:textId="77777777" w:rsidR="00481066" w:rsidRPr="005861CB" w:rsidRDefault="00481066" w:rsidP="005861CB">
      <w:pPr>
        <w:rPr>
          <w:rFonts w:eastAsiaTheme="majorEastAsia"/>
        </w:rPr>
      </w:pPr>
      <w:r w:rsidRPr="005861CB">
        <w:rPr>
          <w:rFonts w:eastAsiaTheme="majorEastAsia"/>
        </w:rPr>
        <w:t xml:space="preserve">NSIT BIM se mobilise, aux côtés de l’APEC, afin de faciliter l’insertion professionnelle des jeunes. Le cabinet met en pratique sa politique non-discriminante, en recevant en entretien tous les jeunes dont la candidature correspond à ses besoins en compétences. </w:t>
      </w:r>
    </w:p>
    <w:p w14:paraId="080E667B" w14:textId="77777777" w:rsidR="00481066" w:rsidRPr="005861CB" w:rsidRDefault="00481066" w:rsidP="005861CB">
      <w:pPr>
        <w:rPr>
          <w:rFonts w:eastAsiaTheme="majorEastAsia"/>
        </w:rPr>
      </w:pPr>
      <w:r w:rsidRPr="005861CB">
        <w:rPr>
          <w:rFonts w:eastAsiaTheme="majorEastAsia"/>
        </w:rPr>
        <w:t xml:space="preserve">NSIT BIM s’engage à recevoir dans ses locaux de jeunes collégiens pour leur présenter ses métiers ainsi les codes de l’entreprise le temps d’une après-midi. NSIT BIM reconduit cette opération chaque année. </w:t>
      </w:r>
    </w:p>
    <w:p w14:paraId="2B7E2200" w14:textId="77777777" w:rsidR="00481066" w:rsidRPr="005861CB" w:rsidRDefault="00481066" w:rsidP="00A54E5C">
      <w:pPr>
        <w:pStyle w:val="Titre3"/>
      </w:pPr>
      <w:bookmarkStart w:id="9" w:name="_Toc9602117"/>
      <w:r w:rsidRPr="005861CB">
        <w:t>Une forte écoute client et une relation dans la durée</w:t>
      </w:r>
      <w:bookmarkEnd w:id="9"/>
    </w:p>
    <w:p w14:paraId="20EB1F03" w14:textId="77777777" w:rsidR="00481066" w:rsidRPr="005861CB" w:rsidRDefault="00481066" w:rsidP="005861CB">
      <w:pPr>
        <w:rPr>
          <w:rFonts w:eastAsiaTheme="majorEastAsia"/>
        </w:rPr>
      </w:pPr>
      <w:r w:rsidRPr="005861CB">
        <w:rPr>
          <w:rFonts w:eastAsiaTheme="majorEastAsia"/>
        </w:rPr>
        <w:t xml:space="preserve">L’analyse et la compréhension des besoins des clients constituent l’une des priorités de notre </w:t>
      </w:r>
      <w:r w:rsidR="004C459B">
        <w:rPr>
          <w:rFonts w:eastAsiaTheme="majorEastAsia"/>
        </w:rPr>
        <w:t>société</w:t>
      </w:r>
      <w:r w:rsidRPr="005861CB">
        <w:rPr>
          <w:rFonts w:eastAsiaTheme="majorEastAsia"/>
        </w:rPr>
        <w:t>. NSIT BIM s’engage donc à leur proposer uniquement les solutions les plus pertinentes et adaptées, dans un souci de maîtrise de</w:t>
      </w:r>
      <w:r w:rsidR="00721137">
        <w:rPr>
          <w:rFonts w:eastAsiaTheme="majorEastAsia"/>
        </w:rPr>
        <w:t>s</w:t>
      </w:r>
      <w:r w:rsidRPr="005861CB">
        <w:rPr>
          <w:rFonts w:eastAsiaTheme="majorEastAsia"/>
        </w:rPr>
        <w:t xml:space="preserve"> coûts et de bon retour sur investissement. NSIT BIM évalue ainsi ses projets à travers des indicateurs de performance.</w:t>
      </w:r>
    </w:p>
    <w:p w14:paraId="771174BA" w14:textId="77777777" w:rsidR="00481066" w:rsidRPr="005861CB" w:rsidRDefault="00481066" w:rsidP="005861CB">
      <w:pPr>
        <w:rPr>
          <w:rFonts w:eastAsiaTheme="majorEastAsia"/>
        </w:rPr>
      </w:pPr>
      <w:r w:rsidRPr="005861CB">
        <w:rPr>
          <w:rFonts w:eastAsiaTheme="majorEastAsia"/>
        </w:rPr>
        <w:t>Le sens de la relation client de NSIT BIM se fonde sur l’écoute et le dialogue. Celle-ci ne passe pas une chaine complexe mais s’établit directement avec les membres de la direction. NSIT BIM cherche toujours à satisfaire ses clients pour créer avec eux une relation durable.</w:t>
      </w:r>
    </w:p>
    <w:p w14:paraId="73B7FE13" w14:textId="77777777" w:rsidR="00481066" w:rsidRPr="005861CB" w:rsidRDefault="00481066" w:rsidP="00A54E5C">
      <w:pPr>
        <w:pStyle w:val="Titre3"/>
      </w:pPr>
      <w:bookmarkStart w:id="10" w:name="_Toc9602118"/>
      <w:r w:rsidRPr="005861CB">
        <w:t>« Excellence et amélioration continue de ses Prestations »</w:t>
      </w:r>
      <w:bookmarkEnd w:id="10"/>
    </w:p>
    <w:p w14:paraId="749B1E81" w14:textId="77777777" w:rsidR="006E0657" w:rsidRPr="005861CB" w:rsidRDefault="00481066" w:rsidP="00A54E5C">
      <w:r w:rsidRPr="005861CB">
        <w:rPr>
          <w:rFonts w:eastAsiaTheme="majorEastAsia"/>
        </w:rPr>
        <w:t>NSIT BIM a lancé en 2017 un programme « SUIVI NSIT BIM EXCELLENCE » destiné à améliorer la gestion des projets de ses clients</w:t>
      </w:r>
      <w:r w:rsidR="00E550D5">
        <w:rPr>
          <w:rFonts w:eastAsiaTheme="majorEastAsia"/>
        </w:rPr>
        <w:t xml:space="preserve">. Notamment </w:t>
      </w:r>
      <w:r w:rsidR="00D910F9">
        <w:rPr>
          <w:rFonts w:eastAsiaTheme="majorEastAsia"/>
        </w:rPr>
        <w:t xml:space="preserve">à travers </w:t>
      </w:r>
      <w:r w:rsidR="00E550D5">
        <w:rPr>
          <w:rFonts w:eastAsiaTheme="majorEastAsia"/>
        </w:rPr>
        <w:t>d</w:t>
      </w:r>
      <w:r w:rsidR="00D910F9">
        <w:rPr>
          <w:rFonts w:eastAsiaTheme="majorEastAsia"/>
        </w:rPr>
        <w:t>’outil</w:t>
      </w:r>
      <w:r w:rsidR="00E550D5">
        <w:rPr>
          <w:rFonts w:eastAsiaTheme="majorEastAsia"/>
        </w:rPr>
        <w:t>s de productivité</w:t>
      </w:r>
      <w:r w:rsidR="00D910F9">
        <w:rPr>
          <w:rFonts w:eastAsiaTheme="majorEastAsia"/>
        </w:rPr>
        <w:t xml:space="preserve"> </w:t>
      </w:r>
      <w:r w:rsidR="00E550D5">
        <w:rPr>
          <w:rFonts w:eastAsiaTheme="majorEastAsia"/>
        </w:rPr>
        <w:t>(</w:t>
      </w:r>
      <w:r w:rsidR="00D910F9">
        <w:rPr>
          <w:rFonts w:eastAsiaTheme="majorEastAsia"/>
        </w:rPr>
        <w:t>« DSPLUS »</w:t>
      </w:r>
      <w:r w:rsidR="00E550D5">
        <w:rPr>
          <w:rFonts w:eastAsiaTheme="majorEastAsia"/>
        </w:rPr>
        <w:t>)</w:t>
      </w:r>
      <w:r w:rsidR="00D910F9">
        <w:rPr>
          <w:rFonts w:eastAsiaTheme="majorEastAsia"/>
        </w:rPr>
        <w:t xml:space="preserve"> </w:t>
      </w:r>
      <w:r w:rsidRPr="005861CB">
        <w:rPr>
          <w:rFonts w:eastAsiaTheme="majorEastAsia"/>
        </w:rPr>
        <w:t xml:space="preserve">et des projets internes, en s’appuyant sur des solutions adaptées, réactives et professionnelles. Ce projet d’amélioration vise aussi la diffusion et l’homogénéisation des pratiques de gestion de projet au sein de NSIT BIM. Cette évolution s’accompagne de l’utilisation </w:t>
      </w:r>
      <w:r w:rsidR="00FA4525">
        <w:rPr>
          <w:rFonts w:eastAsiaTheme="majorEastAsia"/>
        </w:rPr>
        <w:t>d</w:t>
      </w:r>
      <w:r w:rsidRPr="005861CB">
        <w:rPr>
          <w:rFonts w:eastAsiaTheme="majorEastAsia"/>
        </w:rPr>
        <w:t>es commentaires mensuels sur les CRA et sur les bilans annuels. En effet un questionnaire de Satisfaction Projet, où tout membre de l’équipe projet est amené à répondre à quelques questions concernant son ressenti vis-à-vis</w:t>
      </w:r>
      <w:r w:rsidR="00FA4525">
        <w:rPr>
          <w:rFonts w:eastAsiaTheme="majorEastAsia"/>
        </w:rPr>
        <w:t xml:space="preserve"> d</w:t>
      </w:r>
      <w:r w:rsidRPr="005861CB">
        <w:t xml:space="preserve">u déroulement de son projet. </w:t>
      </w:r>
    </w:p>
    <w:p w14:paraId="7DEE2196" w14:textId="77777777" w:rsidR="00481066" w:rsidRPr="005861CB" w:rsidRDefault="00481066" w:rsidP="00A54E5C">
      <w:pPr>
        <w:pStyle w:val="Titre2"/>
      </w:pPr>
      <w:bookmarkStart w:id="11" w:name="_Toc9602119"/>
      <w:r w:rsidRPr="005861CB">
        <w:lastRenderedPageBreak/>
        <w:t>Des valeurs fortes et partagées</w:t>
      </w:r>
      <w:bookmarkEnd w:id="11"/>
    </w:p>
    <w:p w14:paraId="338B78E5" w14:textId="77777777" w:rsidR="00481066" w:rsidRPr="005861CB" w:rsidRDefault="00EF411A" w:rsidP="005861CB">
      <w:pPr>
        <w:rPr>
          <w:rFonts w:eastAsiaTheme="majorEastAsia"/>
        </w:rPr>
      </w:pPr>
      <w:r w:rsidRPr="00EF411A">
        <w:rPr>
          <w:rFonts w:eastAsiaTheme="majorEastAsia"/>
        </w:rPr>
        <w:t>Esprit d’entreprise</w:t>
      </w:r>
      <w:r>
        <w:rPr>
          <w:rFonts w:eastAsiaTheme="majorEastAsia"/>
        </w:rPr>
        <w:t>,</w:t>
      </w:r>
      <w:r w:rsidRPr="00EF411A">
        <w:rPr>
          <w:rFonts w:eastAsiaTheme="majorEastAsia"/>
        </w:rPr>
        <w:t xml:space="preserve"> Respect des engagements</w:t>
      </w:r>
      <w:r>
        <w:rPr>
          <w:rFonts w:eastAsiaTheme="majorEastAsia"/>
        </w:rPr>
        <w:t>,</w:t>
      </w:r>
      <w:r w:rsidRPr="00EF411A">
        <w:rPr>
          <w:rFonts w:eastAsiaTheme="majorEastAsia"/>
        </w:rPr>
        <w:t xml:space="preserve"> Sens et Qualité du service</w:t>
      </w:r>
      <w:r>
        <w:rPr>
          <w:rFonts w:eastAsiaTheme="majorEastAsia"/>
        </w:rPr>
        <w:t xml:space="preserve">, </w:t>
      </w:r>
      <w:r w:rsidRPr="00EF411A">
        <w:rPr>
          <w:rFonts w:eastAsiaTheme="majorEastAsia"/>
        </w:rPr>
        <w:t>Diversité</w:t>
      </w:r>
      <w:r>
        <w:rPr>
          <w:rFonts w:eastAsiaTheme="majorEastAsia"/>
        </w:rPr>
        <w:t xml:space="preserve"> : </w:t>
      </w:r>
      <w:r w:rsidR="00481066" w:rsidRPr="005861CB">
        <w:rPr>
          <w:rFonts w:eastAsiaTheme="majorEastAsia"/>
        </w:rPr>
        <w:t>Les valeurs défendues chez NSIT BIM vivent au quotidien, portées par chacun et partagées par tous. L’esprit d’entreprise fédère nos collaborateurs et leur a permis de créer une société solide, reconnue et en forte croissance. Cet esprit se traduit par le désir d’avancer et de grandir ensemble afin d’apporter sans cesse des réponses innovantes aux clients. Notre gouvernance reste parfaitement contrôlée avec pour souci majeur de ne s’engager que dans des risques mesurés, afin de servir au mieux l’intérêt de nos clients et de nos partenaires. Dans un écosystème sujet à une forte compétitivité, l’esprit d’entreprise s’exprime par une grande capacité à prendre les meilleures décisions.</w:t>
      </w:r>
    </w:p>
    <w:p w14:paraId="08A9B758" w14:textId="77777777" w:rsidR="00481066" w:rsidRPr="005861CB" w:rsidRDefault="00481066" w:rsidP="005861CB">
      <w:pPr>
        <w:rPr>
          <w:rFonts w:eastAsiaTheme="majorEastAsia"/>
        </w:rPr>
      </w:pPr>
      <w:r w:rsidRPr="005861CB">
        <w:rPr>
          <w:rFonts w:eastAsiaTheme="majorEastAsia"/>
        </w:rPr>
        <w:t>NSIT BIM respecte les engagements pris avec ses clients et tous ses partenaires. Il crée ainsi le terreau d’une confiance réciproque qui continuera de nourrir sa réputation tout en fidélisant ses clients, conscients que sens et qualité du service demeurent au cœur des préoccupations de la Société.</w:t>
      </w:r>
    </w:p>
    <w:p w14:paraId="71EB6FC0" w14:textId="77777777" w:rsidR="00481066" w:rsidRDefault="00481066" w:rsidP="005861CB">
      <w:pPr>
        <w:rPr>
          <w:rFonts w:eastAsiaTheme="majorEastAsia"/>
        </w:rPr>
      </w:pPr>
      <w:r w:rsidRPr="005861CB">
        <w:rPr>
          <w:rFonts w:eastAsiaTheme="majorEastAsia"/>
        </w:rPr>
        <w:t xml:space="preserve">Enfin, NSIT BIM a la profonde conviction que la </w:t>
      </w:r>
      <w:r w:rsidR="00D970E2" w:rsidRPr="005861CB">
        <w:rPr>
          <w:rFonts w:eastAsiaTheme="majorEastAsia"/>
        </w:rPr>
        <w:t>diversité,</w:t>
      </w:r>
      <w:r w:rsidRPr="005861CB">
        <w:rPr>
          <w:rFonts w:eastAsiaTheme="majorEastAsia"/>
        </w:rPr>
        <w:t xml:space="preserve"> des personnes, des expériences, des </w:t>
      </w:r>
      <w:r w:rsidR="00D970E2" w:rsidRPr="005861CB">
        <w:rPr>
          <w:rFonts w:eastAsiaTheme="majorEastAsia"/>
        </w:rPr>
        <w:t>situations,</w:t>
      </w:r>
      <w:r w:rsidR="00953464">
        <w:rPr>
          <w:rFonts w:eastAsiaTheme="majorEastAsia"/>
        </w:rPr>
        <w:t xml:space="preserve"> </w:t>
      </w:r>
      <w:r w:rsidRPr="005861CB">
        <w:rPr>
          <w:rFonts w:eastAsiaTheme="majorEastAsia"/>
        </w:rPr>
        <w:t>constitue une richesse qui permet une compréhension plus fine de toutes les situations, suscitant ainsi le respect d’autrui, l’écoute et l’adaptabilité. L’intelligence collective ainsi développée accompagne au mieux nos clients dans leur</w:t>
      </w:r>
      <w:r w:rsidR="00206FC6">
        <w:rPr>
          <w:rFonts w:eastAsiaTheme="majorEastAsia"/>
        </w:rPr>
        <w:t xml:space="preserve"> r</w:t>
      </w:r>
      <w:r w:rsidR="00953464" w:rsidRPr="005861CB">
        <w:rPr>
          <w:rFonts w:eastAsiaTheme="majorEastAsia"/>
        </w:rPr>
        <w:t>echerche</w:t>
      </w:r>
      <w:r w:rsidRPr="005861CB">
        <w:rPr>
          <w:rFonts w:eastAsiaTheme="majorEastAsia"/>
        </w:rPr>
        <w:t xml:space="preserve"> de performance.</w:t>
      </w:r>
    </w:p>
    <w:p w14:paraId="702B0F36" w14:textId="77777777" w:rsidR="00481066" w:rsidRPr="005861CB" w:rsidRDefault="00481066" w:rsidP="003D420C">
      <w:pPr>
        <w:pStyle w:val="Titre2"/>
      </w:pPr>
      <w:bookmarkStart w:id="12" w:name="_Toc9602120"/>
      <w:r w:rsidRPr="005861CB">
        <w:t>Un code éthique et une conduite morale au cœur de l’ensemble des pratiques</w:t>
      </w:r>
      <w:bookmarkEnd w:id="12"/>
    </w:p>
    <w:p w14:paraId="3EF36B33" w14:textId="77777777" w:rsidR="00481066" w:rsidRPr="005861CB" w:rsidRDefault="00481066" w:rsidP="003D420C">
      <w:pPr>
        <w:pStyle w:val="Titre3"/>
      </w:pPr>
      <w:bookmarkStart w:id="13" w:name="_Toc9602121"/>
      <w:r w:rsidRPr="005861CB">
        <w:t>Valeurs et éthique</w:t>
      </w:r>
      <w:bookmarkEnd w:id="13"/>
    </w:p>
    <w:p w14:paraId="1B64629D" w14:textId="77777777" w:rsidR="00481066" w:rsidRPr="005861CB" w:rsidRDefault="00481066" w:rsidP="005861CB">
      <w:pPr>
        <w:rPr>
          <w:rFonts w:eastAsiaTheme="majorEastAsia"/>
        </w:rPr>
      </w:pPr>
      <w:r w:rsidRPr="005861CB">
        <w:rPr>
          <w:rFonts w:eastAsiaTheme="majorEastAsia"/>
        </w:rPr>
        <w:t xml:space="preserve">Afin de garantir le respect et la cohérence avec les valeurs morales fondamentales de NSIT BIM, telles que la diversité, le respect d’autrui et de ses engagements, un code éthique strict a été établi qui détermine au plus près la conduite de l’entreprise et ses pratiques. </w:t>
      </w:r>
    </w:p>
    <w:p w14:paraId="7527E7C4" w14:textId="77777777" w:rsidR="00481066" w:rsidRPr="005861CB" w:rsidRDefault="00481066" w:rsidP="005861CB">
      <w:pPr>
        <w:rPr>
          <w:rFonts w:eastAsiaTheme="majorEastAsia"/>
        </w:rPr>
      </w:pPr>
      <w:r w:rsidRPr="005861CB">
        <w:rPr>
          <w:rFonts w:eastAsiaTheme="majorEastAsia"/>
        </w:rPr>
        <w:t xml:space="preserve">Dès sa création, NSIT BIM a adopté un code éthique inspirant le bon déroulement de ses processus internes et externes afin de garantir un environnement de travail propice à l’épanouissement de ses collaborateurs. </w:t>
      </w:r>
    </w:p>
    <w:p w14:paraId="16F33607" w14:textId="77777777" w:rsidR="00481066" w:rsidRPr="005861CB" w:rsidRDefault="00481066" w:rsidP="005861CB">
      <w:pPr>
        <w:rPr>
          <w:rFonts w:eastAsiaTheme="majorEastAsia"/>
        </w:rPr>
      </w:pPr>
      <w:r w:rsidRPr="005861CB">
        <w:rPr>
          <w:rFonts w:eastAsiaTheme="majorEastAsia"/>
        </w:rPr>
        <w:t>En adhérant en 2016 au Pacte Mondial des Nations Unies, NSIT BIM a renforcé son engagement sur les points suivants :</w:t>
      </w:r>
    </w:p>
    <w:p w14:paraId="0B6C6CB5" w14:textId="77777777" w:rsidR="00481066" w:rsidRPr="003D420C" w:rsidRDefault="00481066" w:rsidP="00B075C6">
      <w:pPr>
        <w:pStyle w:val="Paragraphedeliste"/>
        <w:numPr>
          <w:ilvl w:val="0"/>
          <w:numId w:val="20"/>
        </w:numPr>
        <w:rPr>
          <w:rFonts w:eastAsiaTheme="majorEastAsia"/>
        </w:rPr>
      </w:pPr>
      <w:r w:rsidRPr="003D420C">
        <w:rPr>
          <w:rFonts w:eastAsiaTheme="majorEastAsia"/>
        </w:rPr>
        <w:t>Respecter les droits de l’Homme dans toutes les relations avec les collaborateurs, clients, fournisseurs,</w:t>
      </w:r>
    </w:p>
    <w:p w14:paraId="59931E24" w14:textId="77777777" w:rsidR="00481066" w:rsidRPr="003D420C" w:rsidRDefault="00481066" w:rsidP="00B075C6">
      <w:pPr>
        <w:pStyle w:val="Paragraphedeliste"/>
        <w:numPr>
          <w:ilvl w:val="0"/>
          <w:numId w:val="20"/>
        </w:numPr>
        <w:rPr>
          <w:rFonts w:eastAsiaTheme="majorEastAsia"/>
        </w:rPr>
      </w:pPr>
      <w:r w:rsidRPr="003D420C">
        <w:rPr>
          <w:rFonts w:eastAsiaTheme="majorEastAsia"/>
        </w:rPr>
        <w:t>Prendre conscience de la diversité des traditions et pratiques</w:t>
      </w:r>
      <w:r w:rsidR="004C459B">
        <w:rPr>
          <w:rFonts w:eastAsiaTheme="majorEastAsia"/>
        </w:rPr>
        <w:t>.</w:t>
      </w:r>
    </w:p>
    <w:p w14:paraId="7BF8225E" w14:textId="77777777" w:rsidR="00481066" w:rsidRPr="003D420C" w:rsidRDefault="00481066" w:rsidP="00B075C6">
      <w:pPr>
        <w:pStyle w:val="Paragraphedeliste"/>
        <w:numPr>
          <w:ilvl w:val="0"/>
          <w:numId w:val="20"/>
        </w:numPr>
        <w:rPr>
          <w:rFonts w:eastAsiaTheme="majorEastAsia"/>
        </w:rPr>
      </w:pPr>
      <w:r w:rsidRPr="003D420C">
        <w:rPr>
          <w:rFonts w:eastAsiaTheme="majorEastAsia"/>
        </w:rPr>
        <w:t>Lutter contre la précarisation de l’emploi en favorisant autant que possible les embauches en CDI</w:t>
      </w:r>
    </w:p>
    <w:p w14:paraId="794B6170" w14:textId="77777777" w:rsidR="00481066" w:rsidRPr="003D420C" w:rsidRDefault="00481066" w:rsidP="00B075C6">
      <w:pPr>
        <w:pStyle w:val="Paragraphedeliste"/>
        <w:numPr>
          <w:ilvl w:val="0"/>
          <w:numId w:val="20"/>
        </w:numPr>
        <w:rPr>
          <w:rFonts w:eastAsiaTheme="majorEastAsia"/>
        </w:rPr>
      </w:pPr>
      <w:r w:rsidRPr="003D420C">
        <w:rPr>
          <w:rFonts w:eastAsiaTheme="majorEastAsia"/>
        </w:rPr>
        <w:t>Respecter les législations sociales communautaires et nationales ainsi que les conventions collectives</w:t>
      </w:r>
    </w:p>
    <w:p w14:paraId="5BE5F81A" w14:textId="77777777" w:rsidR="00481066" w:rsidRPr="003D420C" w:rsidRDefault="00481066" w:rsidP="00B075C6">
      <w:pPr>
        <w:pStyle w:val="Paragraphedeliste"/>
        <w:numPr>
          <w:ilvl w:val="0"/>
          <w:numId w:val="20"/>
        </w:numPr>
        <w:rPr>
          <w:rFonts w:eastAsiaTheme="majorEastAsia"/>
        </w:rPr>
      </w:pPr>
      <w:r w:rsidRPr="003D420C">
        <w:rPr>
          <w:rFonts w:eastAsiaTheme="majorEastAsia"/>
        </w:rPr>
        <w:t>Respecter les conventions fondamentales de l’OIT (Organisation Internationale du Travail) relatives au droit du travail</w:t>
      </w:r>
    </w:p>
    <w:p w14:paraId="206BE560" w14:textId="77777777" w:rsidR="00481066" w:rsidRPr="003D420C" w:rsidRDefault="00481066" w:rsidP="00B075C6">
      <w:pPr>
        <w:pStyle w:val="Paragraphedeliste"/>
        <w:numPr>
          <w:ilvl w:val="0"/>
          <w:numId w:val="20"/>
        </w:numPr>
        <w:rPr>
          <w:rFonts w:eastAsiaTheme="majorEastAsia"/>
        </w:rPr>
      </w:pPr>
      <w:r w:rsidRPr="003D420C">
        <w:rPr>
          <w:rFonts w:eastAsiaTheme="majorEastAsia"/>
        </w:rPr>
        <w:t>Rejeter le recours au travail forcé ou toute autre forme de travail obligatoire</w:t>
      </w:r>
    </w:p>
    <w:p w14:paraId="664B44E0" w14:textId="77777777" w:rsidR="00481066" w:rsidRPr="003D420C" w:rsidRDefault="00481066" w:rsidP="00B075C6">
      <w:pPr>
        <w:pStyle w:val="Paragraphedeliste"/>
        <w:numPr>
          <w:ilvl w:val="0"/>
          <w:numId w:val="20"/>
        </w:numPr>
        <w:rPr>
          <w:rFonts w:eastAsiaTheme="majorEastAsia"/>
        </w:rPr>
      </w:pPr>
      <w:r w:rsidRPr="003D420C">
        <w:rPr>
          <w:rFonts w:eastAsiaTheme="majorEastAsia"/>
        </w:rPr>
        <w:lastRenderedPageBreak/>
        <w:t>Refuser le recours au travail des enfants</w:t>
      </w:r>
    </w:p>
    <w:p w14:paraId="709E3DA2" w14:textId="77777777" w:rsidR="00481066" w:rsidRPr="003D420C" w:rsidRDefault="00481066" w:rsidP="00B075C6">
      <w:pPr>
        <w:pStyle w:val="Paragraphedeliste"/>
        <w:numPr>
          <w:ilvl w:val="0"/>
          <w:numId w:val="20"/>
        </w:numPr>
        <w:rPr>
          <w:rFonts w:eastAsiaTheme="majorEastAsia"/>
        </w:rPr>
      </w:pPr>
      <w:r w:rsidRPr="003D420C">
        <w:rPr>
          <w:rFonts w:eastAsiaTheme="majorEastAsia"/>
        </w:rPr>
        <w:t>Favoriser la flexibilité dans l’organisation du travail de façon à permettre un juste équilibre entre l’activité professionnelle et la vie privée</w:t>
      </w:r>
    </w:p>
    <w:p w14:paraId="01AF5E26" w14:textId="77777777" w:rsidR="00481066" w:rsidRPr="003D420C" w:rsidRDefault="00481066" w:rsidP="00B075C6">
      <w:pPr>
        <w:pStyle w:val="Paragraphedeliste"/>
        <w:numPr>
          <w:ilvl w:val="0"/>
          <w:numId w:val="20"/>
        </w:numPr>
        <w:rPr>
          <w:rFonts w:eastAsiaTheme="majorEastAsia"/>
        </w:rPr>
      </w:pPr>
      <w:r w:rsidRPr="003D420C">
        <w:rPr>
          <w:rFonts w:eastAsiaTheme="majorEastAsia"/>
        </w:rPr>
        <w:t>Promouvoir la diversité et refuser tout type de discrimination</w:t>
      </w:r>
    </w:p>
    <w:p w14:paraId="3FBB99AB" w14:textId="77777777" w:rsidR="00481066" w:rsidRPr="003D420C" w:rsidRDefault="00481066" w:rsidP="00B075C6">
      <w:pPr>
        <w:pStyle w:val="Paragraphedeliste"/>
        <w:numPr>
          <w:ilvl w:val="0"/>
          <w:numId w:val="20"/>
        </w:numPr>
        <w:rPr>
          <w:rFonts w:eastAsiaTheme="majorEastAsia"/>
        </w:rPr>
      </w:pPr>
      <w:r w:rsidRPr="003D420C">
        <w:rPr>
          <w:rFonts w:eastAsiaTheme="majorEastAsia"/>
        </w:rPr>
        <w:t>Respecter l’exercice du droit syndical et la liberté d’association</w:t>
      </w:r>
    </w:p>
    <w:p w14:paraId="1B030201" w14:textId="77777777" w:rsidR="00481066" w:rsidRPr="003D420C" w:rsidRDefault="00481066" w:rsidP="00B075C6">
      <w:pPr>
        <w:pStyle w:val="Paragraphedeliste"/>
        <w:numPr>
          <w:ilvl w:val="0"/>
          <w:numId w:val="20"/>
        </w:numPr>
        <w:rPr>
          <w:rFonts w:eastAsiaTheme="majorEastAsia"/>
        </w:rPr>
      </w:pPr>
      <w:r w:rsidRPr="003D420C">
        <w:rPr>
          <w:rFonts w:eastAsiaTheme="majorEastAsia"/>
        </w:rPr>
        <w:t>Se conformer à la législation en vigueur en matière de santé et de sécurité dans l’environnement de travail</w:t>
      </w:r>
    </w:p>
    <w:p w14:paraId="5D70926A" w14:textId="77777777" w:rsidR="00481066" w:rsidRPr="003D420C" w:rsidRDefault="00481066" w:rsidP="00B075C6">
      <w:pPr>
        <w:pStyle w:val="Paragraphedeliste"/>
        <w:numPr>
          <w:ilvl w:val="0"/>
          <w:numId w:val="20"/>
        </w:numPr>
        <w:rPr>
          <w:rFonts w:eastAsiaTheme="majorEastAsia"/>
        </w:rPr>
      </w:pPr>
      <w:r w:rsidRPr="003D420C">
        <w:rPr>
          <w:rFonts w:eastAsiaTheme="majorEastAsia"/>
        </w:rPr>
        <w:t xml:space="preserve">Exiger le respect de la confidentialité de la part des collaborateurs au regard des données et autres informations qui leur sont accessibles dans le cadre de leur travail. </w:t>
      </w:r>
    </w:p>
    <w:p w14:paraId="42ADD33C" w14:textId="77777777" w:rsidR="00481066" w:rsidRDefault="00481066" w:rsidP="005861CB">
      <w:pPr>
        <w:rPr>
          <w:rFonts w:eastAsiaTheme="majorEastAsia"/>
        </w:rPr>
      </w:pPr>
      <w:r w:rsidRPr="005861CB">
        <w:rPr>
          <w:rFonts w:eastAsiaTheme="majorEastAsia"/>
        </w:rPr>
        <w:t>Ce point est fondamental au regard de l’activité de la société.</w:t>
      </w:r>
    </w:p>
    <w:p w14:paraId="218D7FC3" w14:textId="77777777" w:rsidR="00B70843" w:rsidRPr="00B70843" w:rsidRDefault="00B70843" w:rsidP="00B70843">
      <w:pPr>
        <w:pStyle w:val="Titre3"/>
        <w:rPr>
          <w:bCs/>
          <w:iCs/>
        </w:rPr>
      </w:pPr>
      <w:bookmarkStart w:id="14" w:name="_Toc451157055"/>
      <w:bookmarkStart w:id="15" w:name="_Toc451181308"/>
      <w:bookmarkStart w:id="16" w:name="_Toc9602122"/>
      <w:r w:rsidRPr="00B70843">
        <w:rPr>
          <w:bCs/>
          <w:iCs/>
        </w:rPr>
        <w:t>Fraudes et irrégularités similaires</w:t>
      </w:r>
      <w:bookmarkEnd w:id="14"/>
      <w:bookmarkEnd w:id="15"/>
      <w:bookmarkEnd w:id="16"/>
    </w:p>
    <w:p w14:paraId="4C6B22F2" w14:textId="77777777" w:rsidR="00B70843" w:rsidRPr="00B70843" w:rsidRDefault="00B70843" w:rsidP="00B70843">
      <w:pPr>
        <w:rPr>
          <w:rFonts w:eastAsiaTheme="majorEastAsia"/>
        </w:rPr>
      </w:pPr>
      <w:r w:rsidRPr="00B70843">
        <w:rPr>
          <w:rFonts w:eastAsiaTheme="majorEastAsia"/>
        </w:rPr>
        <w:t xml:space="preserve">Les membres de la direction et du personnel sont dans l’obligation de protéger les biens de la </w:t>
      </w:r>
      <w:r w:rsidR="00D03A65">
        <w:rPr>
          <w:rFonts w:eastAsiaTheme="majorEastAsia"/>
        </w:rPr>
        <w:t>s</w:t>
      </w:r>
      <w:r w:rsidRPr="00B70843">
        <w:rPr>
          <w:rFonts w:eastAsiaTheme="majorEastAsia"/>
        </w:rPr>
        <w:t xml:space="preserve">ociété et d’en faire une utilisation à bon escient. Le vol, l’incurie et le gaspillage des biens de NSIT BIM de la part des membres de la direction et du personnel sont interdits, dans la mesure où une telle conduite a des conséquences négatives sur les bénéfices de l’entreprise. Tous les actifs de la </w:t>
      </w:r>
      <w:r w:rsidR="00D03A65">
        <w:rPr>
          <w:rFonts w:eastAsiaTheme="majorEastAsia"/>
        </w:rPr>
        <w:t>s</w:t>
      </w:r>
      <w:r w:rsidRPr="00B70843">
        <w:rPr>
          <w:rFonts w:eastAsiaTheme="majorEastAsia"/>
        </w:rPr>
        <w:t xml:space="preserve">ociété doivent être utilisés à des fins commerciales légitimes. </w:t>
      </w:r>
    </w:p>
    <w:p w14:paraId="45288637" w14:textId="77777777" w:rsidR="00B70843" w:rsidRPr="00B70843" w:rsidRDefault="00B70843" w:rsidP="00B70843">
      <w:pPr>
        <w:rPr>
          <w:rFonts w:eastAsiaTheme="majorEastAsia"/>
        </w:rPr>
      </w:pPr>
      <w:r w:rsidRPr="00B70843">
        <w:rPr>
          <w:rFonts w:eastAsiaTheme="majorEastAsia"/>
        </w:rPr>
        <w:t xml:space="preserve">Tout membre de la direction ou du personnel, ou représentant suspectant l’existence d’une activité frauduleuse se doit de le signaler au service </w:t>
      </w:r>
      <w:r w:rsidR="004C459B">
        <w:rPr>
          <w:rFonts w:eastAsiaTheme="majorEastAsia"/>
        </w:rPr>
        <w:t>administratif et financier</w:t>
      </w:r>
      <w:r w:rsidRPr="00B70843">
        <w:rPr>
          <w:rFonts w:eastAsiaTheme="majorEastAsia"/>
        </w:rPr>
        <w:t xml:space="preserve"> de l’entreprise. Toutes les enquêtes relatives à une fraude seront administrées par le service juridique de NSIT BIM.</w:t>
      </w:r>
    </w:p>
    <w:p w14:paraId="3EB1BFD3" w14:textId="77777777" w:rsidR="00B70843" w:rsidRPr="00B70843" w:rsidRDefault="00B70843" w:rsidP="00B70843">
      <w:pPr>
        <w:pStyle w:val="Titre3"/>
        <w:rPr>
          <w:bCs/>
          <w:iCs/>
        </w:rPr>
      </w:pPr>
      <w:bookmarkStart w:id="17" w:name="_Toc451157056"/>
      <w:bookmarkStart w:id="18" w:name="_Toc451181309"/>
      <w:bookmarkStart w:id="19" w:name="_Toc9602123"/>
      <w:r w:rsidRPr="00B70843">
        <w:rPr>
          <w:bCs/>
          <w:iCs/>
        </w:rPr>
        <w:t>Protection et confidentialité des données</w:t>
      </w:r>
      <w:bookmarkEnd w:id="17"/>
      <w:bookmarkEnd w:id="18"/>
      <w:bookmarkEnd w:id="19"/>
    </w:p>
    <w:p w14:paraId="4418E54F" w14:textId="77777777" w:rsidR="00E85F11" w:rsidRPr="00E314D0" w:rsidRDefault="00E85F11" w:rsidP="00E85F11">
      <w:pPr>
        <w:tabs>
          <w:tab w:val="left" w:pos="0"/>
        </w:tabs>
        <w:rPr>
          <w:rFonts w:cs="Calibri"/>
        </w:rPr>
      </w:pPr>
      <w:r w:rsidRPr="00E314D0">
        <w:rPr>
          <w:rFonts w:cs="Calibri"/>
        </w:rPr>
        <w:t xml:space="preserve">On qualifie souvent </w:t>
      </w:r>
      <w:r w:rsidR="004C459B" w:rsidRPr="00E314D0">
        <w:rPr>
          <w:rFonts w:cs="Calibri"/>
        </w:rPr>
        <w:t>d</w:t>
      </w:r>
      <w:r w:rsidR="004C459B">
        <w:rPr>
          <w:rFonts w:cs="Calibri"/>
        </w:rPr>
        <w:t>’informations</w:t>
      </w:r>
      <w:r w:rsidRPr="00E314D0">
        <w:rPr>
          <w:rFonts w:cs="Calibri"/>
        </w:rPr>
        <w:t xml:space="preserve"> </w:t>
      </w:r>
      <w:r w:rsidR="004C459B" w:rsidRPr="00E314D0">
        <w:rPr>
          <w:rFonts w:cs="Calibri"/>
        </w:rPr>
        <w:t>privilégiées,</w:t>
      </w:r>
      <w:r w:rsidRPr="00E314D0">
        <w:rPr>
          <w:rFonts w:cs="Calibri"/>
        </w:rPr>
        <w:t xml:space="preserve"> les informations à diffusion restreinte, destinées à des personnes précises, concernant les aspects personnels des salariés, etc. dont les salariés ou dirigeants de NSIT B</w:t>
      </w:r>
      <w:r>
        <w:rPr>
          <w:rFonts w:cs="Calibri"/>
        </w:rPr>
        <w:t>I</w:t>
      </w:r>
      <w:r w:rsidRPr="00E314D0">
        <w:rPr>
          <w:rFonts w:cs="Calibri"/>
        </w:rPr>
        <w:t xml:space="preserve">M peuvent avoir connaissance dans le cadre de leurs activités professionnelles. </w:t>
      </w:r>
    </w:p>
    <w:p w14:paraId="0A21D182" w14:textId="77777777" w:rsidR="00E85F11" w:rsidRPr="00E314D0" w:rsidRDefault="00E85F11" w:rsidP="00E85F11">
      <w:pPr>
        <w:tabs>
          <w:tab w:val="left" w:pos="0"/>
        </w:tabs>
        <w:rPr>
          <w:rFonts w:cs="Calibri"/>
        </w:rPr>
      </w:pPr>
      <w:r w:rsidRPr="00E314D0">
        <w:rPr>
          <w:rFonts w:cs="Calibri"/>
        </w:rPr>
        <w:t xml:space="preserve">La politique de l’entreprise interdit la divulgation d’informations privilégiées à toute personne, autre que celle qui, en raison de sa position dans la </w:t>
      </w:r>
      <w:r w:rsidR="00D03A65">
        <w:rPr>
          <w:rFonts w:cs="Calibri"/>
        </w:rPr>
        <w:t>s</w:t>
      </w:r>
      <w:r w:rsidRPr="00E314D0">
        <w:rPr>
          <w:rFonts w:cs="Calibri"/>
        </w:rPr>
        <w:t>ociété, se doit de connaître de telles informations.</w:t>
      </w:r>
    </w:p>
    <w:p w14:paraId="4E6F187B" w14:textId="77777777" w:rsidR="00E85F11" w:rsidRDefault="00B70843" w:rsidP="00B70843">
      <w:pPr>
        <w:rPr>
          <w:rFonts w:eastAsiaTheme="majorEastAsia"/>
        </w:rPr>
      </w:pPr>
      <w:r w:rsidRPr="00B70843">
        <w:rPr>
          <w:rFonts w:eastAsiaTheme="majorEastAsia"/>
        </w:rPr>
        <w:t>NSIT BIM étant amenée à recueillir des données, publiques ou non, a défini une politique de protection et de confidentialité des données, qu’elle s’engage à respecter et à diffuser auprès de ses salariés.</w:t>
      </w:r>
      <w:r w:rsidR="00E85F11">
        <w:rPr>
          <w:rFonts w:eastAsiaTheme="majorEastAsia"/>
        </w:rPr>
        <w:t xml:space="preserve"> </w:t>
      </w:r>
      <w:r w:rsidRPr="00B70843">
        <w:rPr>
          <w:rFonts w:eastAsiaTheme="majorEastAsia"/>
        </w:rPr>
        <w:t>Cette politique peut être amenée à être modifiée selon l’évolution des règlementations en vigueur.</w:t>
      </w:r>
      <w:r w:rsidR="00E85F11">
        <w:rPr>
          <w:rFonts w:eastAsiaTheme="majorEastAsia"/>
        </w:rPr>
        <w:t xml:space="preserve"> </w:t>
      </w:r>
      <w:r w:rsidRPr="00B70843">
        <w:rPr>
          <w:rFonts w:eastAsiaTheme="majorEastAsia"/>
        </w:rPr>
        <w:t>(Voir en annexe le document « Politique de protection et de confidentialité des données à caractère personnel »).</w:t>
      </w:r>
    </w:p>
    <w:p w14:paraId="170AFFA0" w14:textId="77777777" w:rsidR="005D4218" w:rsidRDefault="0078103E" w:rsidP="00B70843">
      <w:r>
        <w:rPr>
          <w:rFonts w:eastAsiaTheme="majorEastAsia"/>
        </w:rPr>
        <w:t xml:space="preserve">Nous sommes accompagnés pour ces actions </w:t>
      </w:r>
      <w:r w:rsidR="005D4218">
        <w:rPr>
          <w:rFonts w:eastAsiaTheme="majorEastAsia"/>
        </w:rPr>
        <w:t xml:space="preserve">par la </w:t>
      </w:r>
      <w:r w:rsidR="005D4218" w:rsidRPr="0078103E">
        <w:rPr>
          <w:rFonts w:eastAsiaTheme="majorEastAsia"/>
        </w:rPr>
        <w:t>société SDS</w:t>
      </w:r>
      <w:r w:rsidRPr="0078103E">
        <w:rPr>
          <w:rFonts w:eastAsiaTheme="majorEastAsia"/>
        </w:rPr>
        <w:t>E</w:t>
      </w:r>
      <w:r w:rsidR="005D4218" w:rsidRPr="0078103E">
        <w:rPr>
          <w:rFonts w:eastAsiaTheme="majorEastAsia"/>
        </w:rPr>
        <w:t>L,</w:t>
      </w:r>
      <w:r w:rsidR="005D4218">
        <w:rPr>
          <w:rFonts w:eastAsiaTheme="majorEastAsia"/>
        </w:rPr>
        <w:t xml:space="preserve"> qui gère notre sécurité et notre administration du parc informatique.</w:t>
      </w:r>
    </w:p>
    <w:p w14:paraId="1BFD67E8" w14:textId="77777777" w:rsidR="00413642" w:rsidRPr="00413642" w:rsidRDefault="00413642" w:rsidP="00B70843">
      <w:r>
        <w:t>Pour veiller à ne pas divulguer d’informations confidentielles, le cabinet s’est</w:t>
      </w:r>
      <w:r w:rsidR="00D03A65">
        <w:t xml:space="preserve"> également</w:t>
      </w:r>
      <w:r>
        <w:t xml:space="preserve"> doté de déchiqueteuses de documents. </w:t>
      </w:r>
    </w:p>
    <w:p w14:paraId="6387ED65" w14:textId="77777777" w:rsidR="00481066" w:rsidRPr="005861CB" w:rsidRDefault="00481066" w:rsidP="005861CB">
      <w:pPr>
        <w:pStyle w:val="Titre1"/>
      </w:pPr>
      <w:bookmarkStart w:id="20" w:name="_Toc9602124"/>
      <w:r w:rsidRPr="005861CB">
        <w:lastRenderedPageBreak/>
        <w:t>INFORMATIONS SOCIALES</w:t>
      </w:r>
      <w:bookmarkEnd w:id="20"/>
      <w:r w:rsidRPr="005861CB">
        <w:t xml:space="preserve"> </w:t>
      </w:r>
    </w:p>
    <w:p w14:paraId="70AB2BC8" w14:textId="77777777" w:rsidR="00481066" w:rsidRPr="005861CB" w:rsidRDefault="00481066" w:rsidP="00633F87">
      <w:pPr>
        <w:pStyle w:val="Titre2"/>
      </w:pPr>
      <w:bookmarkStart w:id="21" w:name="_Toc9602125"/>
      <w:r w:rsidRPr="005861CB">
        <w:t>Emploi</w:t>
      </w:r>
      <w:bookmarkEnd w:id="21"/>
    </w:p>
    <w:p w14:paraId="71BB8DAA" w14:textId="77777777" w:rsidR="00481066" w:rsidRPr="005861CB" w:rsidRDefault="00481066" w:rsidP="00633F87">
      <w:pPr>
        <w:pStyle w:val="Titre3"/>
      </w:pPr>
      <w:bookmarkStart w:id="22" w:name="_Toc9602126"/>
      <w:r w:rsidRPr="005861CB">
        <w:t>Evolution de l’effectif global de NSIT BIM</w:t>
      </w:r>
      <w:bookmarkEnd w:id="22"/>
    </w:p>
    <w:p w14:paraId="4336B642" w14:textId="77777777" w:rsidR="00481066" w:rsidRPr="005861CB" w:rsidRDefault="00481066" w:rsidP="005861CB">
      <w:pPr>
        <w:rPr>
          <w:rFonts w:eastAsiaTheme="majorEastAsia"/>
        </w:rPr>
      </w:pPr>
      <w:r w:rsidRPr="005861CB">
        <w:rPr>
          <w:rFonts w:eastAsiaTheme="majorEastAsia"/>
        </w:rPr>
        <w:t xml:space="preserve">Les effectifs </w:t>
      </w:r>
      <w:r w:rsidR="004C459B">
        <w:rPr>
          <w:rFonts w:eastAsiaTheme="majorEastAsia"/>
        </w:rPr>
        <w:t>de</w:t>
      </w:r>
      <w:r w:rsidRPr="005861CB">
        <w:rPr>
          <w:rFonts w:eastAsiaTheme="majorEastAsia"/>
        </w:rPr>
        <w:t xml:space="preserve"> NSIT BIM ont augmenté pendant l’année 2018 avec une hausse du nombre de 5 collaborateurs supplémentaires à fin d’année. </w:t>
      </w:r>
    </w:p>
    <w:p w14:paraId="24FAD36D" w14:textId="77777777" w:rsidR="003428BF" w:rsidRDefault="00481066" w:rsidP="003428BF">
      <w:pPr>
        <w:rPr>
          <w:rFonts w:eastAsiaTheme="majorEastAsia"/>
          <w:color w:val="FF0000"/>
        </w:rPr>
      </w:pPr>
      <w:r w:rsidRPr="005861CB">
        <w:rPr>
          <w:rFonts w:eastAsiaTheme="majorEastAsia"/>
        </w:rPr>
        <w:t xml:space="preserve">L’activité Grands Comptes enregistre ainsi la majeure partie de cette évolution. Elle représente toujours plus de 80% de l’effectif total. </w:t>
      </w:r>
    </w:p>
    <w:p w14:paraId="458DC115" w14:textId="77777777" w:rsidR="00481066" w:rsidRDefault="00481066" w:rsidP="001C1D8D">
      <w:pPr>
        <w:pStyle w:val="Titre4"/>
      </w:pPr>
      <w:r w:rsidRPr="005861CB">
        <w:t>Le nombre de salariés présents au 31/12/2018</w:t>
      </w:r>
      <w:r w:rsidR="001C1D8D">
        <w:t> :</w:t>
      </w:r>
    </w:p>
    <w:tbl>
      <w:tblPr>
        <w:tblStyle w:val="TableauGrille3-Accentuation21"/>
        <w:tblW w:w="8700" w:type="dxa"/>
        <w:jc w:val="center"/>
        <w:tblLayout w:type="fixed"/>
        <w:tblLook w:val="04A0" w:firstRow="1" w:lastRow="0" w:firstColumn="1" w:lastColumn="0" w:noHBand="0" w:noVBand="1"/>
      </w:tblPr>
      <w:tblGrid>
        <w:gridCol w:w="3650"/>
        <w:gridCol w:w="1010"/>
        <w:gridCol w:w="1010"/>
        <w:gridCol w:w="1010"/>
        <w:gridCol w:w="1010"/>
        <w:gridCol w:w="1010"/>
      </w:tblGrid>
      <w:tr w:rsidR="00633F87" w:rsidRPr="00F47366" w14:paraId="6B4BD182" w14:textId="77777777" w:rsidTr="00633F8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650" w:type="dxa"/>
            <w:noWrap/>
            <w:hideMark/>
          </w:tcPr>
          <w:p w14:paraId="6A351D37" w14:textId="77777777" w:rsidR="00633F87" w:rsidRPr="00F47366" w:rsidRDefault="00F1601F" w:rsidP="00633F87">
            <w:pPr>
              <w:spacing w:line="276" w:lineRule="auto"/>
              <w:rPr>
                <w:rFonts w:eastAsia="Segoe UI" w:cstheme="minorHAnsi"/>
                <w:b w:val="0"/>
                <w:lang w:val="fr-FR"/>
              </w:rPr>
            </w:pPr>
            <w:hyperlink r:id="rId10" w:history="1">
              <w:r w:rsidR="00633F87" w:rsidRPr="00F47366">
                <w:rPr>
                  <w:rFonts w:eastAsia="Segoe UI" w:cstheme="minorHAnsi"/>
                  <w:b w:val="0"/>
                  <w:lang w:val="fr-FR"/>
                </w:rPr>
                <w:t>Indicateurs</w:t>
              </w:r>
            </w:hyperlink>
          </w:p>
        </w:tc>
        <w:tc>
          <w:tcPr>
            <w:tcW w:w="1010" w:type="dxa"/>
            <w:noWrap/>
            <w:hideMark/>
          </w:tcPr>
          <w:p w14:paraId="12AEB7FA" w14:textId="77777777" w:rsidR="00633F87" w:rsidRPr="00F47366" w:rsidRDefault="00633F87" w:rsidP="00633F8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Segoe UI" w:cstheme="minorHAnsi"/>
                <w:b w:val="0"/>
                <w:lang w:val="fr-FR"/>
              </w:rPr>
            </w:pPr>
            <w:r w:rsidRPr="00F47366">
              <w:rPr>
                <w:rFonts w:eastAsia="Segoe UI" w:cstheme="minorHAnsi"/>
                <w:b w:val="0"/>
                <w:lang w:val="fr-FR"/>
              </w:rPr>
              <w:t>2014</w:t>
            </w:r>
          </w:p>
        </w:tc>
        <w:tc>
          <w:tcPr>
            <w:tcW w:w="1010" w:type="dxa"/>
            <w:noWrap/>
            <w:hideMark/>
          </w:tcPr>
          <w:p w14:paraId="53D4A200" w14:textId="77777777" w:rsidR="00633F87" w:rsidRPr="00F47366" w:rsidRDefault="00633F87" w:rsidP="00633F8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Segoe UI" w:cstheme="minorHAnsi"/>
                <w:b w:val="0"/>
                <w:lang w:val="fr-FR"/>
              </w:rPr>
            </w:pPr>
            <w:r w:rsidRPr="00F47366">
              <w:rPr>
                <w:rFonts w:eastAsia="Segoe UI" w:cstheme="minorHAnsi"/>
                <w:b w:val="0"/>
                <w:lang w:val="fr-FR"/>
              </w:rPr>
              <w:t>2015</w:t>
            </w:r>
          </w:p>
        </w:tc>
        <w:tc>
          <w:tcPr>
            <w:tcW w:w="1010" w:type="dxa"/>
            <w:noWrap/>
            <w:hideMark/>
          </w:tcPr>
          <w:p w14:paraId="1F57ABF9" w14:textId="77777777" w:rsidR="00633F87" w:rsidRPr="00F47366" w:rsidRDefault="00633F87" w:rsidP="00633F8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Segoe UI" w:cstheme="minorHAnsi"/>
                <w:b w:val="0"/>
                <w:lang w:val="fr-FR"/>
              </w:rPr>
            </w:pPr>
            <w:r w:rsidRPr="00F47366">
              <w:rPr>
                <w:rFonts w:eastAsia="Segoe UI" w:cstheme="minorHAnsi"/>
                <w:b w:val="0"/>
                <w:lang w:val="fr-FR"/>
              </w:rPr>
              <w:t>2016</w:t>
            </w:r>
          </w:p>
        </w:tc>
        <w:tc>
          <w:tcPr>
            <w:tcW w:w="1010" w:type="dxa"/>
            <w:noWrap/>
            <w:hideMark/>
          </w:tcPr>
          <w:p w14:paraId="016D3E5C" w14:textId="77777777" w:rsidR="00633F87" w:rsidRPr="00F47366" w:rsidRDefault="00633F87" w:rsidP="00633F8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Segoe UI" w:cstheme="minorHAnsi"/>
                <w:b w:val="0"/>
                <w:lang w:val="fr-FR"/>
              </w:rPr>
            </w:pPr>
            <w:r w:rsidRPr="00F47366">
              <w:rPr>
                <w:rFonts w:eastAsia="Segoe UI" w:cstheme="minorHAnsi"/>
                <w:b w:val="0"/>
                <w:lang w:val="fr-FR"/>
              </w:rPr>
              <w:t>2017</w:t>
            </w:r>
          </w:p>
        </w:tc>
        <w:tc>
          <w:tcPr>
            <w:tcW w:w="1010" w:type="dxa"/>
            <w:noWrap/>
            <w:hideMark/>
          </w:tcPr>
          <w:p w14:paraId="56FE0D29" w14:textId="77777777" w:rsidR="00633F87" w:rsidRPr="00F47366" w:rsidRDefault="00633F87" w:rsidP="00633F8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Segoe UI" w:cstheme="minorHAnsi"/>
                <w:b w:val="0"/>
                <w:lang w:val="fr-FR"/>
              </w:rPr>
            </w:pPr>
            <w:r w:rsidRPr="00F47366">
              <w:rPr>
                <w:rFonts w:eastAsia="Segoe UI" w:cstheme="minorHAnsi"/>
                <w:b w:val="0"/>
                <w:lang w:val="fr-FR"/>
              </w:rPr>
              <w:t>2018</w:t>
            </w:r>
          </w:p>
        </w:tc>
      </w:tr>
      <w:tr w:rsidR="00633F87" w:rsidRPr="00F47366" w14:paraId="3A551C10" w14:textId="77777777" w:rsidTr="00633F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0" w:type="dxa"/>
            <w:hideMark/>
          </w:tcPr>
          <w:p w14:paraId="56B157F2" w14:textId="77777777" w:rsidR="00633F87" w:rsidRPr="00F47366" w:rsidRDefault="00633F87" w:rsidP="00633F87">
            <w:pPr>
              <w:spacing w:line="276" w:lineRule="auto"/>
              <w:rPr>
                <w:rFonts w:eastAsia="Segoe UI" w:cstheme="minorHAnsi"/>
                <w:lang w:val="fr-FR"/>
              </w:rPr>
            </w:pPr>
            <w:r w:rsidRPr="00F47366">
              <w:rPr>
                <w:rFonts w:eastAsia="Segoe UI" w:cstheme="minorHAnsi"/>
                <w:lang w:val="fr-FR"/>
              </w:rPr>
              <w:t>CA déclaré par le fournisseur (K€)</w:t>
            </w:r>
          </w:p>
        </w:tc>
        <w:tc>
          <w:tcPr>
            <w:tcW w:w="1010" w:type="dxa"/>
            <w:vAlign w:val="center"/>
            <w:hideMark/>
          </w:tcPr>
          <w:p w14:paraId="6C87B228" w14:textId="77777777" w:rsidR="00633F87" w:rsidRPr="00F47366" w:rsidRDefault="00633F87" w:rsidP="00633F8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Segoe UI" w:cstheme="minorHAnsi"/>
                <w:lang w:val="fr-FR"/>
              </w:rPr>
            </w:pPr>
          </w:p>
        </w:tc>
        <w:tc>
          <w:tcPr>
            <w:tcW w:w="1010" w:type="dxa"/>
            <w:vAlign w:val="center"/>
            <w:hideMark/>
          </w:tcPr>
          <w:p w14:paraId="2CCAA12B" w14:textId="77777777" w:rsidR="00633F87" w:rsidRPr="00F47366" w:rsidRDefault="00633F87" w:rsidP="00633F8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Segoe UI" w:cstheme="minorHAnsi"/>
                <w:lang w:val="fr-FR"/>
              </w:rPr>
            </w:pPr>
            <w:r w:rsidRPr="00F47366">
              <w:rPr>
                <w:rFonts w:eastAsia="Segoe UI" w:cstheme="minorHAnsi"/>
                <w:lang w:val="fr-FR"/>
              </w:rPr>
              <w:t>1 963</w:t>
            </w:r>
          </w:p>
        </w:tc>
        <w:tc>
          <w:tcPr>
            <w:tcW w:w="1010" w:type="dxa"/>
            <w:vAlign w:val="center"/>
            <w:hideMark/>
          </w:tcPr>
          <w:p w14:paraId="7495B32D" w14:textId="77777777" w:rsidR="00633F87" w:rsidRPr="00F47366" w:rsidRDefault="00633F87" w:rsidP="00633F8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Segoe UI" w:cstheme="minorHAnsi"/>
                <w:lang w:val="fr-FR"/>
              </w:rPr>
            </w:pPr>
            <w:r w:rsidRPr="00F47366">
              <w:rPr>
                <w:rFonts w:eastAsia="Segoe UI" w:cstheme="minorHAnsi"/>
                <w:lang w:val="fr-FR"/>
              </w:rPr>
              <w:t>2 650</w:t>
            </w:r>
          </w:p>
        </w:tc>
        <w:tc>
          <w:tcPr>
            <w:tcW w:w="1010" w:type="dxa"/>
            <w:vAlign w:val="center"/>
            <w:hideMark/>
          </w:tcPr>
          <w:p w14:paraId="2E07CD45" w14:textId="77777777" w:rsidR="00633F87" w:rsidRPr="00F47366" w:rsidRDefault="00633F87" w:rsidP="00633F8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Segoe UI" w:cstheme="minorHAnsi"/>
                <w:lang w:val="fr-FR"/>
              </w:rPr>
            </w:pPr>
            <w:r w:rsidRPr="00F47366">
              <w:rPr>
                <w:rFonts w:eastAsia="Segoe UI" w:cstheme="minorHAnsi"/>
                <w:lang w:val="fr-FR"/>
              </w:rPr>
              <w:t>3 945</w:t>
            </w:r>
          </w:p>
        </w:tc>
        <w:tc>
          <w:tcPr>
            <w:tcW w:w="1010" w:type="dxa"/>
            <w:vAlign w:val="center"/>
            <w:hideMark/>
          </w:tcPr>
          <w:p w14:paraId="7C5A96B8" w14:textId="77777777" w:rsidR="00633F87" w:rsidRPr="00F47366" w:rsidRDefault="00633F87" w:rsidP="00633F8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Segoe UI" w:cstheme="minorHAnsi"/>
                <w:lang w:val="fr-FR"/>
              </w:rPr>
            </w:pPr>
            <w:r w:rsidRPr="00F47366">
              <w:rPr>
                <w:rFonts w:eastAsia="Segoe UI" w:cstheme="minorHAnsi"/>
                <w:lang w:val="fr-FR"/>
              </w:rPr>
              <w:t>4 955</w:t>
            </w:r>
          </w:p>
        </w:tc>
      </w:tr>
      <w:tr w:rsidR="00633F87" w:rsidRPr="00F47366" w14:paraId="7298C221" w14:textId="77777777" w:rsidTr="00633F87">
        <w:trPr>
          <w:jc w:val="center"/>
        </w:trPr>
        <w:tc>
          <w:tcPr>
            <w:cnfStyle w:val="001000000000" w:firstRow="0" w:lastRow="0" w:firstColumn="1" w:lastColumn="0" w:oddVBand="0" w:evenVBand="0" w:oddHBand="0" w:evenHBand="0" w:firstRowFirstColumn="0" w:firstRowLastColumn="0" w:lastRowFirstColumn="0" w:lastRowLastColumn="0"/>
            <w:tcW w:w="3650" w:type="dxa"/>
            <w:hideMark/>
          </w:tcPr>
          <w:p w14:paraId="6E22582B" w14:textId="77777777" w:rsidR="00633F87" w:rsidRPr="00F47366" w:rsidRDefault="00633F87" w:rsidP="00633F87">
            <w:pPr>
              <w:spacing w:line="276" w:lineRule="auto"/>
              <w:rPr>
                <w:rFonts w:eastAsia="Segoe UI" w:cstheme="minorHAnsi"/>
                <w:lang w:val="fr-FR"/>
              </w:rPr>
            </w:pPr>
            <w:r w:rsidRPr="00F47366">
              <w:rPr>
                <w:rFonts w:eastAsia="Segoe UI" w:cstheme="minorHAnsi"/>
                <w:lang w:val="fr-FR"/>
              </w:rPr>
              <w:t>Résultat Net (K€)</w:t>
            </w:r>
          </w:p>
        </w:tc>
        <w:tc>
          <w:tcPr>
            <w:tcW w:w="1010" w:type="dxa"/>
            <w:vAlign w:val="center"/>
            <w:hideMark/>
          </w:tcPr>
          <w:p w14:paraId="369D58F7" w14:textId="77777777" w:rsidR="00633F87" w:rsidRPr="00F47366" w:rsidRDefault="00633F87" w:rsidP="00633F8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Segoe UI" w:cstheme="minorHAnsi"/>
                <w:lang w:val="fr-FR"/>
              </w:rPr>
            </w:pPr>
          </w:p>
        </w:tc>
        <w:tc>
          <w:tcPr>
            <w:tcW w:w="1010" w:type="dxa"/>
            <w:vAlign w:val="center"/>
            <w:hideMark/>
          </w:tcPr>
          <w:p w14:paraId="4D6AD292" w14:textId="77777777" w:rsidR="00633F87" w:rsidRPr="00F47366" w:rsidRDefault="00633F87" w:rsidP="00633F8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Segoe UI" w:cstheme="minorHAnsi"/>
                <w:lang w:val="fr-FR"/>
              </w:rPr>
            </w:pPr>
            <w:r w:rsidRPr="00F47366">
              <w:rPr>
                <w:rFonts w:eastAsia="Segoe UI" w:cstheme="minorHAnsi"/>
                <w:lang w:val="fr-FR"/>
              </w:rPr>
              <w:t>38</w:t>
            </w:r>
          </w:p>
        </w:tc>
        <w:tc>
          <w:tcPr>
            <w:tcW w:w="1010" w:type="dxa"/>
            <w:vAlign w:val="center"/>
            <w:hideMark/>
          </w:tcPr>
          <w:p w14:paraId="161D18E3" w14:textId="77777777" w:rsidR="00633F87" w:rsidRPr="00F47366" w:rsidRDefault="00633F87" w:rsidP="00633F8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Segoe UI" w:cstheme="minorHAnsi"/>
                <w:lang w:val="fr-FR"/>
              </w:rPr>
            </w:pPr>
            <w:r w:rsidRPr="00F47366">
              <w:rPr>
                <w:rFonts w:eastAsia="Segoe UI" w:cstheme="minorHAnsi"/>
                <w:lang w:val="fr-FR"/>
              </w:rPr>
              <w:t>45</w:t>
            </w:r>
          </w:p>
        </w:tc>
        <w:tc>
          <w:tcPr>
            <w:tcW w:w="1010" w:type="dxa"/>
            <w:vAlign w:val="center"/>
            <w:hideMark/>
          </w:tcPr>
          <w:p w14:paraId="75507AE1" w14:textId="77777777" w:rsidR="00633F87" w:rsidRPr="00F47366" w:rsidRDefault="00633F87" w:rsidP="00633F8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Segoe UI" w:cstheme="minorHAnsi"/>
                <w:lang w:val="fr-FR"/>
              </w:rPr>
            </w:pPr>
            <w:r w:rsidRPr="00F47366">
              <w:rPr>
                <w:rFonts w:eastAsia="Segoe UI" w:cstheme="minorHAnsi"/>
                <w:lang w:val="fr-FR"/>
              </w:rPr>
              <w:t>98</w:t>
            </w:r>
          </w:p>
        </w:tc>
        <w:tc>
          <w:tcPr>
            <w:tcW w:w="1010" w:type="dxa"/>
            <w:vAlign w:val="center"/>
            <w:hideMark/>
          </w:tcPr>
          <w:p w14:paraId="2B86EF58" w14:textId="77777777" w:rsidR="00633F87" w:rsidRPr="00F47366" w:rsidRDefault="00633F87" w:rsidP="00633F8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Segoe UI" w:cstheme="minorHAnsi"/>
                <w:lang w:val="fr-FR"/>
              </w:rPr>
            </w:pPr>
            <w:r w:rsidRPr="00F47366">
              <w:rPr>
                <w:rFonts w:eastAsia="Segoe UI" w:cstheme="minorHAnsi"/>
                <w:lang w:val="fr-FR"/>
              </w:rPr>
              <w:t>89</w:t>
            </w:r>
          </w:p>
        </w:tc>
      </w:tr>
      <w:tr w:rsidR="00633F87" w:rsidRPr="00F47366" w14:paraId="2A1E3893" w14:textId="77777777" w:rsidTr="00633F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0" w:type="dxa"/>
            <w:hideMark/>
          </w:tcPr>
          <w:p w14:paraId="695C70E9" w14:textId="77777777" w:rsidR="00633F87" w:rsidRPr="00F47366" w:rsidRDefault="00633F87" w:rsidP="00633F87">
            <w:pPr>
              <w:spacing w:line="276" w:lineRule="auto"/>
              <w:rPr>
                <w:rFonts w:eastAsia="Segoe UI" w:cstheme="minorHAnsi"/>
                <w:lang w:val="fr-FR"/>
              </w:rPr>
            </w:pPr>
            <w:r w:rsidRPr="00F47366">
              <w:rPr>
                <w:rFonts w:eastAsia="Segoe UI" w:cstheme="minorHAnsi"/>
                <w:lang w:val="fr-FR"/>
              </w:rPr>
              <w:t>Effectif Total</w:t>
            </w:r>
          </w:p>
        </w:tc>
        <w:tc>
          <w:tcPr>
            <w:tcW w:w="1010" w:type="dxa"/>
            <w:vAlign w:val="center"/>
            <w:hideMark/>
          </w:tcPr>
          <w:p w14:paraId="1A647D7A" w14:textId="77777777" w:rsidR="00633F87" w:rsidRPr="00F47366" w:rsidRDefault="00633F87" w:rsidP="00633F8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Segoe UI" w:cstheme="minorHAnsi"/>
                <w:lang w:val="fr-FR"/>
              </w:rPr>
            </w:pPr>
          </w:p>
        </w:tc>
        <w:tc>
          <w:tcPr>
            <w:tcW w:w="1010" w:type="dxa"/>
            <w:vAlign w:val="center"/>
            <w:hideMark/>
          </w:tcPr>
          <w:p w14:paraId="1C2E7B34" w14:textId="77777777" w:rsidR="00633F87" w:rsidRPr="00F47366" w:rsidRDefault="00633F87" w:rsidP="00633F8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Segoe UI" w:cstheme="minorHAnsi"/>
                <w:lang w:val="fr-FR"/>
              </w:rPr>
            </w:pPr>
            <w:r w:rsidRPr="00F47366">
              <w:rPr>
                <w:rFonts w:eastAsia="Segoe UI" w:cstheme="minorHAnsi"/>
                <w:lang w:val="fr-FR"/>
              </w:rPr>
              <w:t>25</w:t>
            </w:r>
          </w:p>
        </w:tc>
        <w:tc>
          <w:tcPr>
            <w:tcW w:w="1010" w:type="dxa"/>
            <w:vAlign w:val="center"/>
            <w:hideMark/>
          </w:tcPr>
          <w:p w14:paraId="3E39311D" w14:textId="77777777" w:rsidR="00633F87" w:rsidRPr="00F47366" w:rsidRDefault="00633F87" w:rsidP="00633F8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Segoe UI" w:cstheme="minorHAnsi"/>
                <w:lang w:val="fr-FR"/>
              </w:rPr>
            </w:pPr>
            <w:r w:rsidRPr="00F47366">
              <w:rPr>
                <w:rFonts w:eastAsia="Segoe UI" w:cstheme="minorHAnsi"/>
                <w:lang w:val="fr-FR"/>
              </w:rPr>
              <w:t>31</w:t>
            </w:r>
          </w:p>
        </w:tc>
        <w:tc>
          <w:tcPr>
            <w:tcW w:w="1010" w:type="dxa"/>
            <w:vAlign w:val="center"/>
            <w:hideMark/>
          </w:tcPr>
          <w:p w14:paraId="331DFA5B" w14:textId="77777777" w:rsidR="00633F87" w:rsidRPr="00F47366" w:rsidRDefault="00633F87" w:rsidP="00633F8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Segoe UI" w:cstheme="minorHAnsi"/>
                <w:lang w:val="fr-FR"/>
              </w:rPr>
            </w:pPr>
            <w:r w:rsidRPr="00F47366">
              <w:rPr>
                <w:rFonts w:eastAsia="Segoe UI" w:cstheme="minorHAnsi"/>
                <w:lang w:val="fr-FR"/>
              </w:rPr>
              <w:t>38</w:t>
            </w:r>
          </w:p>
        </w:tc>
        <w:tc>
          <w:tcPr>
            <w:tcW w:w="1010" w:type="dxa"/>
            <w:vAlign w:val="center"/>
            <w:hideMark/>
          </w:tcPr>
          <w:p w14:paraId="201A4037" w14:textId="77777777" w:rsidR="00633F87" w:rsidRPr="00F47366" w:rsidRDefault="00633F87" w:rsidP="00633F8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Segoe UI" w:cstheme="minorHAnsi"/>
                <w:lang w:val="fr-FR"/>
              </w:rPr>
            </w:pPr>
            <w:r w:rsidRPr="00F47366">
              <w:rPr>
                <w:rFonts w:eastAsia="Segoe UI" w:cstheme="minorHAnsi"/>
                <w:lang w:val="fr-FR"/>
              </w:rPr>
              <w:t>43</w:t>
            </w:r>
          </w:p>
        </w:tc>
      </w:tr>
    </w:tbl>
    <w:p w14:paraId="646D3AE3" w14:textId="77777777" w:rsidR="00633F87" w:rsidRPr="00481066" w:rsidRDefault="00633F87" w:rsidP="005861CB">
      <w:pPr>
        <w:rPr>
          <w:rFonts w:eastAsiaTheme="majorEastAsia"/>
        </w:rPr>
      </w:pPr>
    </w:p>
    <w:p w14:paraId="4D790E5A" w14:textId="77777777" w:rsidR="00481066" w:rsidRDefault="00481066" w:rsidP="00E85F11">
      <w:pPr>
        <w:pStyle w:val="Titre4"/>
      </w:pPr>
      <w:r w:rsidRPr="005861CB">
        <w:t>Répartition par nature de contrat au 31/12/2018</w:t>
      </w:r>
    </w:p>
    <w:tbl>
      <w:tblPr>
        <w:tblStyle w:val="TableauGrille1Clair-Accentuation6"/>
        <w:tblW w:w="8642" w:type="dxa"/>
        <w:jc w:val="center"/>
        <w:tblLayout w:type="fixed"/>
        <w:tblLook w:val="01E0" w:firstRow="1" w:lastRow="1" w:firstColumn="1" w:lastColumn="1" w:noHBand="0" w:noVBand="0"/>
      </w:tblPr>
      <w:tblGrid>
        <w:gridCol w:w="4187"/>
        <w:gridCol w:w="2227"/>
        <w:gridCol w:w="2228"/>
      </w:tblGrid>
      <w:tr w:rsidR="00633F87" w:rsidRPr="00812C02" w14:paraId="6B713B6B" w14:textId="77777777" w:rsidTr="00633F87">
        <w:trPr>
          <w:cnfStyle w:val="100000000000" w:firstRow="1" w:lastRow="0" w:firstColumn="0" w:lastColumn="0" w:oddVBand="0" w:evenVBand="0" w:oddHBand="0"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187" w:type="dxa"/>
          </w:tcPr>
          <w:p w14:paraId="38285E26" w14:textId="77777777" w:rsidR="00633F87" w:rsidRPr="00812C02" w:rsidRDefault="00633F87" w:rsidP="00633F87">
            <w:pPr>
              <w:widowControl w:val="0"/>
              <w:autoSpaceDE w:val="0"/>
              <w:autoSpaceDN w:val="0"/>
              <w:spacing w:before="2"/>
              <w:rPr>
                <w:rFonts w:eastAsia="Segoe UI" w:cstheme="minorHAnsi"/>
                <w:b w:val="0"/>
                <w:i/>
                <w:iCs/>
                <w:sz w:val="22"/>
                <w:szCs w:val="24"/>
                <w:lang w:eastAsia="en-US"/>
              </w:rPr>
            </w:pPr>
            <w:r w:rsidRPr="00812C02">
              <w:rPr>
                <w:rFonts w:eastAsia="Segoe UI" w:cstheme="minorHAnsi"/>
                <w:b w:val="0"/>
                <w:i/>
                <w:iCs/>
                <w:sz w:val="22"/>
                <w:szCs w:val="24"/>
                <w:lang w:eastAsia="en-US"/>
              </w:rPr>
              <w:t>Nature du contrat</w:t>
            </w:r>
          </w:p>
        </w:tc>
        <w:tc>
          <w:tcPr>
            <w:tcW w:w="2227" w:type="dxa"/>
          </w:tcPr>
          <w:p w14:paraId="7FB0AE45" w14:textId="77777777" w:rsidR="00633F87" w:rsidRPr="00812C02" w:rsidRDefault="00633F87" w:rsidP="00633F87">
            <w:pPr>
              <w:widowControl w:val="0"/>
              <w:autoSpaceDE w:val="0"/>
              <w:autoSpaceDN w:val="0"/>
              <w:spacing w:before="2"/>
              <w:ind w:left="117"/>
              <w:jc w:val="center"/>
              <w:cnfStyle w:val="100000000000" w:firstRow="1" w:lastRow="0" w:firstColumn="0" w:lastColumn="0" w:oddVBand="0" w:evenVBand="0" w:oddHBand="0" w:evenHBand="0" w:firstRowFirstColumn="0" w:firstRowLastColumn="0" w:lastRowFirstColumn="0" w:lastRowLastColumn="0"/>
              <w:rPr>
                <w:rFonts w:eastAsia="Segoe UI" w:cstheme="minorHAnsi"/>
                <w:b w:val="0"/>
                <w:sz w:val="22"/>
                <w:szCs w:val="24"/>
                <w:lang w:eastAsia="en-US"/>
              </w:rPr>
            </w:pPr>
            <w:r w:rsidRPr="00812C02">
              <w:rPr>
                <w:rFonts w:eastAsia="Segoe UI" w:cstheme="minorHAnsi"/>
                <w:b w:val="0"/>
                <w:sz w:val="22"/>
                <w:szCs w:val="24"/>
                <w:lang w:eastAsia="en-US"/>
              </w:rPr>
              <w:t>Nombre</w:t>
            </w:r>
          </w:p>
        </w:tc>
        <w:tc>
          <w:tcPr>
            <w:cnfStyle w:val="000100000000" w:firstRow="0" w:lastRow="0" w:firstColumn="0" w:lastColumn="1" w:oddVBand="0" w:evenVBand="0" w:oddHBand="0" w:evenHBand="0" w:firstRowFirstColumn="0" w:firstRowLastColumn="0" w:lastRowFirstColumn="0" w:lastRowLastColumn="0"/>
            <w:tcW w:w="2228" w:type="dxa"/>
          </w:tcPr>
          <w:p w14:paraId="381A7E6F" w14:textId="77777777" w:rsidR="00633F87" w:rsidRPr="00812C02" w:rsidRDefault="00633F87" w:rsidP="00633F87">
            <w:pPr>
              <w:widowControl w:val="0"/>
              <w:autoSpaceDE w:val="0"/>
              <w:autoSpaceDN w:val="0"/>
              <w:spacing w:before="2"/>
              <w:jc w:val="center"/>
              <w:rPr>
                <w:rFonts w:eastAsia="Segoe UI" w:cstheme="minorHAnsi"/>
                <w:b w:val="0"/>
                <w:i/>
                <w:iCs/>
                <w:sz w:val="22"/>
                <w:szCs w:val="24"/>
                <w:lang w:eastAsia="en-US"/>
              </w:rPr>
            </w:pPr>
            <w:r w:rsidRPr="00812C02">
              <w:rPr>
                <w:rFonts w:eastAsia="Segoe UI" w:cstheme="minorHAnsi"/>
                <w:b w:val="0"/>
                <w:i/>
                <w:iCs/>
                <w:sz w:val="22"/>
                <w:szCs w:val="24"/>
                <w:lang w:eastAsia="en-US"/>
              </w:rPr>
              <w:t>%</w:t>
            </w:r>
          </w:p>
        </w:tc>
      </w:tr>
      <w:tr w:rsidR="00633F87" w:rsidRPr="00812C02" w14:paraId="5F2161A5" w14:textId="77777777" w:rsidTr="00633F87">
        <w:trPr>
          <w:trHeight w:val="286"/>
          <w:jc w:val="center"/>
        </w:trPr>
        <w:tc>
          <w:tcPr>
            <w:cnfStyle w:val="001000000000" w:firstRow="0" w:lastRow="0" w:firstColumn="1" w:lastColumn="0" w:oddVBand="0" w:evenVBand="0" w:oddHBand="0" w:evenHBand="0" w:firstRowFirstColumn="0" w:firstRowLastColumn="0" w:lastRowFirstColumn="0" w:lastRowLastColumn="0"/>
            <w:tcW w:w="4187" w:type="dxa"/>
          </w:tcPr>
          <w:p w14:paraId="72016291" w14:textId="77777777" w:rsidR="00633F87" w:rsidRPr="00812C02" w:rsidRDefault="00633F87" w:rsidP="00633F87">
            <w:pPr>
              <w:widowControl w:val="0"/>
              <w:autoSpaceDE w:val="0"/>
              <w:autoSpaceDN w:val="0"/>
              <w:spacing w:before="2"/>
              <w:rPr>
                <w:rFonts w:eastAsia="Segoe UI" w:cstheme="minorHAnsi"/>
                <w:b w:val="0"/>
                <w:i/>
                <w:iCs/>
                <w:sz w:val="22"/>
                <w:szCs w:val="24"/>
                <w:lang w:eastAsia="en-US"/>
              </w:rPr>
            </w:pPr>
            <w:r w:rsidRPr="00812C02">
              <w:rPr>
                <w:rFonts w:eastAsia="Segoe UI" w:cstheme="minorHAnsi"/>
                <w:b w:val="0"/>
                <w:i/>
                <w:iCs/>
                <w:sz w:val="22"/>
                <w:szCs w:val="24"/>
                <w:lang w:eastAsia="en-US"/>
              </w:rPr>
              <w:t>CDI</w:t>
            </w:r>
          </w:p>
        </w:tc>
        <w:tc>
          <w:tcPr>
            <w:tcW w:w="2227" w:type="dxa"/>
          </w:tcPr>
          <w:p w14:paraId="3A2F47B1" w14:textId="77777777" w:rsidR="00633F87" w:rsidRPr="00812C02" w:rsidRDefault="00633F87" w:rsidP="00633F87">
            <w:pPr>
              <w:widowControl w:val="0"/>
              <w:autoSpaceDE w:val="0"/>
              <w:autoSpaceDN w:val="0"/>
              <w:spacing w:before="2"/>
              <w:jc w:val="center"/>
              <w:cnfStyle w:val="000000000000" w:firstRow="0" w:lastRow="0" w:firstColumn="0" w:lastColumn="0" w:oddVBand="0" w:evenVBand="0" w:oddHBand="0" w:evenHBand="0" w:firstRowFirstColumn="0" w:firstRowLastColumn="0" w:lastRowFirstColumn="0" w:lastRowLastColumn="0"/>
              <w:rPr>
                <w:rFonts w:eastAsia="Segoe UI" w:cstheme="minorHAnsi"/>
                <w:sz w:val="22"/>
                <w:szCs w:val="24"/>
                <w:lang w:eastAsia="en-US"/>
              </w:rPr>
            </w:pPr>
            <w:r w:rsidRPr="00812C02">
              <w:rPr>
                <w:rFonts w:eastAsia="Segoe UI" w:cstheme="minorHAnsi"/>
                <w:sz w:val="22"/>
                <w:szCs w:val="24"/>
                <w:lang w:eastAsia="en-US"/>
              </w:rPr>
              <w:t>43</w:t>
            </w:r>
          </w:p>
        </w:tc>
        <w:tc>
          <w:tcPr>
            <w:cnfStyle w:val="000100000000" w:firstRow="0" w:lastRow="0" w:firstColumn="0" w:lastColumn="1" w:oddVBand="0" w:evenVBand="0" w:oddHBand="0" w:evenHBand="0" w:firstRowFirstColumn="0" w:firstRowLastColumn="0" w:lastRowFirstColumn="0" w:lastRowLastColumn="0"/>
            <w:tcW w:w="2228" w:type="dxa"/>
          </w:tcPr>
          <w:p w14:paraId="42DE243F" w14:textId="77777777" w:rsidR="00633F87" w:rsidRPr="00812C02" w:rsidRDefault="00633F87" w:rsidP="00633F87">
            <w:pPr>
              <w:widowControl w:val="0"/>
              <w:autoSpaceDE w:val="0"/>
              <w:autoSpaceDN w:val="0"/>
              <w:spacing w:before="2"/>
              <w:jc w:val="center"/>
              <w:rPr>
                <w:rFonts w:eastAsia="Segoe UI" w:cstheme="minorHAnsi"/>
                <w:b w:val="0"/>
                <w:i/>
                <w:iCs/>
                <w:sz w:val="22"/>
                <w:szCs w:val="24"/>
                <w:lang w:eastAsia="en-US"/>
              </w:rPr>
            </w:pPr>
            <w:r w:rsidRPr="00812C02">
              <w:rPr>
                <w:rFonts w:eastAsia="Segoe UI" w:cstheme="minorHAnsi"/>
                <w:b w:val="0"/>
                <w:i/>
                <w:iCs/>
                <w:sz w:val="22"/>
                <w:szCs w:val="24"/>
                <w:lang w:eastAsia="en-US"/>
              </w:rPr>
              <w:t>77%</w:t>
            </w:r>
          </w:p>
        </w:tc>
      </w:tr>
      <w:tr w:rsidR="00633F87" w:rsidRPr="00812C02" w14:paraId="5E7049F0" w14:textId="77777777" w:rsidTr="00633F87">
        <w:trPr>
          <w:trHeight w:val="281"/>
          <w:jc w:val="center"/>
        </w:trPr>
        <w:tc>
          <w:tcPr>
            <w:cnfStyle w:val="001000000000" w:firstRow="0" w:lastRow="0" w:firstColumn="1" w:lastColumn="0" w:oddVBand="0" w:evenVBand="0" w:oddHBand="0" w:evenHBand="0" w:firstRowFirstColumn="0" w:firstRowLastColumn="0" w:lastRowFirstColumn="0" w:lastRowLastColumn="0"/>
            <w:tcW w:w="4187" w:type="dxa"/>
          </w:tcPr>
          <w:p w14:paraId="1EABF233" w14:textId="77777777" w:rsidR="00633F87" w:rsidRPr="00812C02" w:rsidRDefault="00633F87" w:rsidP="00633F87">
            <w:pPr>
              <w:widowControl w:val="0"/>
              <w:autoSpaceDE w:val="0"/>
              <w:autoSpaceDN w:val="0"/>
              <w:spacing w:before="2"/>
              <w:rPr>
                <w:rFonts w:eastAsia="Segoe UI" w:cstheme="minorHAnsi"/>
                <w:b w:val="0"/>
                <w:i/>
                <w:iCs/>
                <w:sz w:val="22"/>
                <w:szCs w:val="24"/>
                <w:lang w:eastAsia="en-US"/>
              </w:rPr>
            </w:pPr>
            <w:r w:rsidRPr="00812C02">
              <w:rPr>
                <w:rFonts w:eastAsia="Segoe UI" w:cstheme="minorHAnsi"/>
                <w:b w:val="0"/>
                <w:i/>
                <w:iCs/>
                <w:sz w:val="22"/>
                <w:szCs w:val="24"/>
                <w:lang w:eastAsia="en-US"/>
              </w:rPr>
              <w:t>CDD</w:t>
            </w:r>
          </w:p>
        </w:tc>
        <w:tc>
          <w:tcPr>
            <w:tcW w:w="2227" w:type="dxa"/>
          </w:tcPr>
          <w:p w14:paraId="457760A6" w14:textId="77777777" w:rsidR="00633F87" w:rsidRPr="00812C02" w:rsidRDefault="00633F87" w:rsidP="00633F87">
            <w:pPr>
              <w:widowControl w:val="0"/>
              <w:autoSpaceDE w:val="0"/>
              <w:autoSpaceDN w:val="0"/>
              <w:spacing w:before="2"/>
              <w:jc w:val="center"/>
              <w:cnfStyle w:val="000000000000" w:firstRow="0" w:lastRow="0" w:firstColumn="0" w:lastColumn="0" w:oddVBand="0" w:evenVBand="0" w:oddHBand="0" w:evenHBand="0" w:firstRowFirstColumn="0" w:firstRowLastColumn="0" w:lastRowFirstColumn="0" w:lastRowLastColumn="0"/>
              <w:rPr>
                <w:rFonts w:eastAsia="Segoe UI" w:cstheme="minorHAnsi"/>
                <w:sz w:val="22"/>
                <w:szCs w:val="24"/>
                <w:lang w:eastAsia="en-US"/>
              </w:rPr>
            </w:pPr>
            <w:r w:rsidRPr="00812C02">
              <w:rPr>
                <w:rFonts w:eastAsia="Segoe UI" w:cstheme="minorHAnsi"/>
                <w:sz w:val="22"/>
                <w:szCs w:val="24"/>
                <w:lang w:eastAsia="en-US"/>
              </w:rPr>
              <w:t>0</w:t>
            </w:r>
          </w:p>
        </w:tc>
        <w:tc>
          <w:tcPr>
            <w:cnfStyle w:val="000100000000" w:firstRow="0" w:lastRow="0" w:firstColumn="0" w:lastColumn="1" w:oddVBand="0" w:evenVBand="0" w:oddHBand="0" w:evenHBand="0" w:firstRowFirstColumn="0" w:firstRowLastColumn="0" w:lastRowFirstColumn="0" w:lastRowLastColumn="0"/>
            <w:tcW w:w="2228" w:type="dxa"/>
          </w:tcPr>
          <w:p w14:paraId="0FC39D25" w14:textId="77777777" w:rsidR="00633F87" w:rsidRPr="00812C02" w:rsidRDefault="00633F87" w:rsidP="00633F87">
            <w:pPr>
              <w:widowControl w:val="0"/>
              <w:autoSpaceDE w:val="0"/>
              <w:autoSpaceDN w:val="0"/>
              <w:spacing w:before="2"/>
              <w:jc w:val="center"/>
              <w:rPr>
                <w:rFonts w:eastAsia="Segoe UI" w:cstheme="minorHAnsi"/>
                <w:b w:val="0"/>
                <w:i/>
                <w:iCs/>
                <w:sz w:val="22"/>
                <w:szCs w:val="24"/>
                <w:lang w:eastAsia="en-US"/>
              </w:rPr>
            </w:pPr>
            <w:r w:rsidRPr="00812C02">
              <w:rPr>
                <w:rFonts w:eastAsia="Segoe UI" w:cstheme="minorHAnsi"/>
                <w:b w:val="0"/>
                <w:i/>
                <w:iCs/>
                <w:sz w:val="22"/>
                <w:szCs w:val="24"/>
                <w:lang w:eastAsia="en-US"/>
              </w:rPr>
              <w:t>0%</w:t>
            </w:r>
          </w:p>
        </w:tc>
      </w:tr>
      <w:tr w:rsidR="00633F87" w:rsidRPr="00812C02" w14:paraId="14C54985" w14:textId="77777777" w:rsidTr="00633F87">
        <w:trPr>
          <w:trHeight w:val="281"/>
          <w:jc w:val="center"/>
        </w:trPr>
        <w:tc>
          <w:tcPr>
            <w:cnfStyle w:val="001000000000" w:firstRow="0" w:lastRow="0" w:firstColumn="1" w:lastColumn="0" w:oddVBand="0" w:evenVBand="0" w:oddHBand="0" w:evenHBand="0" w:firstRowFirstColumn="0" w:firstRowLastColumn="0" w:lastRowFirstColumn="0" w:lastRowLastColumn="0"/>
            <w:tcW w:w="4187" w:type="dxa"/>
          </w:tcPr>
          <w:p w14:paraId="14D1708E" w14:textId="77777777" w:rsidR="00633F87" w:rsidRPr="00812C02" w:rsidRDefault="00633F87" w:rsidP="00633F87">
            <w:pPr>
              <w:widowControl w:val="0"/>
              <w:autoSpaceDE w:val="0"/>
              <w:autoSpaceDN w:val="0"/>
              <w:spacing w:before="2"/>
              <w:rPr>
                <w:rFonts w:eastAsia="Segoe UI" w:cstheme="minorHAnsi"/>
                <w:b w:val="0"/>
                <w:i/>
                <w:iCs/>
                <w:sz w:val="22"/>
                <w:szCs w:val="24"/>
                <w:lang w:eastAsia="en-US"/>
              </w:rPr>
            </w:pPr>
            <w:r w:rsidRPr="00812C02">
              <w:rPr>
                <w:rFonts w:eastAsia="Segoe UI" w:cstheme="minorHAnsi"/>
                <w:b w:val="0"/>
                <w:i/>
                <w:iCs/>
                <w:sz w:val="22"/>
                <w:szCs w:val="24"/>
                <w:lang w:eastAsia="en-US"/>
              </w:rPr>
              <w:t>Contrats en alternance et équivalents</w:t>
            </w:r>
          </w:p>
        </w:tc>
        <w:tc>
          <w:tcPr>
            <w:tcW w:w="2227" w:type="dxa"/>
          </w:tcPr>
          <w:p w14:paraId="41D7AE6F" w14:textId="77777777" w:rsidR="00633F87" w:rsidRPr="00812C02" w:rsidRDefault="00633F87" w:rsidP="00633F87">
            <w:pPr>
              <w:widowControl w:val="0"/>
              <w:autoSpaceDE w:val="0"/>
              <w:autoSpaceDN w:val="0"/>
              <w:spacing w:before="2"/>
              <w:jc w:val="center"/>
              <w:cnfStyle w:val="000000000000" w:firstRow="0" w:lastRow="0" w:firstColumn="0" w:lastColumn="0" w:oddVBand="0" w:evenVBand="0" w:oddHBand="0" w:evenHBand="0" w:firstRowFirstColumn="0" w:firstRowLastColumn="0" w:lastRowFirstColumn="0" w:lastRowLastColumn="0"/>
              <w:rPr>
                <w:rFonts w:eastAsia="Segoe UI" w:cstheme="minorHAnsi"/>
                <w:sz w:val="22"/>
                <w:szCs w:val="24"/>
                <w:lang w:eastAsia="en-US"/>
              </w:rPr>
            </w:pPr>
            <w:r w:rsidRPr="00812C02">
              <w:rPr>
                <w:rFonts w:eastAsia="Segoe UI" w:cstheme="minorHAnsi"/>
                <w:sz w:val="22"/>
                <w:szCs w:val="24"/>
                <w:lang w:eastAsia="en-US"/>
              </w:rPr>
              <w:t>3</w:t>
            </w:r>
          </w:p>
        </w:tc>
        <w:tc>
          <w:tcPr>
            <w:cnfStyle w:val="000100000000" w:firstRow="0" w:lastRow="0" w:firstColumn="0" w:lastColumn="1" w:oddVBand="0" w:evenVBand="0" w:oddHBand="0" w:evenHBand="0" w:firstRowFirstColumn="0" w:firstRowLastColumn="0" w:lastRowFirstColumn="0" w:lastRowLastColumn="0"/>
            <w:tcW w:w="2228" w:type="dxa"/>
          </w:tcPr>
          <w:p w14:paraId="0A4BB0AB" w14:textId="77777777" w:rsidR="00633F87" w:rsidRPr="00812C02" w:rsidRDefault="00633F87" w:rsidP="00633F87">
            <w:pPr>
              <w:widowControl w:val="0"/>
              <w:autoSpaceDE w:val="0"/>
              <w:autoSpaceDN w:val="0"/>
              <w:spacing w:before="2"/>
              <w:jc w:val="center"/>
              <w:rPr>
                <w:rFonts w:eastAsia="Segoe UI" w:cstheme="minorHAnsi"/>
                <w:b w:val="0"/>
                <w:i/>
                <w:iCs/>
                <w:sz w:val="22"/>
                <w:szCs w:val="24"/>
                <w:lang w:eastAsia="en-US"/>
              </w:rPr>
            </w:pPr>
            <w:r w:rsidRPr="00812C02">
              <w:rPr>
                <w:rFonts w:eastAsia="Segoe UI" w:cstheme="minorHAnsi"/>
                <w:b w:val="0"/>
                <w:i/>
                <w:iCs/>
                <w:sz w:val="22"/>
                <w:szCs w:val="24"/>
                <w:lang w:eastAsia="en-US"/>
              </w:rPr>
              <w:t>5 %</w:t>
            </w:r>
          </w:p>
        </w:tc>
      </w:tr>
      <w:tr w:rsidR="00633F87" w:rsidRPr="00812C02" w14:paraId="16D583C3" w14:textId="77777777" w:rsidTr="00633F87">
        <w:trPr>
          <w:trHeight w:val="281"/>
          <w:jc w:val="center"/>
        </w:trPr>
        <w:tc>
          <w:tcPr>
            <w:cnfStyle w:val="001000000000" w:firstRow="0" w:lastRow="0" w:firstColumn="1" w:lastColumn="0" w:oddVBand="0" w:evenVBand="0" w:oddHBand="0" w:evenHBand="0" w:firstRowFirstColumn="0" w:firstRowLastColumn="0" w:lastRowFirstColumn="0" w:lastRowLastColumn="0"/>
            <w:tcW w:w="4187" w:type="dxa"/>
          </w:tcPr>
          <w:p w14:paraId="6FA22C09" w14:textId="77777777" w:rsidR="00633F87" w:rsidRPr="00812C02" w:rsidRDefault="00633F87" w:rsidP="00633F87">
            <w:pPr>
              <w:widowControl w:val="0"/>
              <w:autoSpaceDE w:val="0"/>
              <w:autoSpaceDN w:val="0"/>
              <w:spacing w:before="2"/>
              <w:rPr>
                <w:rFonts w:eastAsia="Segoe UI" w:cstheme="minorHAnsi"/>
                <w:b w:val="0"/>
                <w:i/>
                <w:iCs/>
                <w:sz w:val="22"/>
                <w:szCs w:val="24"/>
                <w:lang w:eastAsia="en-US"/>
              </w:rPr>
            </w:pPr>
            <w:r w:rsidRPr="00812C02">
              <w:rPr>
                <w:rFonts w:eastAsia="Segoe UI" w:cstheme="minorHAnsi"/>
                <w:b w:val="0"/>
                <w:i/>
                <w:iCs/>
                <w:sz w:val="22"/>
                <w:szCs w:val="24"/>
                <w:lang w:eastAsia="en-US"/>
              </w:rPr>
              <w:t>Autres « partenariats, sous</w:t>
            </w:r>
            <w:r w:rsidR="00812C02">
              <w:rPr>
                <w:rFonts w:eastAsia="Segoe UI" w:cstheme="minorHAnsi"/>
                <w:b w:val="0"/>
                <w:i/>
                <w:iCs/>
                <w:sz w:val="22"/>
                <w:szCs w:val="24"/>
                <w:lang w:eastAsia="en-US"/>
              </w:rPr>
              <w:t>-</w:t>
            </w:r>
            <w:r w:rsidRPr="00812C02">
              <w:rPr>
                <w:rFonts w:eastAsia="Segoe UI" w:cstheme="minorHAnsi"/>
                <w:b w:val="0"/>
                <w:i/>
                <w:iCs/>
                <w:sz w:val="22"/>
                <w:szCs w:val="24"/>
                <w:lang w:eastAsia="en-US"/>
              </w:rPr>
              <w:t>traitance… »</w:t>
            </w:r>
          </w:p>
        </w:tc>
        <w:tc>
          <w:tcPr>
            <w:tcW w:w="2227" w:type="dxa"/>
          </w:tcPr>
          <w:p w14:paraId="3B80425E" w14:textId="77777777" w:rsidR="00633F87" w:rsidRPr="00812C02" w:rsidRDefault="00633F87" w:rsidP="00633F87">
            <w:pPr>
              <w:widowControl w:val="0"/>
              <w:autoSpaceDE w:val="0"/>
              <w:autoSpaceDN w:val="0"/>
              <w:spacing w:before="2"/>
              <w:jc w:val="center"/>
              <w:cnfStyle w:val="000000000000" w:firstRow="0" w:lastRow="0" w:firstColumn="0" w:lastColumn="0" w:oddVBand="0" w:evenVBand="0" w:oddHBand="0" w:evenHBand="0" w:firstRowFirstColumn="0" w:firstRowLastColumn="0" w:lastRowFirstColumn="0" w:lastRowLastColumn="0"/>
              <w:rPr>
                <w:rFonts w:eastAsia="Segoe UI" w:cstheme="minorHAnsi"/>
                <w:sz w:val="22"/>
                <w:szCs w:val="24"/>
                <w:lang w:eastAsia="en-US"/>
              </w:rPr>
            </w:pPr>
            <w:r w:rsidRPr="00812C02">
              <w:rPr>
                <w:rFonts w:eastAsia="Segoe UI" w:cstheme="minorHAnsi"/>
                <w:sz w:val="22"/>
                <w:szCs w:val="24"/>
                <w:lang w:eastAsia="en-US"/>
              </w:rPr>
              <w:t>10</w:t>
            </w:r>
          </w:p>
        </w:tc>
        <w:tc>
          <w:tcPr>
            <w:cnfStyle w:val="000100000000" w:firstRow="0" w:lastRow="0" w:firstColumn="0" w:lastColumn="1" w:oddVBand="0" w:evenVBand="0" w:oddHBand="0" w:evenHBand="0" w:firstRowFirstColumn="0" w:firstRowLastColumn="0" w:lastRowFirstColumn="0" w:lastRowLastColumn="0"/>
            <w:tcW w:w="2228" w:type="dxa"/>
          </w:tcPr>
          <w:p w14:paraId="427ED59B" w14:textId="77777777" w:rsidR="00633F87" w:rsidRPr="00812C02" w:rsidRDefault="00633F87" w:rsidP="00633F87">
            <w:pPr>
              <w:widowControl w:val="0"/>
              <w:autoSpaceDE w:val="0"/>
              <w:autoSpaceDN w:val="0"/>
              <w:spacing w:before="2"/>
              <w:jc w:val="center"/>
              <w:rPr>
                <w:rFonts w:eastAsia="Segoe UI" w:cstheme="minorHAnsi"/>
                <w:b w:val="0"/>
                <w:i/>
                <w:iCs/>
                <w:sz w:val="22"/>
                <w:szCs w:val="24"/>
                <w:lang w:eastAsia="en-US"/>
              </w:rPr>
            </w:pPr>
            <w:r w:rsidRPr="00812C02">
              <w:rPr>
                <w:rFonts w:eastAsia="Segoe UI" w:cstheme="minorHAnsi"/>
                <w:b w:val="0"/>
                <w:i/>
                <w:iCs/>
                <w:sz w:val="22"/>
                <w:szCs w:val="24"/>
                <w:lang w:eastAsia="en-US"/>
              </w:rPr>
              <w:t>18%</w:t>
            </w:r>
          </w:p>
        </w:tc>
      </w:tr>
      <w:tr w:rsidR="00633F87" w:rsidRPr="00812C02" w14:paraId="7AFF49BF" w14:textId="77777777" w:rsidTr="00633F87">
        <w:trPr>
          <w:cnfStyle w:val="010000000000" w:firstRow="0" w:lastRow="1" w:firstColumn="0" w:lastColumn="0" w:oddVBand="0" w:evenVBand="0" w:oddHBand="0"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4187" w:type="dxa"/>
          </w:tcPr>
          <w:p w14:paraId="182C8B43" w14:textId="77777777" w:rsidR="00633F87" w:rsidRPr="00812C02" w:rsidRDefault="00633F87" w:rsidP="00633F87">
            <w:pPr>
              <w:widowControl w:val="0"/>
              <w:autoSpaceDE w:val="0"/>
              <w:autoSpaceDN w:val="0"/>
              <w:spacing w:before="2"/>
              <w:rPr>
                <w:rFonts w:eastAsia="Segoe UI" w:cstheme="minorHAnsi"/>
                <w:b w:val="0"/>
                <w:i/>
                <w:iCs/>
                <w:sz w:val="22"/>
                <w:szCs w:val="24"/>
                <w:lang w:eastAsia="en-US"/>
              </w:rPr>
            </w:pPr>
            <w:r w:rsidRPr="00812C02">
              <w:rPr>
                <w:rFonts w:eastAsia="Segoe UI" w:cstheme="minorHAnsi"/>
                <w:b w:val="0"/>
                <w:i/>
                <w:iCs/>
                <w:sz w:val="22"/>
                <w:szCs w:val="24"/>
                <w:lang w:eastAsia="en-US"/>
              </w:rPr>
              <w:t>Total</w:t>
            </w:r>
          </w:p>
        </w:tc>
        <w:tc>
          <w:tcPr>
            <w:tcW w:w="2227" w:type="dxa"/>
          </w:tcPr>
          <w:p w14:paraId="7FE73E63" w14:textId="77777777" w:rsidR="00633F87" w:rsidRPr="00812C02" w:rsidRDefault="00633F87" w:rsidP="00633F87">
            <w:pPr>
              <w:widowControl w:val="0"/>
              <w:autoSpaceDE w:val="0"/>
              <w:autoSpaceDN w:val="0"/>
              <w:spacing w:before="2"/>
              <w:jc w:val="center"/>
              <w:cnfStyle w:val="010000000000" w:firstRow="0" w:lastRow="1" w:firstColumn="0" w:lastColumn="0" w:oddVBand="0" w:evenVBand="0" w:oddHBand="0" w:evenHBand="0" w:firstRowFirstColumn="0" w:firstRowLastColumn="0" w:lastRowFirstColumn="0" w:lastRowLastColumn="0"/>
              <w:rPr>
                <w:rFonts w:eastAsia="Segoe UI" w:cstheme="minorHAnsi"/>
                <w:b w:val="0"/>
                <w:sz w:val="22"/>
                <w:szCs w:val="24"/>
                <w:lang w:eastAsia="en-US"/>
              </w:rPr>
            </w:pPr>
            <w:r w:rsidRPr="00812C02">
              <w:rPr>
                <w:rFonts w:eastAsia="Segoe UI" w:cstheme="minorHAnsi"/>
                <w:b w:val="0"/>
                <w:sz w:val="22"/>
                <w:szCs w:val="24"/>
                <w:lang w:eastAsia="en-US"/>
              </w:rPr>
              <w:t>56</w:t>
            </w:r>
          </w:p>
        </w:tc>
        <w:tc>
          <w:tcPr>
            <w:cnfStyle w:val="000100000000" w:firstRow="0" w:lastRow="0" w:firstColumn="0" w:lastColumn="1" w:oddVBand="0" w:evenVBand="0" w:oddHBand="0" w:evenHBand="0" w:firstRowFirstColumn="0" w:firstRowLastColumn="0" w:lastRowFirstColumn="0" w:lastRowLastColumn="0"/>
            <w:tcW w:w="2228" w:type="dxa"/>
          </w:tcPr>
          <w:p w14:paraId="65514CE1" w14:textId="77777777" w:rsidR="00633F87" w:rsidRPr="00812C02" w:rsidRDefault="00633F87" w:rsidP="00633F87">
            <w:pPr>
              <w:widowControl w:val="0"/>
              <w:autoSpaceDE w:val="0"/>
              <w:autoSpaceDN w:val="0"/>
              <w:spacing w:before="2"/>
              <w:ind w:left="117"/>
              <w:jc w:val="center"/>
              <w:rPr>
                <w:rFonts w:eastAsia="Segoe UI" w:cstheme="minorHAnsi"/>
                <w:b w:val="0"/>
                <w:i/>
                <w:iCs/>
                <w:sz w:val="22"/>
                <w:szCs w:val="24"/>
                <w:lang w:eastAsia="en-US"/>
              </w:rPr>
            </w:pPr>
            <w:r w:rsidRPr="00812C02">
              <w:rPr>
                <w:rFonts w:eastAsia="Segoe UI" w:cstheme="minorHAnsi"/>
                <w:b w:val="0"/>
                <w:i/>
                <w:iCs/>
                <w:sz w:val="22"/>
                <w:szCs w:val="24"/>
                <w:lang w:eastAsia="en-US"/>
              </w:rPr>
              <w:t>100 %</w:t>
            </w:r>
          </w:p>
        </w:tc>
      </w:tr>
    </w:tbl>
    <w:p w14:paraId="2EBD27D0" w14:textId="77777777" w:rsidR="00633F87" w:rsidRPr="00633F87" w:rsidRDefault="00633F87" w:rsidP="00633F87"/>
    <w:p w14:paraId="29AD211E" w14:textId="77777777" w:rsidR="00481066" w:rsidRDefault="00481066" w:rsidP="00A54E5C">
      <w:r w:rsidRPr="005861CB">
        <w:t xml:space="preserve">NSIT BIM recourt essentiellement aux contrats à durée </w:t>
      </w:r>
      <w:r w:rsidR="004C459B">
        <w:t>in</w:t>
      </w:r>
      <w:r w:rsidRPr="005861CB">
        <w:t xml:space="preserve">déterminée. Par ailleurs, l’ancienneté moyenne de notre cabinet est de 5 ans avec un turnover de 2,5% </w:t>
      </w:r>
    </w:p>
    <w:p w14:paraId="71DC4B78" w14:textId="77777777" w:rsidR="00481066" w:rsidRPr="005861CB" w:rsidRDefault="00481066" w:rsidP="00633F87">
      <w:pPr>
        <w:pStyle w:val="Titre3"/>
      </w:pPr>
      <w:bookmarkStart w:id="23" w:name="_Toc9602127"/>
      <w:r w:rsidRPr="005861CB">
        <w:t>Management de proximité et leadership</w:t>
      </w:r>
      <w:bookmarkEnd w:id="23"/>
    </w:p>
    <w:p w14:paraId="2B48370D" w14:textId="77777777" w:rsidR="00481066" w:rsidRPr="005861CB" w:rsidRDefault="00481066" w:rsidP="00A54E5C">
      <w:r w:rsidRPr="005861CB">
        <w:t xml:space="preserve">NSIT BIM favorise un management de proximité afin d’accompagner et de faire grandir chaque collaborateur. </w:t>
      </w:r>
    </w:p>
    <w:p w14:paraId="0C74BC53" w14:textId="7B8A8A54" w:rsidR="00481066" w:rsidRDefault="00481066" w:rsidP="00A54E5C">
      <w:r w:rsidRPr="005861CB">
        <w:t xml:space="preserve">Par ailleurs, afin de développer l’esprit d’entreprise et d’appartenance, NSIT BIM organise régulièrement différents évènements favorisant la proximité managériale et la communication interne (réunions d’agence, petits-déjeuners, Codir). Ces moments d’échanges, opérés dans un cadre convivial, favorisent une meilleure transmission d’informations sur les résultats, la stratégie de l’entreprise, les nouvelles missions à venir et les </w:t>
      </w:r>
      <w:r w:rsidR="007F070C">
        <w:t>« </w:t>
      </w:r>
      <w:r w:rsidR="007F070C" w:rsidRPr="005861CB">
        <w:t>succ</w:t>
      </w:r>
      <w:r w:rsidR="007F070C">
        <w:t>e</w:t>
      </w:r>
      <w:r w:rsidR="007F070C" w:rsidRPr="005861CB">
        <w:t>s</w:t>
      </w:r>
      <w:r w:rsidR="007F070C">
        <w:t>s</w:t>
      </w:r>
      <w:r w:rsidR="00D03A65">
        <w:t>-</w:t>
      </w:r>
      <w:r w:rsidRPr="005861CB">
        <w:t>stories</w:t>
      </w:r>
      <w:r w:rsidR="007F070C">
        <w:t> »</w:t>
      </w:r>
      <w:r w:rsidRPr="005861CB">
        <w:t>.</w:t>
      </w:r>
    </w:p>
    <w:p w14:paraId="0CE9A850" w14:textId="5ABB8155" w:rsidR="00CA4444" w:rsidRDefault="00CA4444" w:rsidP="00A54E5C">
      <w:r>
        <w:lastRenderedPageBreak/>
        <w:t>Ces échanges se caractérisent (outre ce que nous présentons dans la partie VI – B – 4)  :</w:t>
      </w:r>
    </w:p>
    <w:p w14:paraId="665D7238" w14:textId="724E177F" w:rsidR="00CA4444" w:rsidRDefault="00CA4444" w:rsidP="00A54E5C">
      <w:r>
        <w:t xml:space="preserve">- Des </w:t>
      </w:r>
      <w:r w:rsidR="00833EBC">
        <w:t>« visites consultants » chez le client pour échanger sur les idées que nos collaborateurs ont pour qu’ils s’épanouissent dans leur mission</w:t>
      </w:r>
    </w:p>
    <w:p w14:paraId="38E844B2" w14:textId="1C9D38B1" w:rsidR="00833EBC" w:rsidRDefault="00833EBC" w:rsidP="00A54E5C">
      <w:r>
        <w:t>- Des réunions commerciales hebdomadaires (pour réussir et développer tous ensemble !) le cabinet.</w:t>
      </w:r>
    </w:p>
    <w:p w14:paraId="5694A4CF" w14:textId="1E9488F3" w:rsidR="00833EBC" w:rsidRDefault="00833EBC" w:rsidP="00A54E5C">
      <w:r>
        <w:t>- Des réunions entre équipes techniques et commerciales pour une meilleure communication et intégrations des collaborateurs sur les différents projets chez NSIT BIM.</w:t>
      </w:r>
    </w:p>
    <w:p w14:paraId="00E2629F" w14:textId="77777777" w:rsidR="00CA4444" w:rsidRPr="005861CB" w:rsidRDefault="00CA4444" w:rsidP="00A54E5C"/>
    <w:p w14:paraId="75698461" w14:textId="77777777" w:rsidR="00481066" w:rsidRPr="005861CB" w:rsidRDefault="00481066" w:rsidP="00E85F11">
      <w:pPr>
        <w:pStyle w:val="Titre3"/>
      </w:pPr>
      <w:bookmarkStart w:id="24" w:name="_Toc9602128"/>
      <w:r w:rsidRPr="005861CB">
        <w:t>Recrutements</w:t>
      </w:r>
      <w:bookmarkEnd w:id="24"/>
      <w:r w:rsidRPr="005861CB">
        <w:t xml:space="preserve"> </w:t>
      </w:r>
      <w:r w:rsidR="00984612">
        <w:t xml:space="preserve"> </w:t>
      </w:r>
    </w:p>
    <w:p w14:paraId="6C088156" w14:textId="77777777" w:rsidR="00481066" w:rsidRPr="005861CB" w:rsidRDefault="00481066" w:rsidP="00A54E5C">
      <w:r w:rsidRPr="005861CB">
        <w:t>NSIT BIM tient à être un employeur responsable. NSIT BIM respecte et défend depuis son origine la diversité humaine et culturelle de son personnel en s’impliquant activement dans nombreuses associations qui œuvrent en ce sens.</w:t>
      </w:r>
    </w:p>
    <w:p w14:paraId="1D56A313" w14:textId="77777777" w:rsidR="00481066" w:rsidRPr="005861CB" w:rsidRDefault="00481066" w:rsidP="00A54E5C">
      <w:r w:rsidRPr="005861CB">
        <w:t>NSIT BIM favorise un processus de recrutement clair, rapide et structuré, qui se fonde exclusivement sur les compétences, les aspirations et le positionnement du candidat. L’ensemble des acteurs liés à l’activité du recrutement (RH et opérationnels) sont sensibilisés aux problématiques de la discrimination.</w:t>
      </w:r>
    </w:p>
    <w:p w14:paraId="1FBAD9DC" w14:textId="77777777" w:rsidR="00D03A65" w:rsidRDefault="00481066" w:rsidP="00A54E5C">
      <w:r w:rsidRPr="005861CB">
        <w:t xml:space="preserve">Les étapes du recrutement visent à évaluer l’adéquation des savoir-faire, des valeurs, et du projet professionnel du candidat. Le processus de recrutement se veut être rapide et transparent. Chaque candidature est traitée et fait l’objet d’une réponse dans un délai de deux semaines. L’entretien se scinde généralement en deux étapes : </w:t>
      </w:r>
    </w:p>
    <w:p w14:paraId="5E448B1C" w14:textId="77777777" w:rsidR="00D03A65" w:rsidRDefault="00D03A65" w:rsidP="00A54E5C">
      <w:r>
        <w:t>- U</w:t>
      </w:r>
      <w:r w:rsidR="00481066" w:rsidRPr="005861CB">
        <w:t>ne discussion avec un chargé de recrutement dont l’objectif est de présenter</w:t>
      </w:r>
      <w:r>
        <w:t xml:space="preserve"> l</w:t>
      </w:r>
      <w:r w:rsidR="00984612" w:rsidRPr="005861CB">
        <w:t>a</w:t>
      </w:r>
      <w:r w:rsidR="00481066" w:rsidRPr="005861CB">
        <w:t xml:space="preserve"> société, d’analyser les aspirations professionnelles du candidat et de voir si celles-ci se trouvent en adéquation avec l’entreprise. </w:t>
      </w:r>
    </w:p>
    <w:p w14:paraId="0699A83D" w14:textId="77777777" w:rsidR="00481066" w:rsidRPr="005861CB" w:rsidRDefault="00D03A65" w:rsidP="00A54E5C">
      <w:r>
        <w:t xml:space="preserve">- </w:t>
      </w:r>
      <w:r w:rsidR="00481066" w:rsidRPr="005861CB">
        <w:t xml:space="preserve">Un deuxième temps est consacré à un entretien avec un </w:t>
      </w:r>
      <w:r w:rsidR="007F070C">
        <w:t>directeur technique</w:t>
      </w:r>
      <w:r w:rsidR="00481066" w:rsidRPr="005861CB">
        <w:t xml:space="preserve"> qui valide les expertises et les réalisations du candidat, et évalue son aptitude à mener à bien les missions confiées par les clients.</w:t>
      </w:r>
    </w:p>
    <w:p w14:paraId="4FD7D153" w14:textId="77777777" w:rsidR="00481066" w:rsidRDefault="00481066" w:rsidP="00A54E5C">
      <w:r w:rsidRPr="005861CB">
        <w:t>Pour parvenir à attirer de nouveaux potentiels, NSIT BIM développe différents axes de « sourcing » qui lui assurent des candidatures riches et variées. NSIT BIM utilise les CVthèques et diffuse régulièrement des annonces sur les principaux « Job boards » spécialisés dans le domaine informatique</w:t>
      </w:r>
      <w:r w:rsidR="001A4EB1">
        <w:t xml:space="preserve"> </w:t>
      </w:r>
      <w:r w:rsidRPr="005861CB">
        <w:t>/</w:t>
      </w:r>
      <w:r w:rsidR="001A4EB1">
        <w:t xml:space="preserve"> </w:t>
      </w:r>
      <w:r w:rsidRPr="005861CB">
        <w:t>décisionnel</w:t>
      </w:r>
      <w:r w:rsidR="001A4EB1">
        <w:t xml:space="preserve"> </w:t>
      </w:r>
      <w:r w:rsidRPr="005861CB">
        <w:t>/</w:t>
      </w:r>
      <w:r w:rsidR="001A4EB1">
        <w:t xml:space="preserve"> </w:t>
      </w:r>
      <w:r w:rsidRPr="005861CB">
        <w:t>métiers (Monster, LesJeudis.com, Apec, Cadremploi</w:t>
      </w:r>
      <w:r w:rsidR="00E8771A">
        <w:t>,staffman…</w:t>
      </w:r>
      <w:r w:rsidRPr="005861CB">
        <w:t>), mais aussi les « réseaux sociaux professionnels » tels que Linkedln.</w:t>
      </w:r>
    </w:p>
    <w:p w14:paraId="25863A97" w14:textId="77777777" w:rsidR="00481066" w:rsidRPr="005861CB" w:rsidRDefault="00481066" w:rsidP="00A54E5C">
      <w:r w:rsidRPr="005861CB">
        <w:t>NSIT BIM communique également ses offres d’emplois sur la page « Carrières » de son site Internet, ce qui lui permet de recevoir un grand nombre de candidatures spontanées. Enfin, NSIT BIM associe ses collaborateurs dans le recrutement en favorisant un processus de cooptation, simple et dynamique, qui constitue son deuxième canal de recrutement.</w:t>
      </w:r>
    </w:p>
    <w:p w14:paraId="298279BD" w14:textId="77777777" w:rsidR="00481066" w:rsidRDefault="00481066" w:rsidP="00A54E5C">
      <w:r w:rsidRPr="005861CB">
        <w:lastRenderedPageBreak/>
        <w:t>NSIT BIM recrute des collaborateurs confirmés mais aussi des collaborateurs juniors et de jeunes diplômés qu’il accompagne dans leur évolution de carrière. Les profils et les compétences recherchés s’articulent autour de l’ensemble des activités de l’entreprise (</w:t>
      </w:r>
      <w:r w:rsidRPr="00BB7E52">
        <w:t xml:space="preserve">Business Intelligence, </w:t>
      </w:r>
      <w:r w:rsidR="00E8771A" w:rsidRPr="00BB7E52">
        <w:t>Big Data</w:t>
      </w:r>
      <w:r w:rsidRPr="00BB7E52">
        <w:t>, Conseil, Métiers Finance/RH/Marketing</w:t>
      </w:r>
      <w:r w:rsidRPr="005861CB">
        <w:t>). NSIT BIM recrute principalement des consultants techniques/fonctionnels, ingénieurs projets, chefs de projets, directeurs de projets, experts…</w:t>
      </w:r>
    </w:p>
    <w:p w14:paraId="0D851B0F" w14:textId="77777777" w:rsidR="00481066" w:rsidRPr="005861CB" w:rsidRDefault="00481066" w:rsidP="00A54E5C">
      <w:r w:rsidRPr="005861CB">
        <w:t xml:space="preserve">Les équipes animent </w:t>
      </w:r>
      <w:r w:rsidR="005873AD">
        <w:t xml:space="preserve">également </w:t>
      </w:r>
      <w:r w:rsidRPr="005861CB">
        <w:t>des évènements innovants dédiés au recrutement permettant à de nombreux candidats ingénieurs de rencontrer</w:t>
      </w:r>
      <w:r w:rsidR="001A4EB1">
        <w:t xml:space="preserve"> les membres du cabinet</w:t>
      </w:r>
      <w:r w:rsidRPr="005861CB">
        <w:t xml:space="preserve"> NSIT BIM :</w:t>
      </w:r>
    </w:p>
    <w:p w14:paraId="466BC84B" w14:textId="77777777" w:rsidR="001C1D8D" w:rsidRPr="001C1D8D" w:rsidRDefault="00481066" w:rsidP="00445177">
      <w:pPr>
        <w:pStyle w:val="Paragraphedeliste"/>
        <w:numPr>
          <w:ilvl w:val="0"/>
          <w:numId w:val="24"/>
        </w:numPr>
        <w:rPr>
          <w:lang w:val="en-US"/>
        </w:rPr>
      </w:pPr>
      <w:r w:rsidRPr="001C1D8D">
        <w:rPr>
          <w:lang w:val="en-US"/>
        </w:rPr>
        <w:t>Afterwork cooptation, Meet-up, Afterwork Jeune</w:t>
      </w:r>
      <w:r w:rsidR="00FB3DE9" w:rsidRPr="001C1D8D">
        <w:rPr>
          <w:lang w:val="en-US"/>
        </w:rPr>
        <w:t>s</w:t>
      </w:r>
      <w:r w:rsidRPr="001C1D8D">
        <w:rPr>
          <w:lang w:val="en-US"/>
        </w:rPr>
        <w:t xml:space="preserve"> Diplômé</w:t>
      </w:r>
      <w:r w:rsidR="00FB3DE9" w:rsidRPr="001C1D8D">
        <w:rPr>
          <w:lang w:val="en-US"/>
        </w:rPr>
        <w:t>s</w:t>
      </w:r>
      <w:r w:rsidRPr="001C1D8D">
        <w:rPr>
          <w:lang w:val="en-US"/>
        </w:rPr>
        <w:t>, Forum Virtuel…</w:t>
      </w:r>
    </w:p>
    <w:p w14:paraId="2FEFC7C7" w14:textId="77777777" w:rsidR="00481066" w:rsidRPr="005861CB" w:rsidRDefault="00481066" w:rsidP="00445177">
      <w:pPr>
        <w:pStyle w:val="Paragraphedeliste"/>
        <w:numPr>
          <w:ilvl w:val="0"/>
          <w:numId w:val="24"/>
        </w:numPr>
      </w:pPr>
      <w:r w:rsidRPr="005861CB">
        <w:t xml:space="preserve">NSIT BIM développe et entretient des relations privilégiées avec de nombreuses écoles d’ingénieurs et de commerce : Polytechnique, EPITA, </w:t>
      </w:r>
      <w:r w:rsidR="00E8771A">
        <w:t xml:space="preserve">UTC de </w:t>
      </w:r>
      <w:r w:rsidR="00BB7E52">
        <w:t>Compiègne, SUPINFO</w:t>
      </w:r>
      <w:r w:rsidRPr="005861CB">
        <w:t xml:space="preserve">, EISTI, Université Paris-Dauphine, </w:t>
      </w:r>
      <w:r w:rsidR="00E8771A">
        <w:t xml:space="preserve">INSA de </w:t>
      </w:r>
      <w:r w:rsidRPr="005861CB">
        <w:t>Lyon, ESSEC, …</w:t>
      </w:r>
    </w:p>
    <w:p w14:paraId="1CCFF1AA" w14:textId="77777777" w:rsidR="00481066" w:rsidRPr="005861CB" w:rsidRDefault="00481066" w:rsidP="00B075C6">
      <w:pPr>
        <w:pStyle w:val="Paragraphedeliste"/>
        <w:numPr>
          <w:ilvl w:val="0"/>
          <w:numId w:val="24"/>
        </w:numPr>
      </w:pPr>
      <w:r w:rsidRPr="005861CB">
        <w:t>NSIT BIM organise des simulations d’entretiens, des conférences métiers et techniques, des workshops, et partage son expérience avec les futurs ingénieurs.</w:t>
      </w:r>
    </w:p>
    <w:p w14:paraId="7076CE76" w14:textId="77777777" w:rsidR="00481066" w:rsidRPr="005861CB" w:rsidRDefault="00481066" w:rsidP="00A54E5C">
      <w:r w:rsidRPr="005861CB">
        <w:t>NSIT BIM renforce sa marque employeur sur les réseaux sociaux (LinkedIn, Facebook, Twitter, Youtube) :</w:t>
      </w:r>
    </w:p>
    <w:p w14:paraId="18DB7E8E" w14:textId="77777777" w:rsidR="00481066" w:rsidRPr="005861CB" w:rsidRDefault="00481066" w:rsidP="00A54E5C">
      <w:r w:rsidRPr="005861CB">
        <w:t>La part de rémunération variable sur objectifs augmente avec le niveau de séniorité et de responsabilités assumées dans la fonction.</w:t>
      </w:r>
    </w:p>
    <w:p w14:paraId="3792C077" w14:textId="77777777" w:rsidR="00481066" w:rsidRDefault="00481066" w:rsidP="00A54E5C">
      <w:r w:rsidRPr="005861CB">
        <w:t>La politique pro-active de recrutement assure une analyse des compétences des candidats et permet de recruter les profils de hauts niveaux détenteurs des expertises clés.</w:t>
      </w:r>
    </w:p>
    <w:p w14:paraId="13EE5586" w14:textId="77777777" w:rsidR="005873AD" w:rsidRDefault="005873AD" w:rsidP="005873AD">
      <w:r>
        <w:t>A noter que pour renforcer l’appartenance à la communautés NSIT BIM, le cabinet a mis en place des dispositifs pour récompenser les collaborateurs intègres, qui s’implique dans la vie de l’entreprise, avec :</w:t>
      </w:r>
    </w:p>
    <w:p w14:paraId="3953A350" w14:textId="77777777" w:rsidR="005873AD" w:rsidRDefault="005873AD" w:rsidP="005873AD">
      <w:r>
        <w:t xml:space="preserve">- d’une part, l’opportunité pour le collaborateur </w:t>
      </w:r>
      <w:r w:rsidRPr="0078103E">
        <w:t>d’être Technical Account Manager : il intervient</w:t>
      </w:r>
      <w:r>
        <w:t xml:space="preserve"> en tant que levier pour remonter les opportunités</w:t>
      </w:r>
    </w:p>
    <w:p w14:paraId="58ACFF4A" w14:textId="77777777" w:rsidR="005873AD" w:rsidRDefault="005873AD" w:rsidP="005873AD">
      <w:r>
        <w:t>- d’autre part, l’opportunité pour le collaborateur de renforcer l’équipe NSIT BIM</w:t>
      </w:r>
      <w:r w:rsidR="001A4EB1">
        <w:t xml:space="preserve"> par la cooptation</w:t>
      </w:r>
    </w:p>
    <w:p w14:paraId="7FCAA1CE" w14:textId="77777777" w:rsidR="00481066" w:rsidRPr="005861CB" w:rsidRDefault="00481066" w:rsidP="00633F87">
      <w:pPr>
        <w:pStyle w:val="Titre2"/>
      </w:pPr>
      <w:bookmarkStart w:id="25" w:name="_Toc9602129"/>
      <w:r w:rsidRPr="005861CB">
        <w:t>Egalité de traitement</w:t>
      </w:r>
      <w:bookmarkEnd w:id="25"/>
    </w:p>
    <w:p w14:paraId="1BAE5991" w14:textId="77777777" w:rsidR="00481066" w:rsidRPr="005861CB" w:rsidRDefault="00481066" w:rsidP="00A54E5C">
      <w:r w:rsidRPr="005861CB">
        <w:t>De manière plus générale, NSIT BIM respecte la Charte Internationale des Droits de l’Homme et s’engage au travers de son code éthique à ce que chacun de ses collaborateurs adhère aux valeurs de respect, d’intégrité, d’engagement et de non-discrimination.</w:t>
      </w:r>
    </w:p>
    <w:p w14:paraId="0AAEE1BA" w14:textId="77777777" w:rsidR="00481066" w:rsidRPr="005861CB" w:rsidRDefault="00481066" w:rsidP="00A54E5C">
      <w:r w:rsidRPr="005861CB">
        <w:t>NSIT BIM défend ainsi avec force et conviction la diversité et l’égalité des chances en son sein, en conduisant année après année un ensemble d’actions en faveur :</w:t>
      </w:r>
    </w:p>
    <w:p w14:paraId="72164C12" w14:textId="77777777" w:rsidR="00481066" w:rsidRPr="005861CB" w:rsidRDefault="001A4EB1" w:rsidP="00B075C6">
      <w:pPr>
        <w:pStyle w:val="Paragraphedeliste"/>
        <w:numPr>
          <w:ilvl w:val="0"/>
          <w:numId w:val="25"/>
        </w:numPr>
      </w:pPr>
      <w:r>
        <w:t>De l</w:t>
      </w:r>
      <w:r w:rsidR="00481066" w:rsidRPr="005861CB">
        <w:t>’égalité professionnelle Hommes/Femmes</w:t>
      </w:r>
    </w:p>
    <w:p w14:paraId="5C7154E2" w14:textId="77777777" w:rsidR="00481066" w:rsidRPr="005861CB" w:rsidRDefault="001A4EB1" w:rsidP="00B075C6">
      <w:pPr>
        <w:pStyle w:val="Paragraphedeliste"/>
        <w:numPr>
          <w:ilvl w:val="0"/>
          <w:numId w:val="25"/>
        </w:numPr>
      </w:pPr>
      <w:r>
        <w:lastRenderedPageBreak/>
        <w:t>D</w:t>
      </w:r>
      <w:r w:rsidR="00481066" w:rsidRPr="005861CB">
        <w:t>es s</w:t>
      </w:r>
      <w:r w:rsidR="008A757E">
        <w:t>e</w:t>
      </w:r>
      <w:r w:rsidR="00481066" w:rsidRPr="005861CB">
        <w:t>niors</w:t>
      </w:r>
    </w:p>
    <w:p w14:paraId="02D2562B" w14:textId="77777777" w:rsidR="00481066" w:rsidRPr="005861CB" w:rsidRDefault="001A4EB1" w:rsidP="00B075C6">
      <w:pPr>
        <w:pStyle w:val="Paragraphedeliste"/>
        <w:numPr>
          <w:ilvl w:val="0"/>
          <w:numId w:val="25"/>
        </w:numPr>
      </w:pPr>
      <w:r>
        <w:t>Du</w:t>
      </w:r>
      <w:r w:rsidR="00481066" w:rsidRPr="005861CB">
        <w:t xml:space="preserve"> handicap</w:t>
      </w:r>
    </w:p>
    <w:p w14:paraId="5A4070F5" w14:textId="77777777" w:rsidR="00481066" w:rsidRPr="005861CB" w:rsidRDefault="001A4EB1" w:rsidP="00B075C6">
      <w:pPr>
        <w:pStyle w:val="Paragraphedeliste"/>
        <w:numPr>
          <w:ilvl w:val="0"/>
          <w:numId w:val="25"/>
        </w:numPr>
      </w:pPr>
      <w:r>
        <w:t>De l</w:t>
      </w:r>
      <w:r w:rsidR="00481066" w:rsidRPr="005861CB">
        <w:t>’évolution de carrière et la formation</w:t>
      </w:r>
    </w:p>
    <w:p w14:paraId="753A4FD4" w14:textId="77777777" w:rsidR="00481066" w:rsidRDefault="00481066" w:rsidP="00A54E5C">
      <w:r w:rsidRPr="005861CB">
        <w:t>NSIT BIM souhaite promouvoir l’égalité des chances, sans distinction de sexe, d’âge, d’origine ethnique ou de handicap. Nous nous engageons à prévenir toutes formes de discrimination, et pour nous en assurer, plusieurs accords ont été signés :</w:t>
      </w:r>
    </w:p>
    <w:p w14:paraId="59156D47" w14:textId="77777777" w:rsidR="00481066" w:rsidRPr="005861CB" w:rsidRDefault="00481066" w:rsidP="00633F87">
      <w:pPr>
        <w:pStyle w:val="Titre3"/>
      </w:pPr>
      <w:bookmarkStart w:id="26" w:name="_Toc9602130"/>
      <w:r w:rsidRPr="005861CB">
        <w:t>Egalité Hommes/Femmes</w:t>
      </w:r>
      <w:bookmarkEnd w:id="26"/>
    </w:p>
    <w:p w14:paraId="260E20F9" w14:textId="77777777" w:rsidR="007E0718" w:rsidRDefault="00481066" w:rsidP="00A54E5C">
      <w:r w:rsidRPr="005861CB">
        <w:t xml:space="preserve">Historiquement, les sociétés de service en informatique font partie d’un secteur où les femmes sont moins représentées dans les effectifs globaux de l’entreprise. </w:t>
      </w:r>
      <w:r w:rsidR="007E0718">
        <w:t xml:space="preserve"> </w:t>
      </w:r>
    </w:p>
    <w:p w14:paraId="0713C4AE" w14:textId="77777777" w:rsidR="00481066" w:rsidRDefault="00481066" w:rsidP="00A54E5C">
      <w:r w:rsidRPr="005861CB">
        <w:t xml:space="preserve"> Les offres d’emplois sont toujours rédigées avec objectivité, sans discrimination, afin d’empêcher toute distinction entre la candidature d’hommes et de femmes.</w:t>
      </w:r>
    </w:p>
    <w:p w14:paraId="1C6D00FC" w14:textId="77777777" w:rsidR="00481066" w:rsidRPr="005861CB" w:rsidRDefault="00481066" w:rsidP="00A54E5C">
      <w:r w:rsidRPr="005861CB">
        <w:t xml:space="preserve">L’égalité professionnelle se mesure également par l’égalité des rémunérations et des possibilités d’accès à des fonctions de management et de direction. </w:t>
      </w:r>
    </w:p>
    <w:p w14:paraId="1CCB78C0" w14:textId="77777777" w:rsidR="00481066" w:rsidRPr="005861CB" w:rsidRDefault="00481066" w:rsidP="00633F87">
      <w:pPr>
        <w:pStyle w:val="Titre3"/>
      </w:pPr>
      <w:bookmarkStart w:id="27" w:name="_Toc9602131"/>
      <w:r w:rsidRPr="005861CB">
        <w:t>Plan Seniors</w:t>
      </w:r>
      <w:bookmarkEnd w:id="27"/>
    </w:p>
    <w:p w14:paraId="44E40FE1" w14:textId="77777777" w:rsidR="00984612" w:rsidRDefault="00481066" w:rsidP="00984612">
      <w:r w:rsidRPr="005861CB">
        <w:t>Valorisant l’expérience et conscient de la valeur des seniors</w:t>
      </w:r>
      <w:r w:rsidR="00515CE6">
        <w:t xml:space="preserve"> (15 à 20 ans </w:t>
      </w:r>
      <w:r w:rsidR="00A451A2">
        <w:t xml:space="preserve">d’expérience) </w:t>
      </w:r>
      <w:r w:rsidR="00A451A2" w:rsidRPr="005861CB">
        <w:t>pour</w:t>
      </w:r>
      <w:r w:rsidRPr="005861CB">
        <w:t xml:space="preserve"> l’entreprise, NSIT BIM s’est doté d’un plan d’actions pour l’emploi des seniors afin de dynamiser leur intégration et d’assurer leur maintien dans l’emploi dans les meilleures conditions. </w:t>
      </w:r>
    </w:p>
    <w:p w14:paraId="7C41F211" w14:textId="77777777" w:rsidR="00481066" w:rsidRPr="005861CB" w:rsidRDefault="00481066" w:rsidP="00984612">
      <w:r w:rsidRPr="005861CB">
        <w:t>Anticipation de l’évolution des carrières professionnelles</w:t>
      </w:r>
    </w:p>
    <w:p w14:paraId="08F07362" w14:textId="77777777" w:rsidR="00481066" w:rsidRPr="005861CB" w:rsidRDefault="00481066" w:rsidP="00F90094">
      <w:pPr>
        <w:pStyle w:val="Paragraphedeliste"/>
        <w:numPr>
          <w:ilvl w:val="0"/>
          <w:numId w:val="29"/>
        </w:numPr>
      </w:pPr>
      <w:r w:rsidRPr="005861CB">
        <w:t>Développement des compétences et des qualifications et accès à la formation</w:t>
      </w:r>
    </w:p>
    <w:p w14:paraId="0B873E29" w14:textId="77777777" w:rsidR="00481066" w:rsidRDefault="00481066" w:rsidP="00F90094">
      <w:pPr>
        <w:pStyle w:val="Paragraphedeliste"/>
        <w:numPr>
          <w:ilvl w:val="0"/>
          <w:numId w:val="29"/>
        </w:numPr>
      </w:pPr>
      <w:r w:rsidRPr="005861CB">
        <w:t>Transmission des savoirs, des compétences et développement du tutorat.</w:t>
      </w:r>
    </w:p>
    <w:p w14:paraId="5E687047" w14:textId="77777777" w:rsidR="00B70843" w:rsidRPr="0021229B" w:rsidRDefault="00B70843" w:rsidP="00B70843">
      <w:pPr>
        <w:pStyle w:val="Titre3"/>
      </w:pPr>
      <w:bookmarkStart w:id="28" w:name="_Toc451157041"/>
      <w:bookmarkStart w:id="29" w:name="_Toc451181294"/>
      <w:bookmarkStart w:id="30" w:name="_Toc9602132"/>
      <w:r w:rsidRPr="0021229B">
        <w:t>L’insertion des handicapés</w:t>
      </w:r>
      <w:bookmarkEnd w:id="28"/>
      <w:bookmarkEnd w:id="29"/>
      <w:r w:rsidR="0072101D">
        <w:t xml:space="preserve"> ou longue maladie</w:t>
      </w:r>
      <w:bookmarkEnd w:id="30"/>
    </w:p>
    <w:p w14:paraId="67A83546" w14:textId="77777777" w:rsidR="00EE0AC3" w:rsidRPr="0072101D" w:rsidRDefault="007E0718" w:rsidP="007E0718">
      <w:pPr>
        <w:tabs>
          <w:tab w:val="left" w:pos="0"/>
        </w:tabs>
        <w:rPr>
          <w:rFonts w:cs="Calibri"/>
        </w:rPr>
      </w:pPr>
      <w:r w:rsidRPr="0072101D">
        <w:rPr>
          <w:rFonts w:cs="Calibri"/>
        </w:rPr>
        <w:t>Nous avons</w:t>
      </w:r>
      <w:r w:rsidR="00EE0AC3" w:rsidRPr="0072101D">
        <w:rPr>
          <w:rFonts w:cs="Calibri"/>
        </w:rPr>
        <w:t xml:space="preserve"> actuellement</w:t>
      </w:r>
      <w:r w:rsidRPr="0072101D">
        <w:rPr>
          <w:rFonts w:cs="Calibri"/>
        </w:rPr>
        <w:t xml:space="preserve"> </w:t>
      </w:r>
      <w:r w:rsidR="00EE0AC3" w:rsidRPr="0072101D">
        <w:rPr>
          <w:rFonts w:cs="Calibri"/>
        </w:rPr>
        <w:t>deux</w:t>
      </w:r>
      <w:r w:rsidRPr="0072101D">
        <w:rPr>
          <w:rFonts w:cs="Calibri"/>
        </w:rPr>
        <w:t xml:space="preserve"> </w:t>
      </w:r>
      <w:r w:rsidR="00EE0AC3" w:rsidRPr="0072101D">
        <w:rPr>
          <w:rFonts w:cs="Calibri"/>
        </w:rPr>
        <w:t>collaborateurs</w:t>
      </w:r>
      <w:r w:rsidRPr="0072101D">
        <w:rPr>
          <w:rFonts w:cs="Calibri"/>
        </w:rPr>
        <w:t xml:space="preserve"> en long arrêt de </w:t>
      </w:r>
      <w:r w:rsidR="00A451A2" w:rsidRPr="0072101D">
        <w:rPr>
          <w:rFonts w:cs="Calibri"/>
        </w:rPr>
        <w:t>maladie,</w:t>
      </w:r>
      <w:r w:rsidRPr="0072101D">
        <w:rPr>
          <w:rFonts w:cs="Calibri"/>
        </w:rPr>
        <w:t xml:space="preserve"> </w:t>
      </w:r>
      <w:r w:rsidR="00EE0AC3" w:rsidRPr="0072101D">
        <w:rPr>
          <w:rFonts w:cs="Calibri"/>
        </w:rPr>
        <w:t xml:space="preserve">en situation de </w:t>
      </w:r>
      <w:r w:rsidR="0072101D" w:rsidRPr="0072101D">
        <w:rPr>
          <w:rFonts w:cs="Calibri"/>
        </w:rPr>
        <w:t>handicap</w:t>
      </w:r>
      <w:r w:rsidR="0072101D">
        <w:rPr>
          <w:rFonts w:cs="Calibri"/>
        </w:rPr>
        <w:t>, ne pouvant pas travailler, mais restent pris en charge par NSIT BIM</w:t>
      </w:r>
      <w:r w:rsidR="00EE0AC3" w:rsidRPr="0072101D">
        <w:rPr>
          <w:rFonts w:cs="Calibri"/>
        </w:rPr>
        <w:t>.</w:t>
      </w:r>
    </w:p>
    <w:p w14:paraId="3B10A455" w14:textId="77777777" w:rsidR="00ED1769" w:rsidRPr="0021229B" w:rsidRDefault="00ED1769" w:rsidP="001A4EB1">
      <w:pPr>
        <w:pStyle w:val="Titre3"/>
      </w:pPr>
      <w:bookmarkStart w:id="31" w:name="_Toc9602133"/>
      <w:r w:rsidRPr="005861CB">
        <w:t>L’évolution de carrière</w:t>
      </w:r>
      <w:bookmarkEnd w:id="31"/>
    </w:p>
    <w:p w14:paraId="087D2BEC" w14:textId="77777777" w:rsidR="00ED1769" w:rsidRPr="005861CB" w:rsidRDefault="00ED1769" w:rsidP="00ED1769">
      <w:pPr>
        <w:rPr>
          <w:rFonts w:eastAsiaTheme="majorEastAsia"/>
        </w:rPr>
      </w:pPr>
      <w:r w:rsidRPr="005861CB">
        <w:rPr>
          <w:rFonts w:eastAsiaTheme="majorEastAsia"/>
        </w:rPr>
        <w:t>Les collaborateurs sont au cœur de la politique des Ressources Humaines. Le développement personnel</w:t>
      </w:r>
      <w:r>
        <w:rPr>
          <w:rFonts w:eastAsiaTheme="majorEastAsia"/>
        </w:rPr>
        <w:t xml:space="preserve"> </w:t>
      </w:r>
      <w:r w:rsidRPr="005861CB">
        <w:rPr>
          <w:rFonts w:eastAsiaTheme="majorEastAsia"/>
        </w:rPr>
        <w:t>et la fidélisation des collaborateurs s’inscrivent dès lors dans notre stratégie d’entreprise.</w:t>
      </w:r>
    </w:p>
    <w:p w14:paraId="450AA472" w14:textId="77777777" w:rsidR="00A451A2" w:rsidRDefault="00ED1769" w:rsidP="00A451A2">
      <w:pPr>
        <w:rPr>
          <w:rFonts w:eastAsiaTheme="majorEastAsia"/>
        </w:rPr>
      </w:pPr>
      <w:r w:rsidRPr="005861CB">
        <w:rPr>
          <w:rFonts w:eastAsiaTheme="majorEastAsia"/>
        </w:rPr>
        <w:t>NSIT BIM a ainsi travaillé</w:t>
      </w:r>
      <w:r w:rsidR="00A451A2">
        <w:rPr>
          <w:rFonts w:eastAsiaTheme="majorEastAsia"/>
        </w:rPr>
        <w:t xml:space="preserve"> :</w:t>
      </w:r>
    </w:p>
    <w:p w14:paraId="44538D98" w14:textId="77777777" w:rsidR="00ED1769" w:rsidRPr="00EE0AC3" w:rsidRDefault="00ED1769" w:rsidP="00F90094">
      <w:pPr>
        <w:pStyle w:val="Paragraphedeliste"/>
        <w:numPr>
          <w:ilvl w:val="0"/>
          <w:numId w:val="35"/>
        </w:numPr>
        <w:rPr>
          <w:rFonts w:eastAsiaTheme="majorEastAsia"/>
        </w:rPr>
      </w:pPr>
      <w:r w:rsidRPr="00EE0AC3">
        <w:rPr>
          <w:rFonts w:eastAsiaTheme="majorEastAsia"/>
        </w:rPr>
        <w:t>L’attractivité et la fidélisation</w:t>
      </w:r>
    </w:p>
    <w:p w14:paraId="546BD470" w14:textId="77777777" w:rsidR="00ED1769" w:rsidRPr="00633F87" w:rsidRDefault="00ED1769" w:rsidP="00ED1769">
      <w:pPr>
        <w:pStyle w:val="Paragraphedeliste"/>
        <w:numPr>
          <w:ilvl w:val="0"/>
          <w:numId w:val="22"/>
        </w:numPr>
        <w:rPr>
          <w:rFonts w:eastAsiaTheme="majorEastAsia"/>
        </w:rPr>
      </w:pPr>
      <w:r w:rsidRPr="00633F87">
        <w:rPr>
          <w:rFonts w:eastAsiaTheme="majorEastAsia"/>
        </w:rPr>
        <w:lastRenderedPageBreak/>
        <w:t>La réputation</w:t>
      </w:r>
    </w:p>
    <w:p w14:paraId="47C1ACD2" w14:textId="77777777" w:rsidR="00ED1769" w:rsidRDefault="00ED1769" w:rsidP="00ED1769">
      <w:pPr>
        <w:pStyle w:val="Paragraphedeliste"/>
        <w:numPr>
          <w:ilvl w:val="0"/>
          <w:numId w:val="22"/>
        </w:numPr>
        <w:rPr>
          <w:rFonts w:eastAsiaTheme="majorEastAsia"/>
        </w:rPr>
      </w:pPr>
      <w:r w:rsidRPr="00633F87">
        <w:rPr>
          <w:rFonts w:eastAsiaTheme="majorEastAsia"/>
        </w:rPr>
        <w:t>L’engagement des salariés qui se traduit par l’implication, la motivatio</w:t>
      </w:r>
      <w:r>
        <w:rPr>
          <w:rFonts w:eastAsiaTheme="majorEastAsia"/>
        </w:rPr>
        <w:t>n</w:t>
      </w:r>
    </w:p>
    <w:p w14:paraId="6C0FCFD9" w14:textId="77777777" w:rsidR="00ED1769" w:rsidRPr="00633F87" w:rsidRDefault="00ED1769" w:rsidP="00ED1769">
      <w:pPr>
        <w:pStyle w:val="Paragraphedeliste"/>
        <w:numPr>
          <w:ilvl w:val="0"/>
          <w:numId w:val="22"/>
        </w:numPr>
        <w:rPr>
          <w:rFonts w:eastAsiaTheme="majorEastAsia"/>
        </w:rPr>
      </w:pPr>
      <w:r w:rsidRPr="005861CB">
        <w:t xml:space="preserve">Les valeurs </w:t>
      </w:r>
      <w:r w:rsidR="00A451A2">
        <w:t>de NSIT BIM</w:t>
      </w:r>
    </w:p>
    <w:p w14:paraId="35A5B6B0" w14:textId="77777777" w:rsidR="00ED1769" w:rsidRPr="005861CB" w:rsidRDefault="00ED1769" w:rsidP="00ED1769">
      <w:pPr>
        <w:rPr>
          <w:rFonts w:eastAsiaTheme="majorEastAsia"/>
        </w:rPr>
      </w:pPr>
      <w:r w:rsidRPr="005861CB">
        <w:rPr>
          <w:rFonts w:eastAsiaTheme="majorEastAsia"/>
        </w:rPr>
        <w:t xml:space="preserve">Ce travail a permis de définir des politiques et des processus spécifiques </w:t>
      </w:r>
      <w:r>
        <w:rPr>
          <w:rFonts w:eastAsiaTheme="majorEastAsia"/>
        </w:rPr>
        <w:t>NSIT BIM</w:t>
      </w:r>
      <w:r w:rsidRPr="005861CB">
        <w:rPr>
          <w:rFonts w:eastAsiaTheme="majorEastAsia"/>
        </w:rPr>
        <w:t>.</w:t>
      </w:r>
    </w:p>
    <w:p w14:paraId="315E4558" w14:textId="77777777" w:rsidR="00ED1769" w:rsidRPr="005861CB" w:rsidRDefault="00ED1769" w:rsidP="00ED1769">
      <w:pPr>
        <w:rPr>
          <w:rFonts w:eastAsiaTheme="majorEastAsia"/>
        </w:rPr>
      </w:pPr>
      <w:r w:rsidRPr="005861CB">
        <w:rPr>
          <w:rFonts w:eastAsiaTheme="majorEastAsia"/>
        </w:rPr>
        <w:t>La gestion des carrières, axe central de notre politique, est ainsi portée par des processus internes harmonisés au sein de NSIT BIM.</w:t>
      </w:r>
    </w:p>
    <w:p w14:paraId="08971EC8" w14:textId="77777777" w:rsidR="00ED1769" w:rsidRPr="005861CB" w:rsidRDefault="00ED1769" w:rsidP="00ED1769">
      <w:pPr>
        <w:rPr>
          <w:rFonts w:eastAsiaTheme="majorEastAsia"/>
        </w:rPr>
      </w:pPr>
      <w:r w:rsidRPr="005861CB">
        <w:rPr>
          <w:rFonts w:eastAsiaTheme="majorEastAsia"/>
        </w:rPr>
        <w:t>L’équipe RH et Commerciale de notre cabinet travaille également sur le bien-être des collaborateurs en dynamisant la cohésion d’équipe.</w:t>
      </w:r>
    </w:p>
    <w:p w14:paraId="2884A205" w14:textId="77777777" w:rsidR="0072101D" w:rsidRDefault="00ED1769" w:rsidP="00ED1769">
      <w:pPr>
        <w:pStyle w:val="Paragraphedeliste"/>
        <w:numPr>
          <w:ilvl w:val="0"/>
          <w:numId w:val="23"/>
        </w:numPr>
        <w:rPr>
          <w:rFonts w:eastAsiaTheme="majorEastAsia"/>
        </w:rPr>
      </w:pPr>
      <w:r w:rsidRPr="00633F87">
        <w:rPr>
          <w:rFonts w:eastAsiaTheme="majorEastAsia"/>
        </w:rPr>
        <w:t>Les Newsletter trimestrielles informent les collaborateurs et les impliquent dans les différents évènements se déroulant dans l’entreprise (sessions de formations, sessions de certifications, organisation de</w:t>
      </w:r>
    </w:p>
    <w:p w14:paraId="0348589C" w14:textId="77777777" w:rsidR="00ED1769" w:rsidRPr="00633F87" w:rsidRDefault="00ED1769" w:rsidP="0072101D">
      <w:pPr>
        <w:pStyle w:val="Paragraphedeliste"/>
        <w:rPr>
          <w:rFonts w:eastAsiaTheme="majorEastAsia"/>
        </w:rPr>
      </w:pPr>
      <w:r w:rsidRPr="00633F87">
        <w:rPr>
          <w:rFonts w:eastAsiaTheme="majorEastAsia"/>
        </w:rPr>
        <w:t xml:space="preserve"> </w:t>
      </w:r>
      <w:r w:rsidR="00BB7E52">
        <w:rPr>
          <w:rFonts w:eastAsiaTheme="majorEastAsia"/>
        </w:rPr>
        <w:t>Séminaires</w:t>
      </w:r>
      <w:r w:rsidR="0072101D">
        <w:rPr>
          <w:rFonts w:eastAsiaTheme="majorEastAsia"/>
        </w:rPr>
        <w:t xml:space="preserve"> techniques</w:t>
      </w:r>
      <w:r w:rsidRPr="00633F87">
        <w:rPr>
          <w:rFonts w:eastAsiaTheme="majorEastAsia"/>
        </w:rPr>
        <w:t xml:space="preserve"> pour les informer des évolutions de produits, …)</w:t>
      </w:r>
      <w:r>
        <w:rPr>
          <w:rFonts w:eastAsiaTheme="majorEastAsia"/>
        </w:rPr>
        <w:br/>
      </w:r>
    </w:p>
    <w:p w14:paraId="097C1465" w14:textId="77777777" w:rsidR="00ED1769" w:rsidRPr="00633F87" w:rsidRDefault="00ED1769" w:rsidP="00ED1769">
      <w:pPr>
        <w:pStyle w:val="Paragraphedeliste"/>
        <w:numPr>
          <w:ilvl w:val="0"/>
          <w:numId w:val="23"/>
        </w:numPr>
        <w:rPr>
          <w:rFonts w:eastAsiaTheme="majorEastAsia"/>
        </w:rPr>
      </w:pPr>
      <w:r w:rsidRPr="00633F87">
        <w:rPr>
          <w:rFonts w:eastAsiaTheme="majorEastAsia"/>
        </w:rPr>
        <w:t>L’équipe organise régulièrement des évènements extra-professionnels afin que les collaborateurs se retrouvent dans une ambiance chaleureuse. Nous organisons par cette occasion des afterworks trimestriels, des soirée</w:t>
      </w:r>
      <w:r>
        <w:rPr>
          <w:rFonts w:eastAsiaTheme="majorEastAsia"/>
        </w:rPr>
        <w:t>s</w:t>
      </w:r>
      <w:r w:rsidRPr="00633F87">
        <w:rPr>
          <w:rFonts w:eastAsiaTheme="majorEastAsia"/>
        </w:rPr>
        <w:t xml:space="preserve"> à thème (escape game, salle de jeux, pétanque, …), sans oublier la soirée d’été fin juin, et bien évidemment la soirée de fin d’année, où toute la famille NSIT BIM se retrouve pour fêter une année souvent bien riche et propice à tous.</w:t>
      </w:r>
      <w:r>
        <w:rPr>
          <w:rFonts w:eastAsiaTheme="majorEastAsia"/>
        </w:rPr>
        <w:br/>
      </w:r>
    </w:p>
    <w:p w14:paraId="78271140" w14:textId="77777777" w:rsidR="0072101D" w:rsidRDefault="00ED1769" w:rsidP="00ED1769">
      <w:pPr>
        <w:pStyle w:val="Paragraphedeliste"/>
        <w:numPr>
          <w:ilvl w:val="0"/>
          <w:numId w:val="23"/>
        </w:numPr>
        <w:rPr>
          <w:rFonts w:eastAsiaTheme="majorEastAsia"/>
        </w:rPr>
      </w:pPr>
      <w:r w:rsidRPr="00633F87">
        <w:rPr>
          <w:rFonts w:eastAsiaTheme="majorEastAsia"/>
        </w:rPr>
        <w:t xml:space="preserve">Le suivi managérial est une préoccupation de l’entreprise. </w:t>
      </w:r>
      <w:r w:rsidR="00A451A2">
        <w:rPr>
          <w:rFonts w:eastAsiaTheme="majorEastAsia"/>
        </w:rPr>
        <w:t xml:space="preserve">Les consultants rencontrent leurs managers au moins 2 fois par mois (suivi client, suivi technique, </w:t>
      </w:r>
      <w:r w:rsidR="00AA732D">
        <w:rPr>
          <w:rFonts w:eastAsiaTheme="majorEastAsia"/>
        </w:rPr>
        <w:t>déjeuner,</w:t>
      </w:r>
      <w:r w:rsidR="00A451A2">
        <w:rPr>
          <w:rFonts w:eastAsiaTheme="majorEastAsia"/>
        </w:rPr>
        <w:t xml:space="preserve"> évaluation</w:t>
      </w:r>
      <w:r w:rsidR="00AA732D">
        <w:rPr>
          <w:rFonts w:eastAsiaTheme="majorEastAsia"/>
        </w:rPr>
        <w:t>…)</w:t>
      </w:r>
      <w:r w:rsidR="00AA732D" w:rsidRPr="00633F87">
        <w:rPr>
          <w:rFonts w:eastAsiaTheme="majorEastAsia"/>
        </w:rPr>
        <w:t xml:space="preserve"> Ainsi</w:t>
      </w:r>
      <w:r w:rsidRPr="00633F87">
        <w:rPr>
          <w:rFonts w:eastAsiaTheme="majorEastAsia"/>
        </w:rPr>
        <w:t xml:space="preserve">, la gestion de carrière s’inscrit dans le cadre du projet d’entreprise et de sa stratégie. Le processus d’évaluation se déroule lors de sessions dans l’année qui se tiennent </w:t>
      </w:r>
      <w:r w:rsidR="00AA732D">
        <w:rPr>
          <w:rFonts w:eastAsiaTheme="majorEastAsia"/>
        </w:rPr>
        <w:t>à dates anniversaire d’entrée.</w:t>
      </w:r>
      <w:r w:rsidRPr="00633F87">
        <w:rPr>
          <w:rFonts w:eastAsiaTheme="majorEastAsia"/>
        </w:rPr>
        <w:br/>
        <w:t>Ces rencontres permettent de faire le bilan de l’année écoulée, de fixer des objectifs pour l’année à venir, de définir les actions de formations nécessaires.</w:t>
      </w:r>
    </w:p>
    <w:p w14:paraId="0DCDBBAE" w14:textId="77777777" w:rsidR="00ED1769" w:rsidRPr="00633F87" w:rsidRDefault="00ED1769" w:rsidP="0072101D">
      <w:pPr>
        <w:pStyle w:val="Paragraphedeliste"/>
        <w:rPr>
          <w:rFonts w:eastAsiaTheme="majorEastAsia"/>
        </w:rPr>
      </w:pPr>
      <w:r w:rsidRPr="00633F87">
        <w:rPr>
          <w:rFonts w:eastAsiaTheme="majorEastAsia"/>
        </w:rPr>
        <w:t xml:space="preserve"> Le manager et le collaborateur échangent sur les perspectives d’évolution, le projet professionnel du collaborateur et les parcours professionnels disponibles dans </w:t>
      </w:r>
      <w:r w:rsidR="00984612" w:rsidRPr="00633F87">
        <w:rPr>
          <w:rFonts w:eastAsiaTheme="majorEastAsia"/>
        </w:rPr>
        <w:t>l’entreprise</w:t>
      </w:r>
      <w:r w:rsidR="00984612">
        <w:rPr>
          <w:rFonts w:eastAsiaTheme="majorEastAsia"/>
        </w:rPr>
        <w:t>.</w:t>
      </w:r>
      <w:r w:rsidRPr="00633F87">
        <w:rPr>
          <w:rFonts w:eastAsiaTheme="majorEastAsia"/>
        </w:rPr>
        <w:br/>
      </w:r>
      <w:r w:rsidRPr="00633F87">
        <w:rPr>
          <w:rFonts w:eastAsiaTheme="majorEastAsia"/>
        </w:rPr>
        <w:br/>
        <w:t xml:space="preserve">Chaque </w:t>
      </w:r>
      <w:r w:rsidRPr="005861CB">
        <w:t>support d’entretien annuel est lu et exploité par les Ressource</w:t>
      </w:r>
      <w:r w:rsidRPr="00633F87">
        <w:rPr>
          <w:rFonts w:eastAsiaTheme="majorEastAsia"/>
        </w:rPr>
        <w:t>s Humaines lors des comités de lecture RH. Par la suite, l’ensemble des actions (rémunération, formation, évolution professionnelle, mobilité) est validé collégialement lors des revues d’effectif qui rassemblent la Direction Générale, Commerciale et RH.</w:t>
      </w:r>
      <w:r>
        <w:rPr>
          <w:rFonts w:eastAsiaTheme="majorEastAsia"/>
        </w:rPr>
        <w:br/>
      </w:r>
      <w:r>
        <w:rPr>
          <w:rFonts w:eastAsiaTheme="majorEastAsia"/>
        </w:rPr>
        <w:br/>
      </w:r>
      <w:r w:rsidRPr="00633F87">
        <w:rPr>
          <w:rFonts w:eastAsiaTheme="majorEastAsia"/>
        </w:rPr>
        <w:t>100% des collaborateurs bénéficient d’un entretien annuel d’évaluation et d’un entretien professionnel. Afin de favoriser la détection et le suivi des talents</w:t>
      </w:r>
      <w:r w:rsidR="0072101D">
        <w:rPr>
          <w:rFonts w:eastAsiaTheme="majorEastAsia"/>
        </w:rPr>
        <w:t>.</w:t>
      </w:r>
    </w:p>
    <w:p w14:paraId="28A5BB15" w14:textId="77777777" w:rsidR="002A128D" w:rsidRPr="005861CB" w:rsidRDefault="002A128D" w:rsidP="002A128D">
      <w:pPr>
        <w:pStyle w:val="Titre3"/>
      </w:pPr>
      <w:bookmarkStart w:id="32" w:name="_Toc9602134"/>
      <w:r w:rsidRPr="005861CB">
        <w:lastRenderedPageBreak/>
        <w:t>La formation</w:t>
      </w:r>
      <w:bookmarkEnd w:id="32"/>
    </w:p>
    <w:p w14:paraId="7906E94B" w14:textId="77777777" w:rsidR="002A128D" w:rsidRPr="005861CB" w:rsidRDefault="002A128D" w:rsidP="002A128D">
      <w:r w:rsidRPr="005861CB">
        <w:t>La formation est un facteur essentiel dans l’évolution des collaborateurs, elle s’inscrit entièrement dans la stratégie de NSIT BIM. A cet effet, NSIT BIM attribue 5% de sa masse salariale pour la formation et la R&amp;D. La formation professionnelle permet d’augmenter la performance des salariés dans leur travail en leur offrant la possibilité de s’adapter à leur poste de travail, de se maintenir dans leur emploi et d’acquérir de nouvelles compétences.</w:t>
      </w:r>
    </w:p>
    <w:p w14:paraId="1930EC31" w14:textId="77777777" w:rsidR="002A128D" w:rsidRPr="005861CB" w:rsidRDefault="002A128D" w:rsidP="002A128D">
      <w:r w:rsidRPr="005861CB">
        <w:t>Elle permet en outre d’adapter les compétences aux exigences du marché et d’augmenter la performance des salariés dans leur travail, et par là, d’atteindre plus facilement les objectifs de l’entreprise.</w:t>
      </w:r>
    </w:p>
    <w:p w14:paraId="04E1D6B7" w14:textId="77777777" w:rsidR="00E771AA" w:rsidRDefault="002A128D" w:rsidP="002A128D">
      <w:r w:rsidRPr="005861CB">
        <w:t xml:space="preserve">Conscient des enjeux liés à la formation, à la fois pour les collaborateurs et l’entreprise, NSIT BIM attache une importance particulière à former l’ensemble de ses collaborateurs. </w:t>
      </w:r>
    </w:p>
    <w:p w14:paraId="66F6E5D2" w14:textId="77777777" w:rsidR="002A128D" w:rsidRDefault="002A128D" w:rsidP="002A128D">
      <w:r w:rsidRPr="005861CB">
        <w:t xml:space="preserve">NSIT BIM développe des partenariats privilégiés avec l’ensemble des éditeurs du marché (IBM, SAP, Informatica, Microsoft ,Oracle, SAS, Microstrategy, Tableau Software, Qlik ..). Ceci lui permet de </w:t>
      </w:r>
      <w:r w:rsidRPr="00A54E5C">
        <w:t>faciliter la formation de ses collaborateurs aux dernières versions logicielles</w:t>
      </w:r>
      <w:r w:rsidRPr="005861CB">
        <w:t xml:space="preserve"> en encourageant les plus experts à passer des certifications sur les solutions les plus pertinentes. </w:t>
      </w:r>
    </w:p>
    <w:p w14:paraId="28DBA419" w14:textId="77777777" w:rsidR="001251AE" w:rsidRDefault="002A128D">
      <w:r>
        <w:t>L’enrichissement de notre offre commerciale permet également à nos équipes de s’épanouir professionnellement. Notre cellule R&amp;D qui développe actuellement des solutions innovantes (WatData, WatData Genetic, DSPlus) permets aux collaborateurs de s’accomplir et de prendre plaisir à rendre service aux clients (qui nous le rendent bien : un cercle vertueux).</w:t>
      </w:r>
    </w:p>
    <w:p w14:paraId="0D3321C3" w14:textId="77777777" w:rsidR="00481066" w:rsidRPr="005861CB" w:rsidRDefault="00481066" w:rsidP="00633F87">
      <w:pPr>
        <w:pStyle w:val="Titre2"/>
      </w:pPr>
      <w:bookmarkStart w:id="33" w:name="_Toc9602135"/>
      <w:r w:rsidRPr="005861CB">
        <w:t>Organisation du travail</w:t>
      </w:r>
      <w:bookmarkEnd w:id="33"/>
    </w:p>
    <w:p w14:paraId="7DA2DEAC" w14:textId="77777777" w:rsidR="00481066" w:rsidRPr="005861CB" w:rsidRDefault="00481066" w:rsidP="00633F87">
      <w:pPr>
        <w:pStyle w:val="Titre3"/>
      </w:pPr>
      <w:bookmarkStart w:id="34" w:name="_Toc9602136"/>
      <w:r w:rsidRPr="005861CB">
        <w:t>Absentéisme</w:t>
      </w:r>
      <w:bookmarkEnd w:id="34"/>
    </w:p>
    <w:p w14:paraId="6C456C76" w14:textId="77777777" w:rsidR="001251AE" w:rsidRPr="001251AE" w:rsidRDefault="002543A8" w:rsidP="001251AE">
      <w:pPr>
        <w:rPr>
          <w:u w:val="single"/>
        </w:rPr>
      </w:pPr>
      <w:r w:rsidRPr="002543A8">
        <w:rPr>
          <w:u w:val="single"/>
        </w:rPr>
        <w:t xml:space="preserve">Accidents du travail (fréquence, gravité) et maladies professionnelles : </w:t>
      </w:r>
    </w:p>
    <w:tbl>
      <w:tblPr>
        <w:tblStyle w:val="TableauGrille1Clair-Accentuation6"/>
        <w:tblpPr w:leftFromText="141" w:rightFromText="141" w:vertAnchor="text" w:tblpY="1"/>
        <w:tblOverlap w:val="never"/>
        <w:tblW w:w="0" w:type="auto"/>
        <w:tblLayout w:type="fixed"/>
        <w:tblLook w:val="01E0" w:firstRow="1" w:lastRow="1" w:firstColumn="1" w:lastColumn="1" w:noHBand="0" w:noVBand="0"/>
      </w:tblPr>
      <w:tblGrid>
        <w:gridCol w:w="6379"/>
        <w:gridCol w:w="1955"/>
      </w:tblGrid>
      <w:tr w:rsidR="002543A8" w:rsidRPr="00812C02" w14:paraId="7B9FCA4C" w14:textId="77777777" w:rsidTr="002F5727">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379" w:type="dxa"/>
          </w:tcPr>
          <w:p w14:paraId="3E5ECDFF" w14:textId="77777777" w:rsidR="002543A8" w:rsidRPr="00812C02" w:rsidRDefault="002543A8" w:rsidP="002F5727">
            <w:pPr>
              <w:widowControl w:val="0"/>
              <w:autoSpaceDE w:val="0"/>
              <w:autoSpaceDN w:val="0"/>
              <w:spacing w:line="276" w:lineRule="auto"/>
              <w:rPr>
                <w:rFonts w:eastAsia="Segoe UI" w:cstheme="minorHAnsi"/>
                <w:b w:val="0"/>
                <w:sz w:val="22"/>
                <w:szCs w:val="24"/>
                <w:lang w:eastAsia="en-US"/>
              </w:rPr>
            </w:pPr>
            <w:r w:rsidRPr="00812C02">
              <w:rPr>
                <w:rFonts w:eastAsia="Segoe UI" w:cstheme="minorHAnsi"/>
                <w:b w:val="0"/>
                <w:sz w:val="22"/>
                <w:szCs w:val="24"/>
                <w:lang w:eastAsia="en-US"/>
              </w:rPr>
              <w:t>France</w:t>
            </w:r>
          </w:p>
        </w:tc>
        <w:tc>
          <w:tcPr>
            <w:cnfStyle w:val="000100000000" w:firstRow="0" w:lastRow="0" w:firstColumn="0" w:lastColumn="1" w:oddVBand="0" w:evenVBand="0" w:oddHBand="0" w:evenHBand="0" w:firstRowFirstColumn="0" w:firstRowLastColumn="0" w:lastRowFirstColumn="0" w:lastRowLastColumn="0"/>
            <w:tcW w:w="1955" w:type="dxa"/>
          </w:tcPr>
          <w:p w14:paraId="56119577" w14:textId="77777777" w:rsidR="002543A8" w:rsidRPr="00812C02" w:rsidRDefault="002543A8" w:rsidP="002F5727">
            <w:pPr>
              <w:widowControl w:val="0"/>
              <w:autoSpaceDE w:val="0"/>
              <w:autoSpaceDN w:val="0"/>
              <w:spacing w:line="276" w:lineRule="auto"/>
              <w:jc w:val="center"/>
              <w:rPr>
                <w:rFonts w:eastAsia="Segoe UI" w:cstheme="minorHAnsi"/>
                <w:b w:val="0"/>
                <w:sz w:val="22"/>
                <w:szCs w:val="24"/>
                <w:lang w:eastAsia="en-US"/>
              </w:rPr>
            </w:pPr>
            <w:r w:rsidRPr="00812C02">
              <w:rPr>
                <w:rFonts w:eastAsia="Segoe UI" w:cstheme="minorHAnsi"/>
                <w:b w:val="0"/>
                <w:sz w:val="22"/>
                <w:szCs w:val="24"/>
                <w:lang w:eastAsia="en-US"/>
              </w:rPr>
              <w:t>2018</w:t>
            </w:r>
          </w:p>
        </w:tc>
      </w:tr>
      <w:tr w:rsidR="002543A8" w:rsidRPr="00812C02" w14:paraId="67E2FE26" w14:textId="77777777" w:rsidTr="002F5727">
        <w:trPr>
          <w:trHeight w:val="506"/>
        </w:trPr>
        <w:tc>
          <w:tcPr>
            <w:cnfStyle w:val="001000000000" w:firstRow="0" w:lastRow="0" w:firstColumn="1" w:lastColumn="0" w:oddVBand="0" w:evenVBand="0" w:oddHBand="0" w:evenHBand="0" w:firstRowFirstColumn="0" w:firstRowLastColumn="0" w:lastRowFirstColumn="0" w:lastRowLastColumn="0"/>
            <w:tcW w:w="6379" w:type="dxa"/>
          </w:tcPr>
          <w:p w14:paraId="3C20BE2B" w14:textId="77777777" w:rsidR="002543A8" w:rsidRPr="00812C02" w:rsidRDefault="002543A8" w:rsidP="002F5727">
            <w:pPr>
              <w:widowControl w:val="0"/>
              <w:autoSpaceDE w:val="0"/>
              <w:autoSpaceDN w:val="0"/>
              <w:spacing w:line="276" w:lineRule="auto"/>
              <w:rPr>
                <w:rFonts w:eastAsia="Segoe UI" w:cstheme="minorHAnsi"/>
                <w:b w:val="0"/>
                <w:sz w:val="22"/>
                <w:szCs w:val="24"/>
                <w:lang w:eastAsia="en-US"/>
              </w:rPr>
            </w:pPr>
            <w:r w:rsidRPr="00812C02">
              <w:rPr>
                <w:rFonts w:eastAsia="Segoe UI" w:cstheme="minorHAnsi"/>
                <w:b w:val="0"/>
                <w:sz w:val="22"/>
                <w:szCs w:val="24"/>
                <w:lang w:eastAsia="en-US"/>
              </w:rPr>
              <w:t>Nombre d’accidents du travail avec arrêt</w:t>
            </w:r>
          </w:p>
          <w:p w14:paraId="4F2C5B80" w14:textId="77777777" w:rsidR="002543A8" w:rsidRPr="00812C02" w:rsidRDefault="002543A8" w:rsidP="002F5727">
            <w:pPr>
              <w:widowControl w:val="0"/>
              <w:autoSpaceDE w:val="0"/>
              <w:autoSpaceDN w:val="0"/>
              <w:spacing w:line="276" w:lineRule="auto"/>
              <w:rPr>
                <w:rFonts w:eastAsia="Segoe UI" w:cstheme="minorHAnsi"/>
                <w:b w:val="0"/>
                <w:sz w:val="22"/>
                <w:szCs w:val="24"/>
                <w:lang w:eastAsia="en-US"/>
              </w:rPr>
            </w:pPr>
            <w:r w:rsidRPr="00812C02">
              <w:rPr>
                <w:rFonts w:eastAsia="Segoe UI" w:cstheme="minorHAnsi"/>
                <w:b w:val="0"/>
                <w:sz w:val="22"/>
                <w:szCs w:val="24"/>
                <w:lang w:eastAsia="en-US"/>
              </w:rPr>
              <w:t>Dont accidents de trajet</w:t>
            </w:r>
          </w:p>
        </w:tc>
        <w:tc>
          <w:tcPr>
            <w:cnfStyle w:val="000100000000" w:firstRow="0" w:lastRow="0" w:firstColumn="0" w:lastColumn="1" w:oddVBand="0" w:evenVBand="0" w:oddHBand="0" w:evenHBand="0" w:firstRowFirstColumn="0" w:firstRowLastColumn="0" w:lastRowFirstColumn="0" w:lastRowLastColumn="0"/>
            <w:tcW w:w="1955" w:type="dxa"/>
          </w:tcPr>
          <w:p w14:paraId="73BF1C35" w14:textId="77777777" w:rsidR="002543A8" w:rsidRPr="00812C02" w:rsidRDefault="0078103E" w:rsidP="002F5727">
            <w:pPr>
              <w:widowControl w:val="0"/>
              <w:autoSpaceDE w:val="0"/>
              <w:autoSpaceDN w:val="0"/>
              <w:spacing w:line="276" w:lineRule="auto"/>
              <w:jc w:val="center"/>
              <w:rPr>
                <w:rFonts w:eastAsia="Segoe UI" w:cstheme="minorHAnsi"/>
                <w:b w:val="0"/>
                <w:sz w:val="22"/>
                <w:szCs w:val="24"/>
                <w:lang w:eastAsia="en-US"/>
              </w:rPr>
            </w:pPr>
            <w:r>
              <w:rPr>
                <w:rFonts w:eastAsia="Segoe UI" w:cstheme="minorHAnsi"/>
                <w:b w:val="0"/>
                <w:sz w:val="22"/>
                <w:szCs w:val="24"/>
                <w:lang w:eastAsia="en-US"/>
              </w:rPr>
              <w:t>2</w:t>
            </w:r>
          </w:p>
          <w:p w14:paraId="05AA0DE0" w14:textId="77777777" w:rsidR="002543A8" w:rsidRPr="00812C02" w:rsidRDefault="002543A8" w:rsidP="002F5727">
            <w:pPr>
              <w:widowControl w:val="0"/>
              <w:autoSpaceDE w:val="0"/>
              <w:autoSpaceDN w:val="0"/>
              <w:spacing w:line="276" w:lineRule="auto"/>
              <w:jc w:val="center"/>
              <w:rPr>
                <w:rFonts w:eastAsia="Segoe UI" w:cstheme="minorHAnsi"/>
                <w:b w:val="0"/>
                <w:sz w:val="22"/>
                <w:szCs w:val="24"/>
                <w:lang w:eastAsia="en-US"/>
              </w:rPr>
            </w:pPr>
            <w:r w:rsidRPr="00812C02">
              <w:rPr>
                <w:rFonts w:eastAsia="Segoe UI" w:cstheme="minorHAnsi"/>
                <w:b w:val="0"/>
                <w:sz w:val="22"/>
                <w:szCs w:val="24"/>
                <w:lang w:eastAsia="en-US"/>
              </w:rPr>
              <w:t>1</w:t>
            </w:r>
          </w:p>
        </w:tc>
      </w:tr>
      <w:tr w:rsidR="002543A8" w:rsidRPr="00812C02" w14:paraId="33CDC1AC" w14:textId="77777777" w:rsidTr="001251AE">
        <w:trPr>
          <w:cnfStyle w:val="010000000000" w:firstRow="0" w:lastRow="1" w:firstColumn="0" w:lastColumn="0" w:oddVBand="0" w:evenVBand="0" w:oddHBand="0"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379" w:type="dxa"/>
          </w:tcPr>
          <w:p w14:paraId="0A3CE55A" w14:textId="77777777" w:rsidR="002543A8" w:rsidRPr="00812C02" w:rsidRDefault="002543A8" w:rsidP="002F5727">
            <w:pPr>
              <w:widowControl w:val="0"/>
              <w:autoSpaceDE w:val="0"/>
              <w:autoSpaceDN w:val="0"/>
              <w:spacing w:line="276" w:lineRule="auto"/>
              <w:rPr>
                <w:rFonts w:eastAsia="Segoe UI" w:cstheme="minorHAnsi"/>
                <w:b w:val="0"/>
                <w:sz w:val="22"/>
                <w:szCs w:val="24"/>
                <w:lang w:eastAsia="en-US"/>
              </w:rPr>
            </w:pPr>
            <w:r w:rsidRPr="00812C02">
              <w:rPr>
                <w:rFonts w:eastAsia="Segoe UI" w:cstheme="minorHAnsi"/>
                <w:b w:val="0"/>
                <w:sz w:val="22"/>
                <w:szCs w:val="24"/>
                <w:lang w:eastAsia="en-US"/>
              </w:rPr>
              <w:t>Nombre de maladies professionnelles déclarées en 2018</w:t>
            </w:r>
          </w:p>
        </w:tc>
        <w:tc>
          <w:tcPr>
            <w:cnfStyle w:val="000100000000" w:firstRow="0" w:lastRow="0" w:firstColumn="0" w:lastColumn="1" w:oddVBand="0" w:evenVBand="0" w:oddHBand="0" w:evenHBand="0" w:firstRowFirstColumn="0" w:firstRowLastColumn="0" w:lastRowFirstColumn="0" w:lastRowLastColumn="0"/>
            <w:tcW w:w="1955" w:type="dxa"/>
          </w:tcPr>
          <w:p w14:paraId="5D377699" w14:textId="77777777" w:rsidR="002543A8" w:rsidRPr="00812C02" w:rsidRDefault="002543A8" w:rsidP="002F5727">
            <w:pPr>
              <w:widowControl w:val="0"/>
              <w:autoSpaceDE w:val="0"/>
              <w:autoSpaceDN w:val="0"/>
              <w:spacing w:line="276" w:lineRule="auto"/>
              <w:jc w:val="center"/>
              <w:rPr>
                <w:rFonts w:eastAsia="Segoe UI" w:cstheme="minorHAnsi"/>
                <w:b w:val="0"/>
                <w:sz w:val="22"/>
                <w:szCs w:val="24"/>
                <w:lang w:eastAsia="en-US"/>
              </w:rPr>
            </w:pPr>
            <w:r w:rsidRPr="00812C02">
              <w:rPr>
                <w:rFonts w:eastAsia="Segoe UI" w:cstheme="minorHAnsi"/>
                <w:b w:val="0"/>
                <w:sz w:val="22"/>
                <w:szCs w:val="24"/>
                <w:lang w:eastAsia="en-US"/>
              </w:rPr>
              <w:t>2</w:t>
            </w:r>
          </w:p>
        </w:tc>
      </w:tr>
    </w:tbl>
    <w:p w14:paraId="778BA126" w14:textId="77777777" w:rsidR="002543A8" w:rsidRDefault="002543A8" w:rsidP="002543A8">
      <w:pPr>
        <w:pStyle w:val="Titre1"/>
        <w:numPr>
          <w:ilvl w:val="0"/>
          <w:numId w:val="0"/>
        </w:numPr>
      </w:pPr>
    </w:p>
    <w:p w14:paraId="42B21B73" w14:textId="77777777" w:rsidR="001251AE" w:rsidRDefault="001251AE" w:rsidP="001251AE">
      <w:r>
        <w:t>Quelques chiffres pour l’année 2018 :</w:t>
      </w:r>
    </w:p>
    <w:p w14:paraId="45D3F34D" w14:textId="77777777" w:rsidR="002543A8" w:rsidRDefault="007C7600" w:rsidP="00F90094">
      <w:pPr>
        <w:pStyle w:val="Paragraphedeliste"/>
        <w:numPr>
          <w:ilvl w:val="0"/>
          <w:numId w:val="34"/>
        </w:numPr>
      </w:pPr>
      <w:r>
        <w:t>D</w:t>
      </w:r>
      <w:r w:rsidR="00431751">
        <w:t>eux</w:t>
      </w:r>
      <w:r w:rsidR="00AD2448">
        <w:t xml:space="preserve"> accidents du travail ont été répertoriés en 2018.</w:t>
      </w:r>
    </w:p>
    <w:p w14:paraId="6F29B9B8" w14:textId="77777777" w:rsidR="00AD2448" w:rsidRDefault="00431751" w:rsidP="00F90094">
      <w:pPr>
        <w:pStyle w:val="Paragraphedeliste"/>
        <w:numPr>
          <w:ilvl w:val="0"/>
          <w:numId w:val="34"/>
        </w:numPr>
      </w:pPr>
      <w:r>
        <w:t>La cumulation de ses deux arrêts équivalent à soixante jours d’arrêt de travail.</w:t>
      </w:r>
    </w:p>
    <w:p w14:paraId="2EC6C580" w14:textId="77777777" w:rsidR="00431751" w:rsidRDefault="00431751" w:rsidP="00F90094">
      <w:pPr>
        <w:pStyle w:val="Paragraphedeliste"/>
        <w:numPr>
          <w:ilvl w:val="0"/>
          <w:numId w:val="34"/>
        </w:numPr>
      </w:pPr>
      <w:r>
        <w:t xml:space="preserve">En moyenne, les 43 collaborateurs NSIT BIM travaillent 218 jours chacun dans l’année, à </w:t>
      </w:r>
      <w:r w:rsidR="00E771AA">
        <w:t>un rythme de 7 heure effectif</w:t>
      </w:r>
      <w:r>
        <w:t xml:space="preserve"> par jour.</w:t>
      </w:r>
    </w:p>
    <w:p w14:paraId="1A938A81" w14:textId="77777777" w:rsidR="00765A90" w:rsidRDefault="00765A90" w:rsidP="00765A90">
      <w:pPr>
        <w:pStyle w:val="Titre3"/>
      </w:pPr>
      <w:bookmarkStart w:id="35" w:name="_Toc9602137"/>
      <w:r>
        <w:lastRenderedPageBreak/>
        <w:t>Mise en œuvre, qualité et évaluation du travail</w:t>
      </w:r>
      <w:bookmarkEnd w:id="35"/>
    </w:p>
    <w:p w14:paraId="293549E3" w14:textId="77777777" w:rsidR="00765A90" w:rsidRDefault="00765A90" w:rsidP="00765A90">
      <w:r>
        <w:t>NSIT BIM accorde de l’importance à la qualité de service</w:t>
      </w:r>
      <w:r w:rsidR="00FB3DE9">
        <w:t xml:space="preserve">. C’est pour cela que </w:t>
      </w:r>
      <w:r w:rsidR="00E771AA">
        <w:t>NSIT BIM</w:t>
      </w:r>
      <w:r w:rsidR="00FB3DE9">
        <w:t xml:space="preserve"> a mis en place des indicateurs pour prendre consciences de nos</w:t>
      </w:r>
      <w:r w:rsidR="000143FD">
        <w:t xml:space="preserve"> axes d’amélioration et de travailler dessus. Pour exemple, nous travaillons notamment avec la matrice de sécurité des SI afin d’améliorer le bon fonctionnement des projets aussi bien chez nous que chez nos partenaires</w:t>
      </w:r>
      <w:r w:rsidR="00D53905">
        <w:t xml:space="preserve">. </w:t>
      </w:r>
    </w:p>
    <w:p w14:paraId="7C6046D4" w14:textId="77777777" w:rsidR="00D53905" w:rsidRDefault="00D53905" w:rsidP="00765A90">
      <w:r>
        <w:t>D’autres indicateurs sont pris en compte, en collaboration avec les collaborateurs, pour qu’ils puissent par eux-mêmes, apporter un regard extérieur à l’activité de la société. (Plan d’actions, bilans de performance technique, bilans de performance commerciale, etc.)</w:t>
      </w:r>
    </w:p>
    <w:p w14:paraId="628F8C9D" w14:textId="48F2AC60" w:rsidR="00833EBC" w:rsidRDefault="00481066" w:rsidP="001557B3">
      <w:pPr>
        <w:pStyle w:val="Titre2"/>
      </w:pPr>
      <w:bookmarkStart w:id="36" w:name="_Toc9602139"/>
      <w:r w:rsidRPr="005861CB">
        <w:t>Santé et sécurité</w:t>
      </w:r>
      <w:bookmarkStart w:id="37" w:name="_Toc9602140"/>
      <w:bookmarkEnd w:id="36"/>
    </w:p>
    <w:p w14:paraId="17053BD7" w14:textId="35F01857" w:rsidR="00481066" w:rsidRPr="005861CB" w:rsidRDefault="00833EBC" w:rsidP="00633F87">
      <w:pPr>
        <w:pStyle w:val="Titre3"/>
      </w:pPr>
      <w:r>
        <w:t>S</w:t>
      </w:r>
      <w:r w:rsidR="00481066" w:rsidRPr="005861CB">
        <w:t xml:space="preserve">anté et </w:t>
      </w:r>
      <w:r>
        <w:t>Ethique</w:t>
      </w:r>
      <w:r w:rsidR="00481066" w:rsidRPr="005861CB">
        <w:t xml:space="preserve"> au travail</w:t>
      </w:r>
      <w:bookmarkEnd w:id="37"/>
    </w:p>
    <w:p w14:paraId="3ED56D9D" w14:textId="77777777" w:rsidR="004D4529" w:rsidRPr="0021229B" w:rsidRDefault="004D4529" w:rsidP="004D4529">
      <w:pPr>
        <w:tabs>
          <w:tab w:val="left" w:pos="0"/>
        </w:tabs>
        <w:rPr>
          <w:rFonts w:cs="Calibri"/>
        </w:rPr>
      </w:pPr>
      <w:r>
        <w:rPr>
          <w:rFonts w:cs="Calibri"/>
        </w:rPr>
        <w:t>N</w:t>
      </w:r>
      <w:r w:rsidRPr="0021229B">
        <w:rPr>
          <w:rFonts w:cs="Calibri"/>
        </w:rPr>
        <w:t>ous avons très tôt privilégié une démarche de développement qualitative plus que quantitative en pariant et capitalisant sur l’épanouissement de nos collaborateurs au sein de projets d’expertises chez nos clients, tout en investissant fortement sur l’innovation et sur les formations</w:t>
      </w:r>
      <w:r>
        <w:rPr>
          <w:rFonts w:cs="Calibri"/>
        </w:rPr>
        <w:t xml:space="preserve"> </w:t>
      </w:r>
      <w:r w:rsidRPr="0021229B">
        <w:rPr>
          <w:rFonts w:cs="Calibri"/>
        </w:rPr>
        <w:t>certifiantes pour nos collaborateurs.</w:t>
      </w:r>
    </w:p>
    <w:p w14:paraId="1CDAF6F4" w14:textId="305BEC56" w:rsidR="004D4529" w:rsidRPr="0021229B" w:rsidRDefault="004D4529" w:rsidP="004D4529">
      <w:pPr>
        <w:tabs>
          <w:tab w:val="left" w:pos="0"/>
        </w:tabs>
        <w:rPr>
          <w:rFonts w:cs="Calibri"/>
        </w:rPr>
      </w:pPr>
      <w:r>
        <w:rPr>
          <w:rFonts w:cs="Calibri"/>
        </w:rPr>
        <w:tab/>
      </w:r>
      <w:r w:rsidRPr="0021229B">
        <w:rPr>
          <w:rFonts w:cs="Calibri"/>
        </w:rPr>
        <w:t>Par ailleurs, dans le cadre de notre Plan de Développement pour les années 201</w:t>
      </w:r>
      <w:r>
        <w:rPr>
          <w:rFonts w:cs="Calibri"/>
        </w:rPr>
        <w:t>8</w:t>
      </w:r>
      <w:r w:rsidR="001A54A3">
        <w:rPr>
          <w:rFonts w:cs="Calibri"/>
        </w:rPr>
        <w:t xml:space="preserve"> - 2019 </w:t>
      </w:r>
      <w:r w:rsidRPr="0021229B">
        <w:rPr>
          <w:rFonts w:cs="Calibri"/>
        </w:rPr>
        <w:t>-</w:t>
      </w:r>
      <w:r w:rsidR="001A54A3">
        <w:rPr>
          <w:rFonts w:cs="Calibri"/>
        </w:rPr>
        <w:t xml:space="preserve"> </w:t>
      </w:r>
      <w:r w:rsidRPr="0021229B">
        <w:rPr>
          <w:rFonts w:cs="Calibri"/>
        </w:rPr>
        <w:t>20</w:t>
      </w:r>
      <w:r>
        <w:rPr>
          <w:rFonts w:cs="Calibri"/>
        </w:rPr>
        <w:t>20</w:t>
      </w:r>
      <w:r w:rsidRPr="0021229B">
        <w:rPr>
          <w:rFonts w:cs="Calibri"/>
        </w:rPr>
        <w:t xml:space="preserve">, nous avons lancé </w:t>
      </w:r>
      <w:r>
        <w:rPr>
          <w:rFonts w:cs="Calibri"/>
        </w:rPr>
        <w:t>en avril 2018,</w:t>
      </w:r>
      <w:r w:rsidRPr="0021229B">
        <w:rPr>
          <w:rFonts w:cs="Calibri"/>
        </w:rPr>
        <w:t xml:space="preserve"> un Audit auprès </w:t>
      </w:r>
      <w:r w:rsidRPr="00F56252">
        <w:rPr>
          <w:rFonts w:cs="Calibri"/>
        </w:rPr>
        <w:t xml:space="preserve">du </w:t>
      </w:r>
      <w:r w:rsidR="00984612" w:rsidRPr="00F56252">
        <w:rPr>
          <w:rFonts w:cs="Calibri"/>
        </w:rPr>
        <w:t>C</w:t>
      </w:r>
      <w:r w:rsidRPr="00F56252">
        <w:rPr>
          <w:rFonts w:cs="Calibri"/>
        </w:rPr>
        <w:t>abinet PIERRE LESAGE</w:t>
      </w:r>
      <w:r w:rsidRPr="0021229B">
        <w:rPr>
          <w:rFonts w:cs="Calibri"/>
        </w:rPr>
        <w:t xml:space="preserve"> qui a pour objectif de reprendre notre </w:t>
      </w:r>
      <w:r w:rsidR="001A54A3">
        <w:rPr>
          <w:rFonts w:cs="Calibri"/>
        </w:rPr>
        <w:t>p</w:t>
      </w:r>
      <w:r w:rsidRPr="0021229B">
        <w:rPr>
          <w:rFonts w:cs="Calibri"/>
        </w:rPr>
        <w:t>rocess RH et de nous accompagner sur une démarche RSE appropriée à la taille et aux objectifs de notre société</w:t>
      </w:r>
      <w:r w:rsidR="001A54A3">
        <w:rPr>
          <w:rFonts w:cs="Calibri"/>
        </w:rPr>
        <w:t> : c</w:t>
      </w:r>
      <w:r w:rsidRPr="0021229B">
        <w:rPr>
          <w:rFonts w:cs="Calibri"/>
        </w:rPr>
        <w:t>onduire une politique de ressources humaines responsable qui privilégie la reconnaissance des talents de ses collaborateurs et favorise la diversité.</w:t>
      </w:r>
      <w:r w:rsidR="001557B3">
        <w:rPr>
          <w:rFonts w:cs="Calibri"/>
        </w:rPr>
        <w:t xml:space="preserve"> Nous justifions le choix du </w:t>
      </w:r>
      <w:r w:rsidR="001557B3" w:rsidRPr="00F56252">
        <w:rPr>
          <w:rFonts w:cs="Calibri"/>
        </w:rPr>
        <w:t>Cabinet PIERRE LESAGE</w:t>
      </w:r>
      <w:r w:rsidR="001557B3">
        <w:rPr>
          <w:rFonts w:cs="Calibri"/>
        </w:rPr>
        <w:t xml:space="preserve"> car il suit historiquement NSIT BIM et en conséquence, connaît parfaitement l’écosystème NSIT BIM.</w:t>
      </w:r>
    </w:p>
    <w:p w14:paraId="1740BD18" w14:textId="77777777" w:rsidR="004D4529" w:rsidRPr="00173D03" w:rsidRDefault="004D4529" w:rsidP="004D4529">
      <w:pPr>
        <w:tabs>
          <w:tab w:val="left" w:pos="0"/>
        </w:tabs>
        <w:rPr>
          <w:rFonts w:cs="Calibri"/>
          <w:sz w:val="22"/>
          <w:szCs w:val="22"/>
        </w:rPr>
      </w:pPr>
      <w:r>
        <w:rPr>
          <w:rFonts w:cs="Calibri"/>
        </w:rPr>
        <w:tab/>
      </w:r>
      <w:r w:rsidR="001A54A3">
        <w:rPr>
          <w:rFonts w:cs="Calibri"/>
        </w:rPr>
        <w:t>Nous tenons des</w:t>
      </w:r>
      <w:r w:rsidRPr="0021229B">
        <w:rPr>
          <w:rFonts w:cs="Calibri"/>
        </w:rPr>
        <w:t xml:space="preserve"> engagement</w:t>
      </w:r>
      <w:r w:rsidR="001A54A3">
        <w:rPr>
          <w:rFonts w:cs="Calibri"/>
        </w:rPr>
        <w:t>s</w:t>
      </w:r>
      <w:r w:rsidRPr="0021229B">
        <w:rPr>
          <w:rFonts w:cs="Calibri"/>
        </w:rPr>
        <w:t xml:space="preserve"> concret</w:t>
      </w:r>
      <w:r w:rsidR="001A54A3">
        <w:rPr>
          <w:rFonts w:cs="Calibri"/>
        </w:rPr>
        <w:t>s</w:t>
      </w:r>
      <w:r w:rsidRPr="0021229B">
        <w:rPr>
          <w:rFonts w:cs="Calibri"/>
        </w:rPr>
        <w:t xml:space="preserve"> en faveur de la diversité :</w:t>
      </w:r>
    </w:p>
    <w:p w14:paraId="29A2FC04" w14:textId="77777777" w:rsidR="004D4529" w:rsidRPr="0021229B" w:rsidRDefault="004D4529" w:rsidP="004D4529">
      <w:pPr>
        <w:pStyle w:val="Titre4"/>
      </w:pPr>
      <w:bookmarkStart w:id="38" w:name="_Toc451157038"/>
      <w:bookmarkStart w:id="39" w:name="_Toc451181291"/>
      <w:r w:rsidRPr="0021229B">
        <w:t>L’égalité des chances</w:t>
      </w:r>
      <w:bookmarkEnd w:id="38"/>
      <w:bookmarkEnd w:id="39"/>
    </w:p>
    <w:p w14:paraId="6CAAE511" w14:textId="77777777" w:rsidR="004D4529" w:rsidRPr="00173D03" w:rsidRDefault="004D4529" w:rsidP="004D4529">
      <w:pPr>
        <w:tabs>
          <w:tab w:val="left" w:pos="0"/>
        </w:tabs>
        <w:rPr>
          <w:rFonts w:cs="Calibri"/>
        </w:rPr>
      </w:pPr>
      <w:r w:rsidRPr="0021229B">
        <w:rPr>
          <w:rFonts w:cs="Calibri"/>
        </w:rPr>
        <w:t>À diplômes et expériences égaux, salaires égaux. Compte tenu des exigences de nos clients entreprises, la formation et les expériences professionnelles priment sur les origines sociales. La compétence, le talent et le mérite humain sont pour nous les valeurs prioritaires à l’embauche.</w:t>
      </w:r>
      <w:r>
        <w:rPr>
          <w:rFonts w:cs="Calibri"/>
          <w:b/>
          <w:color w:val="FF0000"/>
          <w:u w:val="single"/>
        </w:rPr>
        <w:t xml:space="preserve"> </w:t>
      </w:r>
    </w:p>
    <w:p w14:paraId="73229F2E" w14:textId="77777777" w:rsidR="004D4529" w:rsidRPr="0021229B" w:rsidRDefault="004D4529" w:rsidP="004D4529">
      <w:pPr>
        <w:pStyle w:val="Titre4"/>
      </w:pPr>
      <w:bookmarkStart w:id="40" w:name="_Toc451157039"/>
      <w:bookmarkStart w:id="41" w:name="_Toc451181292"/>
      <w:r w:rsidRPr="0021229B">
        <w:t>La non-discrimination</w:t>
      </w:r>
      <w:bookmarkEnd w:id="40"/>
      <w:bookmarkEnd w:id="41"/>
    </w:p>
    <w:p w14:paraId="12419808" w14:textId="77777777" w:rsidR="004D4529" w:rsidRPr="00132633" w:rsidRDefault="004D4529" w:rsidP="004D4529">
      <w:pPr>
        <w:tabs>
          <w:tab w:val="left" w:pos="0"/>
        </w:tabs>
        <w:rPr>
          <w:rFonts w:cs="Calibri"/>
        </w:rPr>
      </w:pPr>
      <w:r w:rsidRPr="00132633">
        <w:rPr>
          <w:rFonts w:cs="Calibri"/>
        </w:rPr>
        <w:t>Notre société a mis en place au travers de son processus RH et de l’utilisation des Job boards de recrutements partenaires une politique d’anonymisation des CV.</w:t>
      </w:r>
    </w:p>
    <w:p w14:paraId="7972292B" w14:textId="77777777" w:rsidR="004D4529" w:rsidRPr="00132633" w:rsidRDefault="004D4529" w:rsidP="004D4529">
      <w:pPr>
        <w:tabs>
          <w:tab w:val="left" w:pos="0"/>
        </w:tabs>
        <w:rPr>
          <w:rFonts w:cs="Calibri"/>
        </w:rPr>
      </w:pPr>
      <w:r w:rsidRPr="00132633">
        <w:rPr>
          <w:rFonts w:cs="Calibri"/>
        </w:rPr>
        <w:t xml:space="preserve">Nous sommes libres d'engager le candidat qui convient le mieux à l'emploi offert. Nous nous interdisons de recruter un salarié en fonction de son sexe, de sa race ou de son origine sociale. Les informations que nous demandons lors d’un recrutement doivent permettre d'apprécier uniquement sa capacité à occuper l'emploi proposé ou ses </w:t>
      </w:r>
      <w:r w:rsidRPr="00132633">
        <w:rPr>
          <w:rFonts w:cs="Calibri"/>
        </w:rPr>
        <w:lastRenderedPageBreak/>
        <w:t xml:space="preserve">aptitudes professionnelles. Ces informations représentent un lien direct et nécessaire avec l'emploi proposé ou avec l'évaluation de ses aptitudes professionnelles. </w:t>
      </w:r>
    </w:p>
    <w:p w14:paraId="2BA254A7" w14:textId="77777777" w:rsidR="004D4529" w:rsidRPr="004B3BD9" w:rsidRDefault="004D4529" w:rsidP="004D4529">
      <w:pPr>
        <w:tabs>
          <w:tab w:val="left" w:pos="0"/>
        </w:tabs>
        <w:rPr>
          <w:rFonts w:cs="Calibri"/>
        </w:rPr>
      </w:pPr>
      <w:r w:rsidRPr="00132633">
        <w:rPr>
          <w:rFonts w:cs="Calibri"/>
        </w:rPr>
        <w:t>Ceci nous permet</w:t>
      </w:r>
      <w:r w:rsidR="006D6680">
        <w:rPr>
          <w:rFonts w:cs="Calibri"/>
        </w:rPr>
        <w:t xml:space="preserve"> notamment</w:t>
      </w:r>
      <w:r w:rsidRPr="00132633">
        <w:rPr>
          <w:rFonts w:cs="Calibri"/>
        </w:rPr>
        <w:t xml:space="preserve"> d’intégrer et d’accompagner des consultants ét</w:t>
      </w:r>
      <w:r>
        <w:rPr>
          <w:rFonts w:cs="Calibri"/>
        </w:rPr>
        <w:t>rangers au sein de nos équipes.</w:t>
      </w:r>
    </w:p>
    <w:p w14:paraId="0D96523A" w14:textId="77777777" w:rsidR="004D4529" w:rsidRPr="0021229B" w:rsidRDefault="004D4529" w:rsidP="004D4529">
      <w:pPr>
        <w:pStyle w:val="Titre4"/>
      </w:pPr>
      <w:bookmarkStart w:id="42" w:name="_Toc451157040"/>
      <w:bookmarkStart w:id="43" w:name="_Toc451181293"/>
      <w:r w:rsidRPr="0021229B">
        <w:t xml:space="preserve">La </w:t>
      </w:r>
      <w:bookmarkEnd w:id="42"/>
      <w:bookmarkEnd w:id="43"/>
      <w:r w:rsidR="00984612" w:rsidRPr="0021229B">
        <w:t xml:space="preserve">liberté </w:t>
      </w:r>
      <w:r w:rsidR="00984612">
        <w:t>de communication</w:t>
      </w:r>
    </w:p>
    <w:p w14:paraId="5ADD4074" w14:textId="77777777" w:rsidR="004D4529" w:rsidRPr="00132633" w:rsidRDefault="004D4529" w:rsidP="004D4529">
      <w:pPr>
        <w:tabs>
          <w:tab w:val="left" w:pos="0"/>
        </w:tabs>
        <w:rPr>
          <w:rFonts w:cs="Calibri"/>
        </w:rPr>
      </w:pPr>
      <w:r w:rsidRPr="00132633">
        <w:rPr>
          <w:rFonts w:cs="Calibri"/>
        </w:rPr>
        <w:t xml:space="preserve">Les employés </w:t>
      </w:r>
      <w:r>
        <w:rPr>
          <w:rFonts w:cs="Calibri"/>
        </w:rPr>
        <w:t>NSIT BIM</w:t>
      </w:r>
      <w:r w:rsidRPr="00132633">
        <w:rPr>
          <w:rFonts w:cs="Calibri"/>
        </w:rPr>
        <w:t xml:space="preserve"> </w:t>
      </w:r>
      <w:r w:rsidR="00984612">
        <w:rPr>
          <w:rFonts w:cs="Calibri"/>
        </w:rPr>
        <w:t xml:space="preserve">font </w:t>
      </w:r>
      <w:r w:rsidRPr="00132633">
        <w:rPr>
          <w:rFonts w:cs="Calibri"/>
        </w:rPr>
        <w:t xml:space="preserve">part des remarques éventuelles sur les conditions d’hygiène et de sécurité pour améliorer la vie dans l’entreprise. Cette liberté s’exprime aussi dans l’organisation de manifestations extra professionnelles qui permettent aux salariés de mieux se connaître. </w:t>
      </w:r>
    </w:p>
    <w:p w14:paraId="74FE839F" w14:textId="77777777" w:rsidR="004D4529" w:rsidRPr="002F5727" w:rsidRDefault="004D4529" w:rsidP="00413642">
      <w:pPr>
        <w:tabs>
          <w:tab w:val="left" w:pos="0"/>
        </w:tabs>
        <w:rPr>
          <w:rFonts w:cs="Calibri"/>
          <w:color w:val="FF0000"/>
        </w:rPr>
      </w:pPr>
      <w:r w:rsidRPr="00132633">
        <w:rPr>
          <w:rFonts w:cs="Calibri"/>
        </w:rPr>
        <w:t xml:space="preserve">Grâce à ces initiatives, nous mettons en place une véritable dynamique d’équipe ex : organisation de séminaires, de soirées à thème </w:t>
      </w:r>
      <w:r w:rsidR="00984612">
        <w:rPr>
          <w:rFonts w:cs="Calibri"/>
        </w:rPr>
        <w:t>technique,</w:t>
      </w:r>
      <w:r w:rsidR="00F416AF">
        <w:rPr>
          <w:rFonts w:cs="Calibri"/>
        </w:rPr>
        <w:t xml:space="preserve"> recherche et </w:t>
      </w:r>
      <w:r w:rsidR="00984612">
        <w:rPr>
          <w:rFonts w:cs="Calibri"/>
        </w:rPr>
        <w:t>développement</w:t>
      </w:r>
      <w:r w:rsidR="00F416AF">
        <w:rPr>
          <w:rFonts w:cs="Calibri"/>
        </w:rPr>
        <w:t>…</w:t>
      </w:r>
      <w:r w:rsidRPr="00132633">
        <w:rPr>
          <w:rFonts w:cs="Calibri"/>
        </w:rPr>
        <w:t>.</w:t>
      </w:r>
    </w:p>
    <w:p w14:paraId="630C50AA" w14:textId="77777777" w:rsidR="004D4529" w:rsidRPr="004B3BD9" w:rsidRDefault="004D4529" w:rsidP="004D4529">
      <w:pPr>
        <w:pStyle w:val="Titre4"/>
      </w:pPr>
      <w:bookmarkStart w:id="44" w:name="_Toc451157047"/>
      <w:bookmarkStart w:id="45" w:name="_Toc451181300"/>
      <w:r w:rsidRPr="004B3BD9">
        <w:t>Harcèlement</w:t>
      </w:r>
      <w:bookmarkEnd w:id="44"/>
      <w:bookmarkEnd w:id="45"/>
    </w:p>
    <w:p w14:paraId="6A7F64CB" w14:textId="77777777" w:rsidR="004D4529" w:rsidRPr="00613C59" w:rsidRDefault="004D4529" w:rsidP="004D4529">
      <w:pPr>
        <w:tabs>
          <w:tab w:val="left" w:pos="0"/>
        </w:tabs>
        <w:rPr>
          <w:rFonts w:cs="Calibri"/>
        </w:rPr>
      </w:pPr>
      <w:r w:rsidRPr="00613C59">
        <w:rPr>
          <w:rFonts w:cs="Calibri"/>
        </w:rPr>
        <w:t xml:space="preserve">La Société est convaincue que tous les membres du personnel doivent être traités avec dignité et respect. Sa politique vise à fournir un environnement de travail libre de tout harcèlement. </w:t>
      </w:r>
    </w:p>
    <w:p w14:paraId="344AB430" w14:textId="77777777" w:rsidR="004D4529" w:rsidRPr="00613C59" w:rsidRDefault="004D4529" w:rsidP="004D4529">
      <w:pPr>
        <w:tabs>
          <w:tab w:val="left" w:pos="0"/>
        </w:tabs>
        <w:rPr>
          <w:rFonts w:cs="Calibri"/>
        </w:rPr>
      </w:pPr>
      <w:r w:rsidRPr="00613C59">
        <w:rPr>
          <w:rFonts w:cs="Calibri"/>
        </w:rPr>
        <w:t>Dans ce contexte, le terme « harcèlement » inclut toute forme de harcèlement, sexuel, racial, ethnique et autre, y compris le harcè</w:t>
      </w:r>
      <w:r>
        <w:rPr>
          <w:rFonts w:cs="Calibri"/>
        </w:rPr>
        <w:t>lement pour motif d’incapacité.</w:t>
      </w:r>
    </w:p>
    <w:p w14:paraId="30EF5341" w14:textId="77777777" w:rsidR="004D4529" w:rsidRPr="00613C59" w:rsidRDefault="004D4529" w:rsidP="004D4529">
      <w:pPr>
        <w:tabs>
          <w:tab w:val="left" w:pos="0"/>
        </w:tabs>
        <w:rPr>
          <w:rFonts w:cs="Calibri"/>
        </w:rPr>
      </w:pPr>
      <w:r w:rsidRPr="00613C59">
        <w:rPr>
          <w:rFonts w:cs="Calibri"/>
        </w:rPr>
        <w:t xml:space="preserve">Tout membre du personnel considérant qu’il subit une forme de harcèlement doit avertir son supérieur direct de cette conduite. </w:t>
      </w:r>
    </w:p>
    <w:p w14:paraId="6859B8D5" w14:textId="77777777" w:rsidR="004D4529" w:rsidRPr="00613C59" w:rsidRDefault="004D4529" w:rsidP="004D4529">
      <w:pPr>
        <w:tabs>
          <w:tab w:val="left" w:pos="0"/>
        </w:tabs>
        <w:rPr>
          <w:rFonts w:cs="Calibri"/>
        </w:rPr>
      </w:pPr>
      <w:r w:rsidRPr="00613C59">
        <w:rPr>
          <w:rFonts w:cs="Calibri"/>
        </w:rPr>
        <w:t xml:space="preserve">Dans le cas où la personne faisant l’objet du harcèlement préférerait ne pas en discuter avec son supérieur, ou ce dernier n’a pas pris selon elle, de mesures visant à régler le problème, il lui faut contacter la représentante du service des ressources humaines. </w:t>
      </w:r>
    </w:p>
    <w:p w14:paraId="5514A383" w14:textId="77777777" w:rsidR="004D4529" w:rsidRPr="00613C59" w:rsidRDefault="004D4529" w:rsidP="004D4529">
      <w:pPr>
        <w:tabs>
          <w:tab w:val="left" w:pos="0"/>
        </w:tabs>
        <w:rPr>
          <w:rFonts w:cs="Calibri"/>
        </w:rPr>
      </w:pPr>
      <w:r w:rsidRPr="00613C59">
        <w:rPr>
          <w:rFonts w:cs="Calibri"/>
        </w:rPr>
        <w:t xml:space="preserve">Les dénonciations des cas de harcèlement feront l’objet d’enquêtes rapides et discrètes. </w:t>
      </w:r>
    </w:p>
    <w:p w14:paraId="13D1B428" w14:textId="77777777" w:rsidR="004D4529" w:rsidRPr="004B3BD9" w:rsidRDefault="004D4529" w:rsidP="004D4529">
      <w:pPr>
        <w:pStyle w:val="Titre4"/>
      </w:pPr>
      <w:bookmarkStart w:id="46" w:name="_Toc451157049"/>
      <w:bookmarkStart w:id="47" w:name="_Toc451181302"/>
      <w:r w:rsidRPr="004B3BD9">
        <w:t>Responsabilité Sociale envers les employés</w:t>
      </w:r>
      <w:bookmarkEnd w:id="46"/>
      <w:bookmarkEnd w:id="47"/>
      <w:r w:rsidRPr="004B3BD9">
        <w:t xml:space="preserve"> </w:t>
      </w:r>
    </w:p>
    <w:p w14:paraId="6EF914A8" w14:textId="77777777" w:rsidR="004D4529" w:rsidRPr="00EF3077" w:rsidRDefault="004D4529" w:rsidP="002543A8">
      <w:pPr>
        <w:spacing w:after="0" w:line="240" w:lineRule="auto"/>
        <w:rPr>
          <w:rFonts w:cs="Calibri"/>
        </w:rPr>
      </w:pPr>
      <w:r w:rsidRPr="00EF3077">
        <w:rPr>
          <w:rFonts w:cs="Calibri"/>
        </w:rPr>
        <w:t>NSIT B</w:t>
      </w:r>
      <w:r>
        <w:rPr>
          <w:rFonts w:cs="Calibri"/>
        </w:rPr>
        <w:t>I</w:t>
      </w:r>
      <w:r w:rsidRPr="00EF3077">
        <w:rPr>
          <w:rFonts w:cs="Calibri"/>
        </w:rPr>
        <w:t xml:space="preserve">M entend promouvoir le </w:t>
      </w:r>
      <w:r w:rsidR="004B321B">
        <w:rPr>
          <w:rFonts w:cs="Calibri"/>
        </w:rPr>
        <w:t>m</w:t>
      </w:r>
      <w:r w:rsidRPr="00EF3077">
        <w:rPr>
          <w:rFonts w:cs="Calibri"/>
        </w:rPr>
        <w:t xml:space="preserve">ieux vivre au </w:t>
      </w:r>
      <w:r w:rsidR="004B321B">
        <w:rPr>
          <w:rFonts w:cs="Calibri"/>
        </w:rPr>
        <w:t>t</w:t>
      </w:r>
      <w:r w:rsidRPr="00EF3077">
        <w:rPr>
          <w:rFonts w:cs="Calibri"/>
        </w:rPr>
        <w:t xml:space="preserve">ravail, dans l’intérêt de ses collaborateurs, pour accroitre leur engagement. </w:t>
      </w:r>
    </w:p>
    <w:p w14:paraId="649A5EB9" w14:textId="77777777" w:rsidR="002543A8" w:rsidRDefault="002543A8" w:rsidP="002543A8">
      <w:pPr>
        <w:spacing w:after="0" w:line="240" w:lineRule="auto"/>
        <w:rPr>
          <w:rFonts w:cs="Calibri"/>
        </w:rPr>
      </w:pPr>
    </w:p>
    <w:p w14:paraId="1130DC6A" w14:textId="77777777" w:rsidR="004D4529" w:rsidRPr="00927961" w:rsidRDefault="004D4529" w:rsidP="002543A8">
      <w:pPr>
        <w:spacing w:after="0" w:line="240" w:lineRule="auto"/>
        <w:rPr>
          <w:rFonts w:cs="Calibri"/>
        </w:rPr>
      </w:pPr>
      <w:r w:rsidRPr="00927961">
        <w:rPr>
          <w:rFonts w:cs="Calibri"/>
        </w:rPr>
        <w:t xml:space="preserve">L’objectif est de développer des initiatives à court ou long terme : </w:t>
      </w:r>
    </w:p>
    <w:p w14:paraId="1A8495FE" w14:textId="77777777" w:rsidR="004D4529" w:rsidRPr="000B2A4B" w:rsidRDefault="004D4529" w:rsidP="00F90094">
      <w:pPr>
        <w:numPr>
          <w:ilvl w:val="0"/>
          <w:numId w:val="33"/>
        </w:numPr>
        <w:spacing w:after="0" w:line="240" w:lineRule="auto"/>
        <w:rPr>
          <w:rFonts w:cs="Calibri"/>
        </w:rPr>
      </w:pPr>
      <w:r w:rsidRPr="000B2A4B">
        <w:rPr>
          <w:rFonts w:cs="Calibri"/>
        </w:rPr>
        <w:t xml:space="preserve">La formation des manager, pour permettre de gérer et prévenir le stress, pour soi et ses équipes </w:t>
      </w:r>
    </w:p>
    <w:p w14:paraId="6B7AEFB0" w14:textId="77777777" w:rsidR="004D4529" w:rsidRPr="000B2A4B" w:rsidRDefault="004D4529" w:rsidP="00F90094">
      <w:pPr>
        <w:numPr>
          <w:ilvl w:val="0"/>
          <w:numId w:val="33"/>
        </w:numPr>
        <w:spacing w:after="0" w:line="240" w:lineRule="auto"/>
        <w:rPr>
          <w:rFonts w:cs="Calibri"/>
        </w:rPr>
      </w:pPr>
      <w:r w:rsidRPr="000B2A4B">
        <w:rPr>
          <w:rFonts w:cs="Calibri"/>
        </w:rPr>
        <w:t>Agir sur les responsabilités des salariés</w:t>
      </w:r>
    </w:p>
    <w:p w14:paraId="664A188A" w14:textId="77777777" w:rsidR="004D4529" w:rsidRPr="000B2A4B" w:rsidRDefault="004D4529" w:rsidP="00F90094">
      <w:pPr>
        <w:numPr>
          <w:ilvl w:val="0"/>
          <w:numId w:val="33"/>
        </w:numPr>
        <w:spacing w:after="0" w:line="240" w:lineRule="auto"/>
        <w:rPr>
          <w:rFonts w:cs="Calibri"/>
        </w:rPr>
      </w:pPr>
      <w:r w:rsidRPr="000B2A4B">
        <w:rPr>
          <w:rFonts w:cs="Calibri"/>
        </w:rPr>
        <w:t>Aménager l’environnement de travail et les locaux (espace et poste de travail)</w:t>
      </w:r>
    </w:p>
    <w:p w14:paraId="439C4BA9" w14:textId="77777777" w:rsidR="004D4529" w:rsidRPr="000B2A4B" w:rsidRDefault="004D4529" w:rsidP="00F90094">
      <w:pPr>
        <w:numPr>
          <w:ilvl w:val="0"/>
          <w:numId w:val="33"/>
        </w:numPr>
        <w:spacing w:after="0" w:line="240" w:lineRule="auto"/>
        <w:rPr>
          <w:rFonts w:cs="Calibri"/>
        </w:rPr>
      </w:pPr>
      <w:r w:rsidRPr="000B2A4B">
        <w:rPr>
          <w:rFonts w:cs="Calibri"/>
        </w:rPr>
        <w:t>Agir sur la santé et le bien-être des collaborateurs</w:t>
      </w:r>
    </w:p>
    <w:p w14:paraId="5E0F70F4" w14:textId="77777777" w:rsidR="004D4529" w:rsidRPr="000B2A4B" w:rsidRDefault="004D4529" w:rsidP="00F90094">
      <w:pPr>
        <w:numPr>
          <w:ilvl w:val="0"/>
          <w:numId w:val="33"/>
        </w:numPr>
        <w:spacing w:after="0" w:line="240" w:lineRule="auto"/>
        <w:rPr>
          <w:rFonts w:cs="Calibri"/>
        </w:rPr>
      </w:pPr>
      <w:r w:rsidRPr="000B2A4B">
        <w:rPr>
          <w:rFonts w:cs="Calibri"/>
        </w:rPr>
        <w:t>Garantir une rémunération systématiquement au-dessus des minimaux fixés par la loi : NSIT B</w:t>
      </w:r>
      <w:r w:rsidR="006D6680">
        <w:rPr>
          <w:rFonts w:cs="Calibri"/>
        </w:rPr>
        <w:t>I</w:t>
      </w:r>
      <w:r w:rsidRPr="000B2A4B">
        <w:rPr>
          <w:rFonts w:cs="Calibri"/>
        </w:rPr>
        <w:t xml:space="preserve">M se base sur les indices de la convention collective nationale du </w:t>
      </w:r>
      <w:r>
        <w:rPr>
          <w:rFonts w:cs="Calibri"/>
        </w:rPr>
        <w:t>SYNTEC</w:t>
      </w:r>
      <w:r w:rsidRPr="000B2A4B">
        <w:rPr>
          <w:rFonts w:cs="Calibri"/>
        </w:rPr>
        <w:t>.</w:t>
      </w:r>
    </w:p>
    <w:p w14:paraId="116D2353" w14:textId="77777777" w:rsidR="002F5727" w:rsidRDefault="002F5727" w:rsidP="002543A8">
      <w:pPr>
        <w:spacing w:after="0" w:line="240" w:lineRule="auto"/>
        <w:rPr>
          <w:rFonts w:cs="Calibri"/>
        </w:rPr>
      </w:pPr>
    </w:p>
    <w:p w14:paraId="22F0E319" w14:textId="77777777" w:rsidR="00445177" w:rsidRDefault="004D4529" w:rsidP="002F5727">
      <w:pPr>
        <w:spacing w:after="0" w:line="240" w:lineRule="auto"/>
        <w:rPr>
          <w:rFonts w:cs="Calibri"/>
        </w:rPr>
      </w:pPr>
      <w:r w:rsidRPr="000B2A4B">
        <w:rPr>
          <w:rFonts w:cs="Calibri"/>
        </w:rPr>
        <w:t>Cette démarche contribuera à limiter les effets du stress sur la santé des salariés, qu’il soit d’ordre professionnel ou privé</w:t>
      </w:r>
      <w:r w:rsidR="002543A8">
        <w:rPr>
          <w:rFonts w:cs="Calibri"/>
        </w:rPr>
        <w:t>.</w:t>
      </w:r>
    </w:p>
    <w:p w14:paraId="0E44F58D" w14:textId="77777777" w:rsidR="00413642" w:rsidRDefault="00413642" w:rsidP="002F5727">
      <w:pPr>
        <w:spacing w:after="0" w:line="240" w:lineRule="auto"/>
        <w:rPr>
          <w:rFonts w:cs="Calibri"/>
        </w:rPr>
      </w:pPr>
      <w:r>
        <w:rPr>
          <w:rFonts w:cs="Calibri"/>
        </w:rPr>
        <w:lastRenderedPageBreak/>
        <w:t xml:space="preserve">A noter </w:t>
      </w:r>
      <w:r w:rsidRPr="00F56252">
        <w:rPr>
          <w:rFonts w:cs="Calibri"/>
        </w:rPr>
        <w:t xml:space="preserve">enfin qu’un Bilan de santé </w:t>
      </w:r>
      <w:r w:rsidR="004B321B">
        <w:rPr>
          <w:rFonts w:cs="Calibri"/>
        </w:rPr>
        <w:t xml:space="preserve">est </w:t>
      </w:r>
      <w:r w:rsidRPr="00F56252">
        <w:rPr>
          <w:rFonts w:cs="Calibri"/>
        </w:rPr>
        <w:t>obligatoire pour tous les employés : chaque salarié est soumis à</w:t>
      </w:r>
      <w:r w:rsidR="00F56252" w:rsidRPr="00F56252">
        <w:rPr>
          <w:rFonts w:cs="Calibri"/>
        </w:rPr>
        <w:t xml:space="preserve"> u</w:t>
      </w:r>
      <w:r w:rsidR="00984612" w:rsidRPr="00F56252">
        <w:rPr>
          <w:rFonts w:cs="Calibri"/>
        </w:rPr>
        <w:t>ne</w:t>
      </w:r>
      <w:r w:rsidRPr="00F56252">
        <w:rPr>
          <w:rFonts w:cs="Calibri"/>
        </w:rPr>
        <w:t xml:space="preserve"> visite médicale, dil</w:t>
      </w:r>
      <w:r w:rsidRPr="00132633">
        <w:rPr>
          <w:rFonts w:cs="Calibri"/>
        </w:rPr>
        <w:t>igentée par notre entreprise, afin de confirmer l’aptitude au travail. Ce bilan santé s’effectue tous les ans</w:t>
      </w:r>
      <w:r w:rsidR="008B1FB6">
        <w:rPr>
          <w:rFonts w:cs="Calibri"/>
        </w:rPr>
        <w:t>.</w:t>
      </w:r>
    </w:p>
    <w:p w14:paraId="068CCFEF" w14:textId="77777777" w:rsidR="00413642" w:rsidRPr="002F5727" w:rsidRDefault="00413642" w:rsidP="002F5727">
      <w:pPr>
        <w:spacing w:after="0" w:line="240" w:lineRule="auto"/>
        <w:rPr>
          <w:rFonts w:cs="Calibri"/>
        </w:rPr>
      </w:pPr>
    </w:p>
    <w:p w14:paraId="6311AFA8" w14:textId="20CBB0C6" w:rsidR="00481066" w:rsidRDefault="00481066" w:rsidP="00633F87">
      <w:pPr>
        <w:pStyle w:val="Titre3"/>
      </w:pPr>
      <w:bookmarkStart w:id="48" w:name="_Toc9602141"/>
      <w:r w:rsidRPr="005861CB">
        <w:t>Bien-être au travail</w:t>
      </w:r>
      <w:bookmarkEnd w:id="48"/>
      <w:r w:rsidR="001557B3">
        <w:t xml:space="preserve"> et conditions de travail</w:t>
      </w:r>
    </w:p>
    <w:p w14:paraId="23F67F38" w14:textId="153A66E7" w:rsidR="001557B3" w:rsidRPr="001557B3" w:rsidRDefault="001557B3" w:rsidP="001557B3">
      <w:pPr>
        <w:pStyle w:val="Titre4"/>
      </w:pPr>
      <w:r>
        <w:t>Le bien-être</w:t>
      </w:r>
    </w:p>
    <w:p w14:paraId="2E656697" w14:textId="314C60BD" w:rsidR="001557B3" w:rsidRDefault="001557B3" w:rsidP="001557B3">
      <w:pPr>
        <w:tabs>
          <w:tab w:val="left" w:pos="0"/>
        </w:tabs>
        <w:rPr>
          <w:rFonts w:cs="Calibri"/>
        </w:rPr>
      </w:pPr>
      <w:r>
        <w:rPr>
          <w:rFonts w:cs="Calibri"/>
        </w:rPr>
        <w:t>NSIT BIM</w:t>
      </w:r>
      <w:r w:rsidRPr="009D67F8">
        <w:rPr>
          <w:rFonts w:cs="Calibri"/>
        </w:rPr>
        <w:t xml:space="preserve"> met en place des mesures visant à garantir un équilibre vie professionnelle</w:t>
      </w:r>
      <w:r>
        <w:rPr>
          <w:rFonts w:cs="Calibri"/>
        </w:rPr>
        <w:t xml:space="preserve"> </w:t>
      </w:r>
      <w:r w:rsidRPr="009D67F8">
        <w:rPr>
          <w:rFonts w:cs="Calibri"/>
        </w:rPr>
        <w:t>/</w:t>
      </w:r>
      <w:r>
        <w:rPr>
          <w:rFonts w:cs="Calibri"/>
        </w:rPr>
        <w:t xml:space="preserve"> </w:t>
      </w:r>
      <w:r w:rsidRPr="009D67F8">
        <w:rPr>
          <w:rFonts w:cs="Calibri"/>
        </w:rPr>
        <w:t>vie privée, en accordant à ses salariés, qui seraient amenés à effectuer des astreintes de nuit, un temps de récupération</w:t>
      </w:r>
      <w:r>
        <w:rPr>
          <w:rFonts w:cs="Calibri"/>
        </w:rPr>
        <w:t xml:space="preserve"> adéquat. </w:t>
      </w:r>
    </w:p>
    <w:p w14:paraId="031D809B" w14:textId="77777777" w:rsidR="001557B3" w:rsidRPr="009D67F8" w:rsidRDefault="001557B3" w:rsidP="001557B3">
      <w:pPr>
        <w:tabs>
          <w:tab w:val="left" w:pos="0"/>
        </w:tabs>
        <w:rPr>
          <w:rFonts w:cs="Calibri"/>
        </w:rPr>
      </w:pPr>
      <w:r w:rsidRPr="009D67F8">
        <w:rPr>
          <w:rFonts w:cs="Calibri"/>
        </w:rPr>
        <w:t>Chaque salarié bénéficie d’une mutuelle santé, dont une partie du financement est pris en charge par la société.</w:t>
      </w:r>
    </w:p>
    <w:p w14:paraId="1DDB744E" w14:textId="77777777" w:rsidR="001557B3" w:rsidRPr="000B2A4B" w:rsidRDefault="001557B3" w:rsidP="001557B3">
      <w:pPr>
        <w:tabs>
          <w:tab w:val="left" w:pos="0"/>
        </w:tabs>
        <w:rPr>
          <w:rFonts w:cs="Calibri"/>
        </w:rPr>
      </w:pPr>
      <w:r w:rsidRPr="009D67F8">
        <w:rPr>
          <w:rFonts w:cs="Calibri"/>
        </w:rPr>
        <w:t>L’ensemble de nos collaborateurs perçoit un salaire systématiquement au-dessus du minimum légal fixé par la loi</w:t>
      </w:r>
      <w:r w:rsidRPr="000B2A4B">
        <w:rPr>
          <w:rFonts w:cs="Calibri"/>
        </w:rPr>
        <w:t>, c’est-à-dire systématiquement au-dessus du SMIC.</w:t>
      </w:r>
    </w:p>
    <w:p w14:paraId="07099E72" w14:textId="3EEEA8ED" w:rsidR="001557B3" w:rsidRDefault="001557B3" w:rsidP="001557B3">
      <w:pPr>
        <w:tabs>
          <w:tab w:val="left" w:pos="0"/>
        </w:tabs>
        <w:rPr>
          <w:rFonts w:cs="Calibri"/>
        </w:rPr>
      </w:pPr>
      <w:r>
        <w:rPr>
          <w:rFonts w:cs="Calibri"/>
        </w:rPr>
        <w:t>NSIT BIM</w:t>
      </w:r>
      <w:r w:rsidRPr="009D67F8">
        <w:rPr>
          <w:rFonts w:cs="Calibri"/>
        </w:rPr>
        <w:t xml:space="preserve">, à chaque fois que cela est possible, respecte des mesures pour éviter tout licenciement qui ne serait pas en faveur du salarié, en accordant des compensations financières, ou une rupture conventionnelle de contrat. </w:t>
      </w:r>
    </w:p>
    <w:p w14:paraId="5B69552A" w14:textId="3AF8B065" w:rsidR="001557B3" w:rsidRDefault="001557B3" w:rsidP="001557B3">
      <w:pPr>
        <w:pStyle w:val="Titre4"/>
      </w:pPr>
      <w:r>
        <w:t>Le droit à la déconnexion</w:t>
      </w:r>
    </w:p>
    <w:p w14:paraId="4E4ED258" w14:textId="77777777" w:rsidR="001557B3" w:rsidRDefault="001557B3" w:rsidP="001557B3">
      <w:r w:rsidRPr="001D63EF">
        <w:t xml:space="preserve">Nous sommes vigilants à l’équilibre entre la vie personnelle et la vie professionnelle, et avons à ce  titre mis en place l’entretien forfait jour deux fois par an à l’attention de nos collaborateurs (travaillant au forfait jour). </w:t>
      </w:r>
      <w:r>
        <w:t>En 2020</w:t>
      </w:r>
      <w:r w:rsidRPr="001D63EF">
        <w:t xml:space="preserve">, </w:t>
      </w:r>
      <w:r>
        <w:t>NSIT BIM</w:t>
      </w:r>
      <w:r w:rsidRPr="001D63EF">
        <w:t xml:space="preserve"> </w:t>
      </w:r>
      <w:r>
        <w:t xml:space="preserve">travaille sur </w:t>
      </w:r>
      <w:r w:rsidRPr="001D63EF">
        <w:t xml:space="preserve">une charte portant sur le droit à la déconnexion. </w:t>
      </w:r>
      <w:r>
        <w:t>NSIT BIM</w:t>
      </w:r>
      <w:r w:rsidRPr="001D63EF">
        <w:t xml:space="preserve"> souhaite par le biais de cette charte instaurer une meilleure utilisation des outils de travail et de communication, participer à un meilleur équilibre entre la vie privée et la vie professionnelle, et s’assurer du respect des temps de repos de ses salariés.</w:t>
      </w:r>
    </w:p>
    <w:p w14:paraId="40E84D11" w14:textId="77777777" w:rsidR="001557B3" w:rsidRDefault="001557B3" w:rsidP="001557B3">
      <w:r>
        <w:t>Nous n’attendons bien sûr pas de formaliser le droit à la déconnexion par une charte mais nous usons bien sûr de notre bon sens en :</w:t>
      </w:r>
    </w:p>
    <w:p w14:paraId="2AE14983" w14:textId="77777777" w:rsidR="001557B3" w:rsidRPr="001D63EF" w:rsidRDefault="001557B3" w:rsidP="001557B3">
      <w:pPr>
        <w:numPr>
          <w:ilvl w:val="0"/>
          <w:numId w:val="39"/>
        </w:numPr>
        <w:spacing w:after="160" w:line="259" w:lineRule="auto"/>
      </w:pPr>
      <w:r w:rsidRPr="001D63EF">
        <w:t>Formalis</w:t>
      </w:r>
      <w:r>
        <w:t>ant</w:t>
      </w:r>
      <w:r w:rsidRPr="001D63EF">
        <w:t xml:space="preserve"> le fait qu’il n’est pas obligatoire de répondre aux mails en dehors du temps de travail. </w:t>
      </w:r>
    </w:p>
    <w:p w14:paraId="1FCDF33E" w14:textId="77777777" w:rsidR="001557B3" w:rsidRPr="001D63EF" w:rsidRDefault="001557B3" w:rsidP="001557B3">
      <w:pPr>
        <w:numPr>
          <w:ilvl w:val="0"/>
          <w:numId w:val="39"/>
        </w:numPr>
        <w:spacing w:after="160" w:line="259" w:lineRule="auto"/>
      </w:pPr>
      <w:r w:rsidRPr="001D63EF">
        <w:t>Assur</w:t>
      </w:r>
      <w:r>
        <w:t>ant</w:t>
      </w:r>
      <w:r w:rsidRPr="001D63EF">
        <w:t xml:space="preserve"> l’exemplarité des managers : leurs envois de mails doivent être limités lors des congés et temps de repos.</w:t>
      </w:r>
    </w:p>
    <w:p w14:paraId="3AF96465" w14:textId="77777777" w:rsidR="001557B3" w:rsidRPr="001D63EF" w:rsidRDefault="001557B3" w:rsidP="001557B3">
      <w:pPr>
        <w:numPr>
          <w:ilvl w:val="0"/>
          <w:numId w:val="39"/>
        </w:numPr>
        <w:spacing w:after="160" w:line="259" w:lineRule="auto"/>
      </w:pPr>
      <w:r w:rsidRPr="001D63EF">
        <w:t>Donn</w:t>
      </w:r>
      <w:r>
        <w:t>ant</w:t>
      </w:r>
      <w:r w:rsidRPr="001D63EF">
        <w:t xml:space="preserve"> accès à des formations de sensibilisation pour un usage raisonnable du numérique…</w:t>
      </w:r>
    </w:p>
    <w:p w14:paraId="0C8D4C7D" w14:textId="77777777" w:rsidR="001557B3" w:rsidRPr="001D63EF" w:rsidRDefault="001557B3" w:rsidP="001557B3">
      <w:pPr>
        <w:numPr>
          <w:ilvl w:val="0"/>
          <w:numId w:val="40"/>
        </w:numPr>
        <w:spacing w:after="160" w:line="259" w:lineRule="auto"/>
      </w:pPr>
      <w:r>
        <w:t>I</w:t>
      </w:r>
      <w:r w:rsidRPr="001D63EF">
        <w:t>nstaur</w:t>
      </w:r>
      <w:r>
        <w:t>ant</w:t>
      </w:r>
      <w:r w:rsidRPr="001D63EF">
        <w:t xml:space="preserve"> un système d’alertes lorsque les temps de travail effectués sont excessifs </w:t>
      </w:r>
      <w:r>
        <w:t>(via notre système Google / Gmail</w:t>
      </w:r>
    </w:p>
    <w:p w14:paraId="7C9EA169" w14:textId="6A2C57F3" w:rsidR="001557B3" w:rsidRPr="001557B3" w:rsidRDefault="001557B3" w:rsidP="001557B3">
      <w:r w:rsidRPr="001D63EF">
        <w:t>Considér</w:t>
      </w:r>
      <w:r>
        <w:t>ant</w:t>
      </w:r>
      <w:r w:rsidRPr="001D63EF">
        <w:t xml:space="preserve"> les tâches administratives des collaborateurs (déclarations de congés, reporting divers, etc.) comme du travail effectif…</w:t>
      </w:r>
    </w:p>
    <w:p w14:paraId="332DC9AB" w14:textId="77777777" w:rsidR="001557B3" w:rsidRPr="001557B3" w:rsidRDefault="001557B3" w:rsidP="001557B3">
      <w:pPr>
        <w:pStyle w:val="Titre4"/>
      </w:pPr>
      <w:r w:rsidRPr="004B3BD9">
        <w:t xml:space="preserve">Conditions de travail </w:t>
      </w:r>
    </w:p>
    <w:p w14:paraId="388CA3D6" w14:textId="77777777" w:rsidR="00481066" w:rsidRPr="005861CB" w:rsidRDefault="00481066" w:rsidP="00A54E5C">
      <w:r w:rsidRPr="005861CB">
        <w:t xml:space="preserve">La bienveillance au travail est aujourd’hui une réelle nécessité dans l’entreprise. NSIT BIM s’intéresse au bien-être de ses salariés, une source de motivation tangible, donc de compétitivité et de performance pour l’entreprise. Des </w:t>
      </w:r>
      <w:r w:rsidRPr="005861CB">
        <w:lastRenderedPageBreak/>
        <w:t>études scientifiques démontrent l’importance de l’empathie et de la bienveillance dans la nature humaine. Favoriser cette aptitude permet de résoudre un certain nombre de crises morales, économiques et sociales. Tout doit être mis en place pour conjuguer performance et bienveillance au travail. Ainsi NSIT BIM permet d’établir une relation de confiance et de respect mutuel en appliquant</w:t>
      </w:r>
      <w:r w:rsidR="004B321B">
        <w:t xml:space="preserve"> trois</w:t>
      </w:r>
      <w:r w:rsidRPr="005861CB">
        <w:t xml:space="preserve"> principes pour améliorer les relations intra-entreprises et faire baisser le stress de ses collaborateurs : donner du sens au travail, cultiver l’intelligence relationnelle et veiller au bien-être de chaque salarié, notamment en lui assurant un environnement de travail agréable et adapté.</w:t>
      </w:r>
    </w:p>
    <w:p w14:paraId="0676207D" w14:textId="77777777" w:rsidR="004B321B" w:rsidRDefault="00481066" w:rsidP="00674756">
      <w:r w:rsidRPr="005861CB">
        <w:t xml:space="preserve">NSIT BIM s’évertue à créer un environnement de travail sain en veillant à ce que ses locaux et ses méthodes de travail respectent les règles les plus strictes de sécurité et de confort pour l’ensemble de ses collaborateurs afin que ces derniers puissent exercer leurs activités dans les meilleures conditions de bien-être. L’aménagement d’espaces de travail et de détente vise à offrir des lieux spacieux et agréables. </w:t>
      </w:r>
    </w:p>
    <w:p w14:paraId="7CC9036B" w14:textId="77777777" w:rsidR="004B321B" w:rsidRDefault="00481066" w:rsidP="00674756">
      <w:r w:rsidRPr="005861CB">
        <w:t>Conscients de l’importance de son environnement de travail, NSIT BIM a réalisé en 2018 un projet majeur de réaménagement de l’intégralité de ses bureaux sur le 6 rue Laferrière. Ce projet, dénommé « NSITBIM’NEWERA », a pour but de repenser les espaces de vie des collaborateurs</w:t>
      </w:r>
      <w:r w:rsidR="004B321B">
        <w:t xml:space="preserve"> (</w:t>
      </w:r>
      <w:r w:rsidRPr="005861CB">
        <w:t>sols, peintures</w:t>
      </w:r>
      <w:r w:rsidR="004B321B">
        <w:t>, espaces, …)</w:t>
      </w:r>
      <w:r w:rsidRPr="005861CB">
        <w:t>, en leur offrant une expérience enrichie en termes de confort</w:t>
      </w:r>
      <w:r w:rsidR="004B321B">
        <w:t>. Entre autre, le projet a permis :</w:t>
      </w:r>
    </w:p>
    <w:p w14:paraId="46951FEC" w14:textId="77777777" w:rsidR="004B321B" w:rsidRDefault="004B321B" w:rsidP="00674756">
      <w:r>
        <w:t xml:space="preserve">- De </w:t>
      </w:r>
      <w:r w:rsidR="00481066" w:rsidRPr="005861CB">
        <w:t>changer tous les éclairages en modes leds économiques</w:t>
      </w:r>
      <w:r>
        <w:t>,</w:t>
      </w:r>
    </w:p>
    <w:p w14:paraId="61F68AE8" w14:textId="77777777" w:rsidR="004B321B" w:rsidRDefault="004B321B" w:rsidP="00674756">
      <w:r>
        <w:t>- De</w:t>
      </w:r>
      <w:r w:rsidR="00481066" w:rsidRPr="005861CB">
        <w:t xml:space="preserve"> </w:t>
      </w:r>
      <w:r>
        <w:t xml:space="preserve">mettre en place </w:t>
      </w:r>
      <w:r w:rsidR="00481066" w:rsidRPr="005861CB">
        <w:t>de</w:t>
      </w:r>
      <w:r>
        <w:t>s espaces de</w:t>
      </w:r>
      <w:r w:rsidR="00481066" w:rsidRPr="005861CB">
        <w:t xml:space="preserve"> travail collaboratif</w:t>
      </w:r>
      <w:r>
        <w:t>s</w:t>
      </w:r>
    </w:p>
    <w:p w14:paraId="4A3BCEE1" w14:textId="77777777" w:rsidR="004B321B" w:rsidRDefault="004B321B" w:rsidP="00674756">
      <w:r>
        <w:t>- De mettre en place</w:t>
      </w:r>
      <w:r w:rsidR="00481066" w:rsidRPr="005861CB">
        <w:t xml:space="preserve"> des espaces de vie agréables et adaptés aux différents métiers de NSIT BIM. </w:t>
      </w:r>
    </w:p>
    <w:p w14:paraId="737C7D74" w14:textId="77777777" w:rsidR="005C4634" w:rsidRDefault="00481066" w:rsidP="00674756">
      <w:r w:rsidRPr="005861CB">
        <w:t>Ce projet offre aux collaborateurs des espaces de travail design et ergonomiques, ainsi que des espaces de partage pour dynamiser l’esprit d’équipe et créer une communauté NSIT BIM</w:t>
      </w:r>
      <w:r w:rsidR="004B321B">
        <w:t xml:space="preserve"> épanouie</w:t>
      </w:r>
      <w:r w:rsidRPr="005861CB">
        <w:t>.</w:t>
      </w:r>
    </w:p>
    <w:tbl>
      <w:tblPr>
        <w:tblStyle w:val="Grilledutableau"/>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708"/>
        <w:gridCol w:w="5097"/>
      </w:tblGrid>
      <w:tr w:rsidR="0039037A" w14:paraId="7F13E60D" w14:textId="77777777" w:rsidTr="005C4634">
        <w:tc>
          <w:tcPr>
            <w:tcW w:w="5103" w:type="dxa"/>
          </w:tcPr>
          <w:p w14:paraId="09E5C4AE" w14:textId="77777777" w:rsidR="0039037A" w:rsidRDefault="0039037A" w:rsidP="005C4634">
            <w:pPr>
              <w:jc w:val="center"/>
            </w:pPr>
            <w:r>
              <w:rPr>
                <w:noProof/>
              </w:rPr>
              <w:drawing>
                <wp:inline distT="0" distB="0" distL="0" distR="0" wp14:anchorId="6CA60715" wp14:editId="386A9230">
                  <wp:extent cx="2768792" cy="20764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08" cy="2078637"/>
                          </a:xfrm>
                          <a:prstGeom prst="rect">
                            <a:avLst/>
                          </a:prstGeom>
                          <a:noFill/>
                          <a:ln>
                            <a:noFill/>
                          </a:ln>
                        </pic:spPr>
                      </pic:pic>
                    </a:graphicData>
                  </a:graphic>
                </wp:inline>
              </w:drawing>
            </w:r>
          </w:p>
        </w:tc>
        <w:tc>
          <w:tcPr>
            <w:tcW w:w="708" w:type="dxa"/>
          </w:tcPr>
          <w:p w14:paraId="4EB6EC4D" w14:textId="77777777" w:rsidR="0039037A" w:rsidRDefault="0039037A" w:rsidP="0039037A"/>
        </w:tc>
        <w:tc>
          <w:tcPr>
            <w:tcW w:w="5097" w:type="dxa"/>
          </w:tcPr>
          <w:p w14:paraId="5A941C70" w14:textId="77777777" w:rsidR="0039037A" w:rsidRDefault="0039037A" w:rsidP="005C4634">
            <w:pPr>
              <w:jc w:val="center"/>
            </w:pPr>
            <w:r>
              <w:rPr>
                <w:noProof/>
              </w:rPr>
              <w:drawing>
                <wp:inline distT="0" distB="0" distL="0" distR="0" wp14:anchorId="6B770218" wp14:editId="4F983792">
                  <wp:extent cx="2753995" cy="2065639"/>
                  <wp:effectExtent l="0" t="0" r="825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8015" cy="2068654"/>
                          </a:xfrm>
                          <a:prstGeom prst="rect">
                            <a:avLst/>
                          </a:prstGeom>
                          <a:noFill/>
                          <a:ln>
                            <a:noFill/>
                          </a:ln>
                        </pic:spPr>
                      </pic:pic>
                    </a:graphicData>
                  </a:graphic>
                </wp:inline>
              </w:drawing>
            </w:r>
          </w:p>
        </w:tc>
      </w:tr>
      <w:tr w:rsidR="0039037A" w14:paraId="354065C7" w14:textId="77777777" w:rsidTr="005C4634">
        <w:tc>
          <w:tcPr>
            <w:tcW w:w="5103" w:type="dxa"/>
          </w:tcPr>
          <w:p w14:paraId="396D7A1B" w14:textId="77777777" w:rsidR="0039037A" w:rsidRPr="00674756" w:rsidRDefault="0039037A" w:rsidP="00674756">
            <w:pPr>
              <w:jc w:val="center"/>
              <w:rPr>
                <w:i/>
                <w:sz w:val="20"/>
              </w:rPr>
            </w:pPr>
            <w:r w:rsidRPr="00674756">
              <w:rPr>
                <w:i/>
                <w:sz w:val="20"/>
              </w:rPr>
              <w:t xml:space="preserve">Les locaux </w:t>
            </w:r>
            <w:r w:rsidR="00674756" w:rsidRPr="00674756">
              <w:rPr>
                <w:i/>
                <w:sz w:val="20"/>
              </w:rPr>
              <w:t>ont été complètement rénovés, et mise aux normes électrique</w:t>
            </w:r>
            <w:r w:rsidR="004B321B">
              <w:rPr>
                <w:i/>
                <w:sz w:val="20"/>
              </w:rPr>
              <w:t>s</w:t>
            </w:r>
            <w:r w:rsidR="00674756" w:rsidRPr="00674756">
              <w:rPr>
                <w:i/>
                <w:sz w:val="20"/>
              </w:rPr>
              <w:t xml:space="preserve">. Ici, la salle de réunion </w:t>
            </w:r>
            <w:r w:rsidR="004D1705" w:rsidRPr="00674756">
              <w:rPr>
                <w:i/>
                <w:sz w:val="20"/>
              </w:rPr>
              <w:t>permet</w:t>
            </w:r>
            <w:r w:rsidR="00674756" w:rsidRPr="00674756">
              <w:rPr>
                <w:i/>
                <w:sz w:val="20"/>
              </w:rPr>
              <w:t xml:space="preserve"> </w:t>
            </w:r>
            <w:r w:rsidR="00851A74" w:rsidRPr="00674756">
              <w:rPr>
                <w:i/>
                <w:sz w:val="20"/>
              </w:rPr>
              <w:lastRenderedPageBreak/>
              <w:t>entre autres</w:t>
            </w:r>
            <w:r w:rsidR="00674756" w:rsidRPr="00674756">
              <w:rPr>
                <w:i/>
                <w:sz w:val="20"/>
              </w:rPr>
              <w:t xml:space="preserve"> d’accueillir les clients et collaborateurs lors des séminaires.</w:t>
            </w:r>
          </w:p>
        </w:tc>
        <w:tc>
          <w:tcPr>
            <w:tcW w:w="708" w:type="dxa"/>
          </w:tcPr>
          <w:p w14:paraId="37F2418A" w14:textId="77777777" w:rsidR="0039037A" w:rsidRDefault="0039037A" w:rsidP="0039037A"/>
        </w:tc>
        <w:tc>
          <w:tcPr>
            <w:tcW w:w="5097" w:type="dxa"/>
          </w:tcPr>
          <w:p w14:paraId="63C91BE7" w14:textId="77777777" w:rsidR="0039037A" w:rsidRPr="00674756" w:rsidRDefault="00674756" w:rsidP="00674756">
            <w:pPr>
              <w:jc w:val="center"/>
              <w:rPr>
                <w:i/>
                <w:sz w:val="20"/>
              </w:rPr>
            </w:pPr>
            <w:r w:rsidRPr="00674756">
              <w:rPr>
                <w:i/>
                <w:sz w:val="20"/>
              </w:rPr>
              <w:t>L’espace accueil a aussi été entièrement repensé avec des couleurs plus claires qu’auparavant</w:t>
            </w:r>
            <w:r>
              <w:rPr>
                <w:i/>
                <w:sz w:val="20"/>
              </w:rPr>
              <w:t>.</w:t>
            </w:r>
          </w:p>
        </w:tc>
      </w:tr>
      <w:tr w:rsidR="0039037A" w14:paraId="17A282D7" w14:textId="77777777" w:rsidTr="005C4634">
        <w:trPr>
          <w:trHeight w:val="159"/>
        </w:trPr>
        <w:tc>
          <w:tcPr>
            <w:tcW w:w="5103" w:type="dxa"/>
          </w:tcPr>
          <w:p w14:paraId="028D5C9D" w14:textId="77777777" w:rsidR="0039037A" w:rsidRPr="005C4634" w:rsidRDefault="0039037A" w:rsidP="0039037A">
            <w:pPr>
              <w:rPr>
                <w:sz w:val="4"/>
              </w:rPr>
            </w:pPr>
          </w:p>
        </w:tc>
        <w:tc>
          <w:tcPr>
            <w:tcW w:w="708" w:type="dxa"/>
          </w:tcPr>
          <w:p w14:paraId="042693EF" w14:textId="77777777" w:rsidR="0039037A" w:rsidRPr="005C4634" w:rsidRDefault="0039037A" w:rsidP="0039037A">
            <w:pPr>
              <w:rPr>
                <w:sz w:val="4"/>
              </w:rPr>
            </w:pPr>
          </w:p>
        </w:tc>
        <w:tc>
          <w:tcPr>
            <w:tcW w:w="5097" w:type="dxa"/>
          </w:tcPr>
          <w:p w14:paraId="5705E156" w14:textId="77777777" w:rsidR="0039037A" w:rsidRPr="005C4634" w:rsidRDefault="0039037A" w:rsidP="0039037A">
            <w:pPr>
              <w:rPr>
                <w:sz w:val="4"/>
              </w:rPr>
            </w:pPr>
          </w:p>
        </w:tc>
      </w:tr>
      <w:tr w:rsidR="0039037A" w14:paraId="45AA2205" w14:textId="77777777" w:rsidTr="005C4634">
        <w:tc>
          <w:tcPr>
            <w:tcW w:w="5103" w:type="dxa"/>
          </w:tcPr>
          <w:p w14:paraId="50823E28" w14:textId="77777777" w:rsidR="0039037A" w:rsidRDefault="0039037A" w:rsidP="005C4634">
            <w:pPr>
              <w:jc w:val="center"/>
            </w:pPr>
            <w:r>
              <w:rPr>
                <w:noProof/>
              </w:rPr>
              <w:drawing>
                <wp:inline distT="0" distB="0" distL="0" distR="0" wp14:anchorId="1D98C8C3" wp14:editId="095AA9D3">
                  <wp:extent cx="2160000" cy="2880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inline>
              </w:drawing>
            </w:r>
          </w:p>
        </w:tc>
        <w:tc>
          <w:tcPr>
            <w:tcW w:w="708" w:type="dxa"/>
          </w:tcPr>
          <w:p w14:paraId="2F976C62" w14:textId="77777777" w:rsidR="0039037A" w:rsidRDefault="0039037A" w:rsidP="0039037A"/>
        </w:tc>
        <w:tc>
          <w:tcPr>
            <w:tcW w:w="5097" w:type="dxa"/>
          </w:tcPr>
          <w:p w14:paraId="5F25BBFF" w14:textId="77777777" w:rsidR="0039037A" w:rsidRDefault="0039037A" w:rsidP="005C4634">
            <w:pPr>
              <w:jc w:val="center"/>
            </w:pPr>
            <w:r>
              <w:rPr>
                <w:noProof/>
              </w:rPr>
              <w:drawing>
                <wp:inline distT="0" distB="0" distL="0" distR="0" wp14:anchorId="7631B3FA" wp14:editId="6BD28417">
                  <wp:extent cx="2160000" cy="288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inline>
              </w:drawing>
            </w:r>
          </w:p>
        </w:tc>
      </w:tr>
      <w:tr w:rsidR="0039037A" w14:paraId="71CBCC67" w14:textId="77777777" w:rsidTr="005C4634">
        <w:tc>
          <w:tcPr>
            <w:tcW w:w="5103" w:type="dxa"/>
          </w:tcPr>
          <w:p w14:paraId="2AE7E160" w14:textId="77777777" w:rsidR="0039037A" w:rsidRPr="00674756" w:rsidRDefault="00674756" w:rsidP="00674756">
            <w:pPr>
              <w:jc w:val="center"/>
              <w:rPr>
                <w:i/>
                <w:sz w:val="20"/>
              </w:rPr>
            </w:pPr>
            <w:r w:rsidRPr="00674756">
              <w:rPr>
                <w:i/>
                <w:sz w:val="20"/>
              </w:rPr>
              <w:t>L’open space commercial décloisonné, permet une fluidification de la communication et une meilleure cohésion d’équipe</w:t>
            </w:r>
          </w:p>
        </w:tc>
        <w:tc>
          <w:tcPr>
            <w:tcW w:w="708" w:type="dxa"/>
          </w:tcPr>
          <w:p w14:paraId="1CBDE543" w14:textId="77777777" w:rsidR="0039037A" w:rsidRDefault="0039037A" w:rsidP="0039037A"/>
        </w:tc>
        <w:tc>
          <w:tcPr>
            <w:tcW w:w="5097" w:type="dxa"/>
          </w:tcPr>
          <w:p w14:paraId="3C10F675" w14:textId="77777777" w:rsidR="0039037A" w:rsidRDefault="00674756" w:rsidP="00674756">
            <w:pPr>
              <w:jc w:val="center"/>
            </w:pPr>
            <w:r w:rsidRPr="00674756">
              <w:rPr>
                <w:i/>
                <w:sz w:val="20"/>
              </w:rPr>
              <w:t>Le bureau annexe permet à l’équipe de se retrouver pour une pause-café et de se remettre d’aplomb pour la suite de la journée</w:t>
            </w:r>
            <w:r>
              <w:t>.</w:t>
            </w:r>
          </w:p>
        </w:tc>
      </w:tr>
    </w:tbl>
    <w:p w14:paraId="326D8CD2" w14:textId="77777777" w:rsidR="00766ED0" w:rsidRPr="0039037A" w:rsidRDefault="00766ED0" w:rsidP="0039037A"/>
    <w:p w14:paraId="2FC02271" w14:textId="77777777" w:rsidR="00481066" w:rsidRPr="005861CB" w:rsidRDefault="00481066" w:rsidP="00A54E5C">
      <w:r w:rsidRPr="005861CB">
        <w:t>De la digitalisation au changement générationnel, le monde du travail est en pleine mutation. NSIT BIM souhaite soutenir les forces créatives et d’innovation de ses collaborateurs.</w:t>
      </w:r>
    </w:p>
    <w:p w14:paraId="78F60DD5" w14:textId="77777777" w:rsidR="00481066" w:rsidRPr="005861CB" w:rsidRDefault="00481066" w:rsidP="00A54E5C">
      <w:r w:rsidRPr="005861CB">
        <w:t>Pour cela, nous avons été amenés à travailler sur un projet important au niveau de la communication : nous avons migré le système de mail, passant du Domaine OVH au Domain</w:t>
      </w:r>
      <w:r w:rsidR="0039037A">
        <w:t>e</w:t>
      </w:r>
      <w:r w:rsidRPr="005861CB">
        <w:t xml:space="preserve"> GOOGLE – GSUITE. Cela permet dorénavant aux collaborateurs d’échanger et de collaborer de manière fluide et interactive, via :</w:t>
      </w:r>
    </w:p>
    <w:p w14:paraId="127D9AD8" w14:textId="77777777" w:rsidR="00481066" w:rsidRPr="005861CB" w:rsidRDefault="00481066" w:rsidP="00F90094">
      <w:pPr>
        <w:pStyle w:val="Paragraphedeliste"/>
        <w:numPr>
          <w:ilvl w:val="0"/>
          <w:numId w:val="26"/>
        </w:numPr>
      </w:pPr>
      <w:r w:rsidRPr="005861CB">
        <w:t>un Google Agenda synchronisé</w:t>
      </w:r>
    </w:p>
    <w:p w14:paraId="77AA0AAF" w14:textId="77777777" w:rsidR="00481066" w:rsidRPr="005861CB" w:rsidRDefault="00481066" w:rsidP="00F90094">
      <w:pPr>
        <w:pStyle w:val="Paragraphedeliste"/>
        <w:numPr>
          <w:ilvl w:val="0"/>
          <w:numId w:val="26"/>
        </w:numPr>
      </w:pPr>
      <w:r w:rsidRPr="005861CB">
        <w:t>un Gmail complet et fluide</w:t>
      </w:r>
    </w:p>
    <w:p w14:paraId="5168E0F2" w14:textId="77777777" w:rsidR="00481066" w:rsidRPr="005861CB" w:rsidRDefault="00481066" w:rsidP="00F90094">
      <w:pPr>
        <w:pStyle w:val="Paragraphedeliste"/>
        <w:numPr>
          <w:ilvl w:val="0"/>
          <w:numId w:val="26"/>
        </w:numPr>
      </w:pPr>
      <w:r w:rsidRPr="005861CB">
        <w:t>un Google Drive qui permet un partage instantané des documents, sans en perdre l’intégrité ou sans risque de perte pure et simple</w:t>
      </w:r>
    </w:p>
    <w:p w14:paraId="3F8A8A0B" w14:textId="77777777" w:rsidR="00481066" w:rsidRDefault="00481066" w:rsidP="00F90094">
      <w:pPr>
        <w:pStyle w:val="Paragraphedeliste"/>
        <w:numPr>
          <w:ilvl w:val="0"/>
          <w:numId w:val="26"/>
        </w:numPr>
      </w:pPr>
      <w:r w:rsidRPr="005861CB">
        <w:t>un Google Hangouts qui permet l’interaction entre tous les collaborateurs de manière informel, et donc plus fluide et efficace.</w:t>
      </w:r>
    </w:p>
    <w:p w14:paraId="40DE9193" w14:textId="77777777" w:rsidR="008140F7" w:rsidRDefault="008140F7" w:rsidP="008140F7">
      <w:r>
        <w:rPr>
          <w:noProof/>
        </w:rPr>
        <w:lastRenderedPageBreak/>
        <w:drawing>
          <wp:inline distT="0" distB="0" distL="0" distR="0" wp14:anchorId="06225361" wp14:editId="6DE56ECD">
            <wp:extent cx="1479599" cy="612000"/>
            <wp:effectExtent l="0" t="0" r="635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9886" t="17800" r="1698" b="71346"/>
                    <a:stretch/>
                  </pic:blipFill>
                  <pic:spPr bwMode="auto">
                    <a:xfrm>
                      <a:off x="0" y="0"/>
                      <a:ext cx="1479599" cy="612000"/>
                    </a:xfrm>
                    <a:prstGeom prst="rect">
                      <a:avLst/>
                    </a:prstGeom>
                    <a:ln>
                      <a:noFill/>
                    </a:ln>
                    <a:extLst>
                      <a:ext uri="{53640926-AAD7-44D8-BBD7-CCE9431645EC}">
                        <a14:shadowObscured xmlns:a14="http://schemas.microsoft.com/office/drawing/2010/main"/>
                      </a:ext>
                    </a:extLst>
                  </pic:spPr>
                </pic:pic>
              </a:graphicData>
            </a:graphic>
          </wp:inline>
        </w:drawing>
      </w:r>
      <w:r w:rsidR="00B2065A">
        <w:t xml:space="preserve">    </w:t>
      </w:r>
      <w:r>
        <w:rPr>
          <w:noProof/>
        </w:rPr>
        <w:drawing>
          <wp:inline distT="0" distB="0" distL="0" distR="0" wp14:anchorId="15D8A204" wp14:editId="32CC2A87">
            <wp:extent cx="1458001" cy="612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0139" t="29088" r="1899" b="60492"/>
                    <a:stretch/>
                  </pic:blipFill>
                  <pic:spPr bwMode="auto">
                    <a:xfrm>
                      <a:off x="0" y="0"/>
                      <a:ext cx="1458001" cy="612000"/>
                    </a:xfrm>
                    <a:prstGeom prst="rect">
                      <a:avLst/>
                    </a:prstGeom>
                    <a:ln>
                      <a:noFill/>
                    </a:ln>
                    <a:extLst>
                      <a:ext uri="{53640926-AAD7-44D8-BBD7-CCE9431645EC}">
                        <a14:shadowObscured xmlns:a14="http://schemas.microsoft.com/office/drawing/2010/main"/>
                      </a:ext>
                    </a:extLst>
                  </pic:spPr>
                </pic:pic>
              </a:graphicData>
            </a:graphic>
          </wp:inline>
        </w:drawing>
      </w:r>
      <w:r w:rsidR="00B2065A">
        <w:t xml:space="preserve">    </w:t>
      </w:r>
      <w:r>
        <w:rPr>
          <w:noProof/>
        </w:rPr>
        <w:drawing>
          <wp:inline distT="0" distB="0" distL="0" distR="0" wp14:anchorId="5D8843EC" wp14:editId="4FA2AE7E">
            <wp:extent cx="1620000" cy="563948"/>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9858" t="41678" r="1888" b="49364"/>
                    <a:stretch/>
                  </pic:blipFill>
                  <pic:spPr bwMode="auto">
                    <a:xfrm>
                      <a:off x="0" y="0"/>
                      <a:ext cx="1620000" cy="563948"/>
                    </a:xfrm>
                    <a:prstGeom prst="rect">
                      <a:avLst/>
                    </a:prstGeom>
                    <a:ln>
                      <a:noFill/>
                    </a:ln>
                    <a:extLst>
                      <a:ext uri="{53640926-AAD7-44D8-BBD7-CCE9431645EC}">
                        <a14:shadowObscured xmlns:a14="http://schemas.microsoft.com/office/drawing/2010/main"/>
                      </a:ext>
                    </a:extLst>
                  </pic:spPr>
                </pic:pic>
              </a:graphicData>
            </a:graphic>
          </wp:inline>
        </w:drawing>
      </w:r>
      <w:r w:rsidR="00B2065A">
        <w:t xml:space="preserve">    </w:t>
      </w:r>
      <w:r>
        <w:rPr>
          <w:noProof/>
        </w:rPr>
        <w:drawing>
          <wp:inline distT="0" distB="0" distL="0" distR="0" wp14:anchorId="2F0CF7FC" wp14:editId="1F923AB7">
            <wp:extent cx="1640160" cy="612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9744" t="52098" r="1671" b="38350"/>
                    <a:stretch/>
                  </pic:blipFill>
                  <pic:spPr bwMode="auto">
                    <a:xfrm>
                      <a:off x="0" y="0"/>
                      <a:ext cx="1640160" cy="612000"/>
                    </a:xfrm>
                    <a:prstGeom prst="rect">
                      <a:avLst/>
                    </a:prstGeom>
                    <a:ln>
                      <a:noFill/>
                    </a:ln>
                    <a:extLst>
                      <a:ext uri="{53640926-AAD7-44D8-BBD7-CCE9431645EC}">
                        <a14:shadowObscured xmlns:a14="http://schemas.microsoft.com/office/drawing/2010/main"/>
                      </a:ext>
                    </a:extLst>
                  </pic:spPr>
                </pic:pic>
              </a:graphicData>
            </a:graphic>
          </wp:inline>
        </w:drawing>
      </w:r>
    </w:p>
    <w:p w14:paraId="35839C7B" w14:textId="77777777" w:rsidR="00481066" w:rsidRPr="005861CB" w:rsidRDefault="00481066" w:rsidP="005861CB">
      <w:pPr>
        <w:pStyle w:val="Titre1"/>
      </w:pPr>
      <w:bookmarkStart w:id="49" w:name="_Toc9602142"/>
      <w:r w:rsidRPr="005861CB">
        <w:t>NSIT BIM ET L’ENVIRONNEMENT</w:t>
      </w:r>
      <w:bookmarkEnd w:id="49"/>
      <w:r w:rsidRPr="005861CB">
        <w:t xml:space="preserve"> </w:t>
      </w:r>
    </w:p>
    <w:p w14:paraId="1516D9A0" w14:textId="77777777" w:rsidR="00481066" w:rsidRPr="005861CB" w:rsidRDefault="00481066" w:rsidP="00633F87">
      <w:pPr>
        <w:pStyle w:val="Titre2"/>
      </w:pPr>
      <w:bookmarkStart w:id="50" w:name="_Toc9602143"/>
      <w:r w:rsidRPr="005861CB">
        <w:t>La politique générale en matière environnemental</w:t>
      </w:r>
      <w:bookmarkEnd w:id="50"/>
    </w:p>
    <w:p w14:paraId="28A798C8" w14:textId="77777777" w:rsidR="00481066" w:rsidRPr="005861CB" w:rsidRDefault="00481066" w:rsidP="00633F87">
      <w:pPr>
        <w:pStyle w:val="Titre3"/>
      </w:pPr>
      <w:bookmarkStart w:id="51" w:name="_Toc9602144"/>
      <w:r w:rsidRPr="005861CB">
        <w:t>Une responsabilité environnementale affirmée</w:t>
      </w:r>
      <w:bookmarkEnd w:id="51"/>
    </w:p>
    <w:p w14:paraId="409CF956" w14:textId="77777777" w:rsidR="00481066" w:rsidRPr="005861CB" w:rsidRDefault="00481066" w:rsidP="00A54E5C">
      <w:r w:rsidRPr="005861CB">
        <w:t>Acteur éco-responsable engagé et soucieux de contribuer à la protection de la planète, NSIT BIM développe une politique environnementale dont l’objectif est de minimiser au mieux et sur le long terme tout impact néfaste pour l’environnement, la santé et la sécurité de ses collaborateurs et autres parties prenantes, en maitrisant sa consommation d’énergie et ses déplacements professionnels, et en recyclant systématiquement ses déchets, équipements et consommables.</w:t>
      </w:r>
    </w:p>
    <w:p w14:paraId="6116396C" w14:textId="77777777" w:rsidR="001251AE" w:rsidRDefault="00481066">
      <w:r w:rsidRPr="005861CB">
        <w:t xml:space="preserve">Un ensemble d’actions d’information, de sensibilisation et de motivation des équipes du Groupe NSIT BIM, est ainsi mené afin que chacun puisse contribuer efficacement à chaque niveau de l’entreprise à la protection de l’environnement ainsi qu’à l’amélioration de la sécurité et du bien-être des différents acteurs intervenant dans les activités du </w:t>
      </w:r>
      <w:r w:rsidR="009A1A34">
        <w:t>g</w:t>
      </w:r>
      <w:r w:rsidRPr="005861CB">
        <w:t>roupe.</w:t>
      </w:r>
    </w:p>
    <w:p w14:paraId="2CA5D4A1" w14:textId="77777777" w:rsidR="00481066" w:rsidRPr="005861CB" w:rsidRDefault="00481066" w:rsidP="00A54E5C">
      <w:r w:rsidRPr="005861CB">
        <w:t>Ces actions d’informations portent de manière générale sur :</w:t>
      </w:r>
    </w:p>
    <w:p w14:paraId="70DAE9A5" w14:textId="77777777" w:rsidR="00633F87" w:rsidRDefault="00481066" w:rsidP="00F90094">
      <w:pPr>
        <w:pStyle w:val="Paragraphedeliste"/>
        <w:numPr>
          <w:ilvl w:val="0"/>
          <w:numId w:val="30"/>
        </w:numPr>
      </w:pPr>
      <w:r w:rsidRPr="005861CB">
        <w:t xml:space="preserve">La prise en compte de la politique environnementale sur la responsabilité sociale </w:t>
      </w:r>
      <w:r w:rsidR="00BB7E52">
        <w:t xml:space="preserve"> </w:t>
      </w:r>
    </w:p>
    <w:p w14:paraId="194251E2" w14:textId="77777777" w:rsidR="00481066" w:rsidRPr="005861CB" w:rsidRDefault="00481066" w:rsidP="00F90094">
      <w:pPr>
        <w:pStyle w:val="Paragraphedeliste"/>
        <w:numPr>
          <w:ilvl w:val="0"/>
          <w:numId w:val="30"/>
        </w:numPr>
      </w:pPr>
      <w:r w:rsidRPr="005861CB">
        <w:t>Le respect des lois et réglementations locales et internationales sur l’environnement</w:t>
      </w:r>
    </w:p>
    <w:p w14:paraId="204C1728" w14:textId="77777777" w:rsidR="00481066" w:rsidRPr="005861CB" w:rsidRDefault="00481066" w:rsidP="00633F87">
      <w:pPr>
        <w:pStyle w:val="Titre3"/>
      </w:pPr>
      <w:bookmarkStart w:id="52" w:name="_Toc9602145"/>
      <w:r w:rsidRPr="005861CB">
        <w:t>Immeubles et locaux</w:t>
      </w:r>
      <w:bookmarkEnd w:id="52"/>
    </w:p>
    <w:p w14:paraId="22211B05" w14:textId="77777777" w:rsidR="00481066" w:rsidRPr="005861CB" w:rsidRDefault="00481066" w:rsidP="00A54E5C">
      <w:r w:rsidRPr="005861CB">
        <w:t xml:space="preserve">NSIT BIM s’efforce de minimiser la consommation d’électricité et d’eau utilisés dans ses locaux. Des signalétiques sont apposées dans l’ensemble des espaces partagées par les collaborateurs et les systèmes de chauffage, dans la mesure du possible, permettent à chaque collaborateur de moduler la température des pièces. </w:t>
      </w:r>
      <w:r w:rsidR="00851A74">
        <w:t xml:space="preserve">NSIT </w:t>
      </w:r>
      <w:r w:rsidR="004D1705">
        <w:t xml:space="preserve">BIM </w:t>
      </w:r>
      <w:r w:rsidR="004D1705" w:rsidRPr="005861CB">
        <w:t>est</w:t>
      </w:r>
      <w:r w:rsidRPr="005861CB">
        <w:t xml:space="preserve"> également équipé</w:t>
      </w:r>
      <w:r w:rsidR="00851A74">
        <w:t>e</w:t>
      </w:r>
      <w:r w:rsidRPr="005861CB">
        <w:t xml:space="preserve"> de système de minuterie pour éteindre les équipements électriques le soir et le week-end.</w:t>
      </w:r>
    </w:p>
    <w:p w14:paraId="6B165F36" w14:textId="77777777" w:rsidR="00633F87" w:rsidRDefault="00481066" w:rsidP="00A54E5C">
      <w:pPr>
        <w:pStyle w:val="Titre2"/>
      </w:pPr>
      <w:bookmarkStart w:id="53" w:name="_Toc9602146"/>
      <w:r w:rsidRPr="005861CB">
        <w:lastRenderedPageBreak/>
        <w:t>Economie circulaire</w:t>
      </w:r>
      <w:bookmarkEnd w:id="53"/>
    </w:p>
    <w:p w14:paraId="544F96FF" w14:textId="77777777" w:rsidR="00481066" w:rsidRPr="005861CB" w:rsidRDefault="00481066" w:rsidP="00633F87">
      <w:pPr>
        <w:pStyle w:val="Titre3"/>
      </w:pPr>
      <w:bookmarkStart w:id="54" w:name="_Toc9602147"/>
      <w:r w:rsidRPr="005861CB">
        <w:t>Préventions et gestions des déchets (recyclage, réutilisation, lutte contre le gaspillage alimentaire)</w:t>
      </w:r>
      <w:bookmarkEnd w:id="54"/>
    </w:p>
    <w:p w14:paraId="0C60A28F" w14:textId="77777777" w:rsidR="00481066" w:rsidRPr="005861CB" w:rsidRDefault="00481066" w:rsidP="00A54E5C">
      <w:r w:rsidRPr="005861CB">
        <w:t>NSIT BIM a mis en place un système de tri sélectif des déchets. Ceux-ci ne sont pas quantifiés car ils sont collectés par les services de la ville.</w:t>
      </w:r>
    </w:p>
    <w:p w14:paraId="72490D54" w14:textId="77777777" w:rsidR="00481066" w:rsidRPr="005861CB" w:rsidRDefault="00481066" w:rsidP="00A54E5C">
      <w:r w:rsidRPr="005861CB">
        <w:t xml:space="preserve">Les déchets dangereux concernent les équipements électriques et électroniques. </w:t>
      </w:r>
    </w:p>
    <w:p w14:paraId="7791575C" w14:textId="77777777" w:rsidR="00481066" w:rsidRPr="005861CB" w:rsidRDefault="00481066" w:rsidP="00633F87">
      <w:pPr>
        <w:pStyle w:val="Titre3"/>
      </w:pPr>
      <w:bookmarkStart w:id="55" w:name="_Toc9602148"/>
      <w:r w:rsidRPr="005861CB">
        <w:t>Utilisation durable des ressources (consommation eau, matières premières, énergie, sols)</w:t>
      </w:r>
      <w:bookmarkEnd w:id="55"/>
    </w:p>
    <w:p w14:paraId="1DD14A67" w14:textId="77777777" w:rsidR="00481066" w:rsidRPr="005861CB" w:rsidRDefault="00481066" w:rsidP="00A54E5C">
      <w:r w:rsidRPr="005861CB">
        <w:t>De par son activité tertiaire, les consommations sont peu significatives :</w:t>
      </w:r>
    </w:p>
    <w:p w14:paraId="01200D24" w14:textId="77777777" w:rsidR="00481066" w:rsidRPr="005861CB" w:rsidRDefault="00481066" w:rsidP="00F90094">
      <w:pPr>
        <w:pStyle w:val="Paragraphedeliste"/>
        <w:numPr>
          <w:ilvl w:val="0"/>
          <w:numId w:val="27"/>
        </w:numPr>
      </w:pPr>
      <w:r w:rsidRPr="005861CB">
        <w:t>Les consommations d’eau concernent les sanitaires</w:t>
      </w:r>
    </w:p>
    <w:p w14:paraId="45A4C8A3" w14:textId="77777777" w:rsidR="00481066" w:rsidRDefault="00481066" w:rsidP="00F90094">
      <w:pPr>
        <w:pStyle w:val="Paragraphedeliste"/>
        <w:numPr>
          <w:ilvl w:val="0"/>
          <w:numId w:val="27"/>
        </w:numPr>
      </w:pPr>
      <w:r w:rsidRPr="005861CB">
        <w:t>Les consommations énergétiques sont liées au chauffage, à la climatisation et à l’énergie nécessaire à l’utilisation des équipements électriques et électroniques. Sur le périmètre France la seule énergie utilisée dans les bureaux est l’électricité, relativement peu émettrice de CO2.</w:t>
      </w:r>
    </w:p>
    <w:p w14:paraId="5DB1F5A6" w14:textId="77777777" w:rsidR="00481066" w:rsidRPr="005861CB" w:rsidRDefault="00481066" w:rsidP="003D7F55">
      <w:pPr>
        <w:pStyle w:val="Titre2"/>
      </w:pPr>
      <w:bookmarkStart w:id="56" w:name="_Toc9602149"/>
      <w:r w:rsidRPr="005861CB">
        <w:t>Changement climatique</w:t>
      </w:r>
      <w:bookmarkEnd w:id="56"/>
    </w:p>
    <w:p w14:paraId="0F29BDD8" w14:textId="77777777" w:rsidR="003D7F55" w:rsidRDefault="00481066" w:rsidP="003D7F55">
      <w:pPr>
        <w:pStyle w:val="Titre3"/>
      </w:pPr>
      <w:bookmarkStart w:id="57" w:name="_Toc9602150"/>
      <w:r w:rsidRPr="005861CB">
        <w:t>Les rejets de gaz à effets de serre</w:t>
      </w:r>
      <w:bookmarkEnd w:id="57"/>
    </w:p>
    <w:p w14:paraId="4F64C775" w14:textId="77777777" w:rsidR="00481066" w:rsidRPr="005861CB" w:rsidRDefault="00481066" w:rsidP="003D7F55">
      <w:r w:rsidRPr="005861CB">
        <w:t xml:space="preserve">Les gaz à effet de serre sont de 2 natures pour NSIT </w:t>
      </w:r>
      <w:r w:rsidR="00C742E2" w:rsidRPr="005861CB">
        <w:t>BIM :</w:t>
      </w:r>
    </w:p>
    <w:p w14:paraId="6844B1FD" w14:textId="77777777" w:rsidR="00481066" w:rsidRPr="005861CB" w:rsidRDefault="00481066" w:rsidP="00F90094">
      <w:pPr>
        <w:pStyle w:val="Paragraphedeliste"/>
        <w:numPr>
          <w:ilvl w:val="0"/>
          <w:numId w:val="28"/>
        </w:numPr>
      </w:pPr>
      <w:r w:rsidRPr="005861CB">
        <w:t>Emissions liées aux bureaux : NSIT BIM étant locataire, NSIT BIM ne dispose pas de ces informations</w:t>
      </w:r>
    </w:p>
    <w:p w14:paraId="2E6D12A0" w14:textId="77777777" w:rsidR="00C742E2" w:rsidRDefault="00481066" w:rsidP="00F90094">
      <w:pPr>
        <w:pStyle w:val="Paragraphedeliste"/>
        <w:numPr>
          <w:ilvl w:val="0"/>
          <w:numId w:val="28"/>
        </w:numPr>
      </w:pPr>
      <w:r w:rsidRPr="005861CB">
        <w:t>Emissions liées aux déplacements : ceux-ci sont gérés par les collaborateurs.</w:t>
      </w:r>
    </w:p>
    <w:p w14:paraId="29704431" w14:textId="77777777" w:rsidR="00481066" w:rsidRPr="005861CB" w:rsidRDefault="00481066" w:rsidP="00F90094">
      <w:pPr>
        <w:pStyle w:val="Paragraphedeliste"/>
        <w:numPr>
          <w:ilvl w:val="0"/>
          <w:numId w:val="28"/>
        </w:numPr>
      </w:pPr>
      <w:r w:rsidRPr="005861CB">
        <w:t>Le suivi des kilomètres parcourus est réalisé pour le train et l’avion</w:t>
      </w:r>
    </w:p>
    <w:p w14:paraId="52F4CAE4" w14:textId="77777777" w:rsidR="00481066" w:rsidRPr="005861CB" w:rsidRDefault="00481066" w:rsidP="003D7F55">
      <w:pPr>
        <w:pStyle w:val="Titre3"/>
      </w:pPr>
      <w:bookmarkStart w:id="58" w:name="_Toc9602151"/>
      <w:r w:rsidRPr="005861CB">
        <w:t>Mesures prise</w:t>
      </w:r>
      <w:r w:rsidR="00EF411A">
        <w:t>s</w:t>
      </w:r>
      <w:r w:rsidRPr="005861CB">
        <w:t xml:space="preserve"> par NSIT BIM pour s’adapter aux conséquences du changement climatique</w:t>
      </w:r>
      <w:bookmarkEnd w:id="58"/>
    </w:p>
    <w:p w14:paraId="4E6AC43C" w14:textId="2C61ADF6" w:rsidR="004D197C" w:rsidRDefault="004D197C" w:rsidP="003D7F55">
      <w:pPr>
        <w:pStyle w:val="Titre4"/>
      </w:pPr>
      <w:r>
        <w:t>Lutte contre la pollution numérique</w:t>
      </w:r>
    </w:p>
    <w:p w14:paraId="5F48F7B7" w14:textId="77777777" w:rsidR="004D197C" w:rsidRDefault="004D197C" w:rsidP="004D197C">
      <w:r>
        <w:t>Nous réalisons depuis quelques années que le numérique a un impact environnemental à prendre en compte. Chez NSIT BIM, nous limitons la pollution numérique en :</w:t>
      </w:r>
    </w:p>
    <w:p w14:paraId="0D5410E8" w14:textId="77777777" w:rsidR="004D197C" w:rsidRDefault="004D197C" w:rsidP="004D197C">
      <w:pPr>
        <w:ind w:left="708"/>
      </w:pPr>
      <w:r>
        <w:t>1. Maximisant la durée de vie de vos appareils</w:t>
      </w:r>
    </w:p>
    <w:p w14:paraId="6D195D8F" w14:textId="77777777" w:rsidR="004D197C" w:rsidRDefault="004D197C" w:rsidP="004D197C">
      <w:pPr>
        <w:ind w:left="708"/>
      </w:pPr>
      <w:r>
        <w:lastRenderedPageBreak/>
        <w:t>3. Optimisant le nombre d'équipements</w:t>
      </w:r>
    </w:p>
    <w:p w14:paraId="01272985" w14:textId="77777777" w:rsidR="004D197C" w:rsidRDefault="004D197C" w:rsidP="004D197C">
      <w:pPr>
        <w:ind w:left="708"/>
      </w:pPr>
      <w:r>
        <w:t>4. Éteignant les équipements dont on n'a plus besoin et préférer le mode "économie d'énergie"</w:t>
      </w:r>
    </w:p>
    <w:p w14:paraId="56707C73" w14:textId="77777777" w:rsidR="004D197C" w:rsidRDefault="004D197C" w:rsidP="004D197C">
      <w:pPr>
        <w:ind w:left="708"/>
      </w:pPr>
      <w:r>
        <w:t>5. Adoptant de bonnes pratiques de gestion des mails</w:t>
      </w:r>
    </w:p>
    <w:p w14:paraId="34633D44" w14:textId="77777777" w:rsidR="004D197C" w:rsidRDefault="004D197C" w:rsidP="004D197C">
      <w:pPr>
        <w:ind w:left="708"/>
      </w:pPr>
      <w:r>
        <w:t>6. Adoptant une navigation internet éco-responsable</w:t>
      </w:r>
    </w:p>
    <w:p w14:paraId="5E3237D0" w14:textId="77777777" w:rsidR="004D197C" w:rsidRDefault="004D197C" w:rsidP="004D197C">
      <w:r>
        <w:t xml:space="preserve">Ce sont finalement de petits gestes comme cela, qui peuvent permettre à grande échelle une économie d’énergie non-négligeable. </w:t>
      </w:r>
    </w:p>
    <w:p w14:paraId="1418646C" w14:textId="5C01DC3C" w:rsidR="00481066" w:rsidRPr="005861CB" w:rsidRDefault="00481066" w:rsidP="003D7F55">
      <w:pPr>
        <w:pStyle w:val="Titre4"/>
      </w:pPr>
      <w:r w:rsidRPr="005861CB">
        <w:t>Matériels et équipements</w:t>
      </w:r>
    </w:p>
    <w:p w14:paraId="06D143AD" w14:textId="77777777" w:rsidR="00481066" w:rsidRPr="005861CB" w:rsidRDefault="00481066" w:rsidP="00A54E5C">
      <w:r w:rsidRPr="005861CB">
        <w:t xml:space="preserve">La </w:t>
      </w:r>
      <w:r w:rsidRPr="00A54E5C">
        <w:t>politique d’achats du cabinet est gérée selon un modèle centralisé assurant une standardisation et une mutualisation du matériel utilisé, afin de</w:t>
      </w:r>
      <w:r w:rsidRPr="005861CB">
        <w:t xml:space="preserve"> mieux économiser l’énergie sur les sites.</w:t>
      </w:r>
    </w:p>
    <w:p w14:paraId="251DFF6B" w14:textId="77777777" w:rsidR="00481066" w:rsidRPr="005861CB" w:rsidRDefault="00481066" w:rsidP="003D7F55">
      <w:pPr>
        <w:pStyle w:val="Titre4"/>
      </w:pPr>
      <w:r w:rsidRPr="005861CB">
        <w:t>Gestion de l’énergie</w:t>
      </w:r>
    </w:p>
    <w:p w14:paraId="0ADC6EDC" w14:textId="77777777" w:rsidR="00481066" w:rsidRPr="005861CB" w:rsidRDefault="00481066" w:rsidP="00A54E5C">
      <w:r w:rsidRPr="005861CB">
        <w:t>NSIT BIM favorise depuis plusieurs années, l’utilisation et le remplacement de son matériel informatique par des équipements compacts et économes en énergie.</w:t>
      </w:r>
    </w:p>
    <w:p w14:paraId="4595B03C" w14:textId="77777777" w:rsidR="00481066" w:rsidRPr="005861CB" w:rsidRDefault="00481066" w:rsidP="00A54E5C">
      <w:r w:rsidRPr="005861CB">
        <w:t>NSIT BIM développe une meilleure gestion du nombre de photocopieurs et d’imprimantes au sein de ses bureaux, en veillant à un usage raisonnable des consommables. Cet effort s’est concrétisé par la disparition des imprimantes des bureaux personnels, et leur remplacement par des imprimantes collectives liées directement au réseau.</w:t>
      </w:r>
    </w:p>
    <w:p w14:paraId="1A96BE1F" w14:textId="77777777" w:rsidR="00481066" w:rsidRDefault="00481066" w:rsidP="00A54E5C">
      <w:r w:rsidRPr="005861CB">
        <w:t>Cet effet se renforce de fréquentes campagnes luttant contre le gaspillage de papier et d’encre à travers les impressions inutiles, et la favorisation du recours au scan, ou l’impression recto-verso.</w:t>
      </w:r>
      <w:r w:rsidR="009A1A34">
        <w:t xml:space="preserve"> </w:t>
      </w:r>
    </w:p>
    <w:p w14:paraId="24087A50" w14:textId="77777777" w:rsidR="009A1A34" w:rsidRDefault="009A1A34" w:rsidP="00A54E5C">
      <w:r>
        <w:t xml:space="preserve">Un exemple de campagne : </w:t>
      </w:r>
      <w:r w:rsidRPr="009A1A34">
        <w:t>Un message accompagné d’un logo visuel situé en bas de chacun de nos emails invite le destinataire à ne pas imprimer le courriel pour contribuer au respect de</w:t>
      </w:r>
      <w:r>
        <w:t xml:space="preserve"> </w:t>
      </w:r>
      <w:r w:rsidRPr="009A1A34">
        <w:t>l’environnement.</w:t>
      </w:r>
    </w:p>
    <w:p w14:paraId="74491ABD" w14:textId="77777777" w:rsidR="009A1A34" w:rsidRDefault="009A1A34" w:rsidP="009A1A34">
      <w:pPr>
        <w:jc w:val="center"/>
      </w:pPr>
      <w:r w:rsidRPr="009A1A34">
        <w:rPr>
          <w:noProof/>
        </w:rPr>
        <w:drawing>
          <wp:inline distT="0" distB="0" distL="0" distR="0" wp14:anchorId="47E352D9" wp14:editId="76EE3CE6">
            <wp:extent cx="4457700" cy="1633855"/>
            <wp:effectExtent l="0" t="0" r="0" b="444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722" t="50362" r="74378" b="20115"/>
                    <a:stretch/>
                  </pic:blipFill>
                  <pic:spPr bwMode="auto">
                    <a:xfrm>
                      <a:off x="0" y="0"/>
                      <a:ext cx="4459141" cy="1634383"/>
                    </a:xfrm>
                    <a:prstGeom prst="rect">
                      <a:avLst/>
                    </a:prstGeom>
                    <a:ln>
                      <a:noFill/>
                    </a:ln>
                    <a:extLst>
                      <a:ext uri="{53640926-AAD7-44D8-BBD7-CCE9431645EC}">
                        <a14:shadowObscured xmlns:a14="http://schemas.microsoft.com/office/drawing/2010/main"/>
                      </a:ext>
                    </a:extLst>
                  </pic:spPr>
                </pic:pic>
              </a:graphicData>
            </a:graphic>
          </wp:inline>
        </w:drawing>
      </w:r>
    </w:p>
    <w:p w14:paraId="3393B009" w14:textId="77777777" w:rsidR="006D6680" w:rsidRPr="008B1FB6" w:rsidRDefault="006D6680" w:rsidP="00A54E5C">
      <w:r w:rsidRPr="008B1FB6">
        <w:t xml:space="preserve">Grâce à une politique d’Eco-Geste affirmée, le cabinet change également ses habitudes pour ce qui concerne le gaspillage : </w:t>
      </w:r>
    </w:p>
    <w:p w14:paraId="43D507FC" w14:textId="77777777" w:rsidR="006D6680" w:rsidRDefault="006D6680" w:rsidP="00A54E5C">
      <w:r>
        <w:lastRenderedPageBreak/>
        <w:t xml:space="preserve">- </w:t>
      </w:r>
      <w:r w:rsidR="001E76F7">
        <w:t>Avec une m</w:t>
      </w:r>
      <w:r>
        <w:t>ise en place d’un process de dématérialisation</w:t>
      </w:r>
    </w:p>
    <w:p w14:paraId="5EA029A8" w14:textId="77777777" w:rsidR="006D6680" w:rsidRDefault="006D6680" w:rsidP="00A54E5C">
      <w:r>
        <w:t xml:space="preserve">- </w:t>
      </w:r>
      <w:r w:rsidR="001E76F7">
        <w:t>Avec une m</w:t>
      </w:r>
      <w:r>
        <w:t>ise en place d’affichages Eco-Geste</w:t>
      </w:r>
    </w:p>
    <w:p w14:paraId="416B0D70" w14:textId="77777777" w:rsidR="006D6680" w:rsidRPr="005861CB" w:rsidRDefault="006D6680" w:rsidP="00A54E5C">
      <w:r>
        <w:t xml:space="preserve">- </w:t>
      </w:r>
      <w:r w:rsidR="001E76F7">
        <w:t>Avec une p</w:t>
      </w:r>
      <w:r>
        <w:t>articipation à des opérations écologiques (évoqué plus loin dans ce chapitre)</w:t>
      </w:r>
    </w:p>
    <w:p w14:paraId="42EF61BF" w14:textId="77777777" w:rsidR="00481066" w:rsidRPr="005861CB" w:rsidRDefault="00481066" w:rsidP="003D7F55">
      <w:pPr>
        <w:pStyle w:val="Titre4"/>
      </w:pPr>
      <w:r w:rsidRPr="005861CB">
        <w:t>Maitrise et durée de vie du matériel informatique</w:t>
      </w:r>
    </w:p>
    <w:p w14:paraId="7485B0FA" w14:textId="77777777" w:rsidR="00481066" w:rsidRPr="005861CB" w:rsidRDefault="00481066" w:rsidP="00A54E5C">
      <w:r w:rsidRPr="005861CB">
        <w:t>Elles sont facilitées par le référencement et l’inventaire systématique des matériels, des stocks et équipements achetés. Ainsi, ne sont remplacés que les matériels totalement obsolètes afin de garantir les meilleurs équipements aux collaborateurs.</w:t>
      </w:r>
    </w:p>
    <w:p w14:paraId="47E369CB" w14:textId="77777777" w:rsidR="00481066" w:rsidRPr="005861CB" w:rsidRDefault="00481066" w:rsidP="00A54E5C">
      <w:r w:rsidRPr="005861CB">
        <w:t>Cette gestion informatisée permet également de gérer le recyclage correct de chaque matériel arrivé en fin de vie. Cette procédure contribue à l’allongement de la durée de vie du matériel informatique, lequel permet de limiter de manière conséquente l’impact environnemental de la société.</w:t>
      </w:r>
    </w:p>
    <w:p w14:paraId="7A5E7E10" w14:textId="77777777" w:rsidR="00481066" w:rsidRPr="005861CB" w:rsidRDefault="00481066" w:rsidP="00A54E5C">
      <w:r w:rsidRPr="005861CB">
        <w:t>NSIT BIM remplace également tout matériel qui ne répond plus aux normes et standards actuels en termes de consommation énergétique respectueuse pour l’environnement, et veille à le céder à un organisme certifié en vue de réduire l’impact environnement lié à la mise au rebut desdits matériels.</w:t>
      </w:r>
    </w:p>
    <w:p w14:paraId="16172C8B" w14:textId="77777777" w:rsidR="00481066" w:rsidRDefault="000A2FEF" w:rsidP="003D7F55">
      <w:pPr>
        <w:pStyle w:val="Titre4"/>
      </w:pPr>
      <w:r w:rsidRPr="005861CB">
        <w:t>Transport et d</w:t>
      </w:r>
      <w:r>
        <w:t>é</w:t>
      </w:r>
      <w:r w:rsidRPr="005861CB">
        <w:t>placements professionnels</w:t>
      </w:r>
    </w:p>
    <w:p w14:paraId="1214865F" w14:textId="77777777" w:rsidR="002F5727" w:rsidRDefault="002F5727" w:rsidP="002F5727">
      <w:r>
        <w:t>L’équipe commerciale est équipée de trottinettes électriques pour ses déplacements sur Paris.</w:t>
      </w:r>
    </w:p>
    <w:p w14:paraId="3873B4FE" w14:textId="77777777" w:rsidR="002F5727" w:rsidRDefault="002F5727" w:rsidP="006D6680">
      <w:pPr>
        <w:jc w:val="center"/>
      </w:pPr>
      <w:r>
        <w:rPr>
          <w:noProof/>
        </w:rPr>
        <w:drawing>
          <wp:inline distT="0" distB="0" distL="0" distR="0" wp14:anchorId="2CA33D3D" wp14:editId="0D712667">
            <wp:extent cx="1514475" cy="1514475"/>
            <wp:effectExtent l="0" t="0" r="9525" b="9525"/>
            <wp:docPr id="18" name="Image 18" descr="Trottinette Ãlectrique City Spirit 365 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ttinette Ãlectrique City Spirit 365 Gr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14:paraId="49F33CE1" w14:textId="77777777" w:rsidR="002F5727" w:rsidRPr="002F5727" w:rsidRDefault="002F5727" w:rsidP="002F5727">
      <w:r>
        <w:t xml:space="preserve">Pour </w:t>
      </w:r>
      <w:r w:rsidR="00F868EE">
        <w:t>les déplacements plus longs</w:t>
      </w:r>
      <w:r>
        <w:t>, le cabinet suit une directive orientée développement durable </w:t>
      </w:r>
      <w:r w:rsidR="00BE1C4F">
        <w:t xml:space="preserve">qui est la </w:t>
      </w:r>
      <w:r w:rsidR="00F868EE">
        <w:t>suivante :</w:t>
      </w:r>
    </w:p>
    <w:p w14:paraId="13735DF4" w14:textId="77777777" w:rsidR="00481066" w:rsidRPr="005861CB" w:rsidRDefault="00481066" w:rsidP="00F90094">
      <w:pPr>
        <w:pStyle w:val="Paragraphedeliste"/>
        <w:numPr>
          <w:ilvl w:val="0"/>
          <w:numId w:val="31"/>
        </w:numPr>
      </w:pPr>
      <w:r w:rsidRPr="005861CB">
        <w:t>Ne se déplacer qu’en cas de stricte nécessité</w:t>
      </w:r>
    </w:p>
    <w:p w14:paraId="4BE827CA" w14:textId="77777777" w:rsidR="00481066" w:rsidRPr="005861CB" w:rsidRDefault="00481066" w:rsidP="00F90094">
      <w:pPr>
        <w:pStyle w:val="Paragraphedeliste"/>
        <w:numPr>
          <w:ilvl w:val="0"/>
          <w:numId w:val="31"/>
        </w:numPr>
      </w:pPr>
      <w:r w:rsidRPr="005861CB">
        <w:t>Opérer une gestion intelligente des agendas en regroupant les déplacements vers des destinations proches</w:t>
      </w:r>
    </w:p>
    <w:p w14:paraId="244B5B88" w14:textId="77777777" w:rsidR="00481066" w:rsidRPr="005861CB" w:rsidRDefault="00481066" w:rsidP="00F90094">
      <w:pPr>
        <w:pStyle w:val="Paragraphedeliste"/>
        <w:numPr>
          <w:ilvl w:val="0"/>
          <w:numId w:val="31"/>
        </w:numPr>
      </w:pPr>
      <w:r w:rsidRPr="005861CB">
        <w:t>Eviter les déplacements aux heures de pointe</w:t>
      </w:r>
    </w:p>
    <w:p w14:paraId="7A034080" w14:textId="77777777" w:rsidR="00481066" w:rsidRPr="005861CB" w:rsidRDefault="00481066" w:rsidP="00F90094">
      <w:pPr>
        <w:pStyle w:val="Paragraphedeliste"/>
        <w:numPr>
          <w:ilvl w:val="0"/>
          <w:numId w:val="31"/>
        </w:numPr>
      </w:pPr>
      <w:r w:rsidRPr="005861CB">
        <w:t xml:space="preserve">Privilégier, quand cela est possible, les réunions en visioconférence ou téléconférence. </w:t>
      </w:r>
    </w:p>
    <w:p w14:paraId="69CE755E" w14:textId="77777777" w:rsidR="00BE1C4F" w:rsidRPr="00382176" w:rsidRDefault="00481066" w:rsidP="00382176">
      <w:pPr>
        <w:pStyle w:val="Paragraphedeliste"/>
        <w:numPr>
          <w:ilvl w:val="0"/>
          <w:numId w:val="31"/>
        </w:numPr>
        <w:rPr>
          <w:rFonts w:eastAsiaTheme="majorEastAsia"/>
        </w:rPr>
      </w:pPr>
      <w:r w:rsidRPr="005861CB">
        <w:t>Favoriser les déplacements en transport en commun plutôt que les véhicules personnels dans les déplacements urbains et par train plutôt que l’avion sur le territoire national</w:t>
      </w:r>
      <w:bookmarkEnd w:id="1"/>
      <w:bookmarkEnd w:id="2"/>
    </w:p>
    <w:p w14:paraId="3079958E" w14:textId="77777777" w:rsidR="00E87536" w:rsidRDefault="00E87536" w:rsidP="00E87536">
      <w:pPr>
        <w:pStyle w:val="Titre2"/>
      </w:pPr>
      <w:bookmarkStart w:id="59" w:name="_Toc9602152"/>
      <w:r>
        <w:lastRenderedPageBreak/>
        <w:t>Le développement durable comme pierre de l’édifice NSIT BIM</w:t>
      </w:r>
      <w:bookmarkEnd w:id="59"/>
    </w:p>
    <w:p w14:paraId="436B2C79" w14:textId="77777777" w:rsidR="00E87536" w:rsidRDefault="00E87536" w:rsidP="00E87536">
      <w:r>
        <w:t>Le souhait de NSIT BIM est d’être acteur du développement durable. Pour cela, le cabinet a entamé des démarches pour sensibiliser ses collaborateurs à de nombreuses causes, notamment environnementales. NSIT BIM adhère à de nombreuses associations et fondations. En voici quelques exemples :</w:t>
      </w:r>
    </w:p>
    <w:p w14:paraId="0195E72B" w14:textId="77777777" w:rsidR="00E87536" w:rsidRPr="008927EF" w:rsidRDefault="00E87536" w:rsidP="00E87536">
      <w:pPr>
        <w:jc w:val="center"/>
      </w:pPr>
      <w:r w:rsidRPr="008927EF">
        <w:rPr>
          <w:noProof/>
        </w:rPr>
        <w:drawing>
          <wp:inline distT="0" distB="0" distL="0" distR="0" wp14:anchorId="48DAFDB5" wp14:editId="1443DCC0">
            <wp:extent cx="1971665" cy="738505"/>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96198" cy="747694"/>
                    </a:xfrm>
                    <a:prstGeom prst="rect">
                      <a:avLst/>
                    </a:prstGeom>
                  </pic:spPr>
                </pic:pic>
              </a:graphicData>
            </a:graphic>
          </wp:inline>
        </w:drawing>
      </w:r>
    </w:p>
    <w:p w14:paraId="6ED1FB7D" w14:textId="77777777" w:rsidR="00E87536" w:rsidRDefault="00E87536" w:rsidP="00E87536">
      <w:r w:rsidRPr="008927EF">
        <w:t xml:space="preserve">Créée en 1990 par Nicolas Hulot, la Fondation pour la Nature et l'Homme œuvre pour un monde équitable et solidaire qui respecte la Nature et le bien-être de l’Homme. Elle s’est </w:t>
      </w:r>
      <w:r w:rsidR="00F7368A" w:rsidRPr="008927EF">
        <w:t>donnée</w:t>
      </w:r>
      <w:r w:rsidRPr="008927EF">
        <w:t xml:space="preserve"> pour mission de proposer et accélérer les changements de comportements individuels et collectifs, et soutenir des initiatives environnementales en France comme à l’international pour engager la transition écologique de nos sociétés.</w:t>
      </w:r>
      <w:r>
        <w:t xml:space="preserve"> </w:t>
      </w:r>
    </w:p>
    <w:p w14:paraId="08A9E453" w14:textId="77777777" w:rsidR="00E87536" w:rsidRPr="008927EF" w:rsidRDefault="00E87536" w:rsidP="00E87536">
      <w:r w:rsidRPr="008927EF">
        <w:t>En devenant mécène et partenaire de la Fondation pour la Nature et l'Homme, NSIT BIM affirme son rôle citoyen, s’engage en faveur d’une approche moderne et sociétale de l’écologie tout en apportant un soutien concret à une organisation emblématique.</w:t>
      </w:r>
    </w:p>
    <w:p w14:paraId="78A8F12E" w14:textId="77777777" w:rsidR="00E87536" w:rsidRPr="008927EF" w:rsidRDefault="00E87536" w:rsidP="00E87536">
      <w:pPr>
        <w:jc w:val="center"/>
      </w:pPr>
      <w:r w:rsidRPr="008927EF">
        <w:rPr>
          <w:noProof/>
        </w:rPr>
        <w:drawing>
          <wp:inline distT="0" distB="0" distL="0" distR="0" wp14:anchorId="0A787CFB" wp14:editId="4B5F6ABF">
            <wp:extent cx="828000" cy="1008000"/>
            <wp:effectExtent l="0" t="0" r="0" b="1905"/>
            <wp:docPr id="17" name="Image 17" descr="https://www.globalcompact-france.org/images/logos/LOGO_UNGC-NetworkFR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globalcompact-france.org/images/logos/LOGO_UNGC-NetworkFR_COLO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000" cy="1008000"/>
                    </a:xfrm>
                    <a:prstGeom prst="rect">
                      <a:avLst/>
                    </a:prstGeom>
                    <a:noFill/>
                    <a:ln>
                      <a:noFill/>
                    </a:ln>
                  </pic:spPr>
                </pic:pic>
              </a:graphicData>
            </a:graphic>
          </wp:inline>
        </w:drawing>
      </w:r>
      <w:r w:rsidRPr="008927EF">
        <w:fldChar w:fldCharType="begin"/>
      </w:r>
      <w:r w:rsidRPr="008927EF">
        <w:instrText xml:space="preserve"> INCLUDEPICTURE "https://www.globalcompact-france.org/images/logos/LOGO_UNGC-NetworkFR_COLOR.png" \* MERGEFORMATINET </w:instrText>
      </w:r>
      <w:r w:rsidRPr="008927EF">
        <w:fldChar w:fldCharType="end"/>
      </w:r>
    </w:p>
    <w:p w14:paraId="04397849" w14:textId="77777777" w:rsidR="00E87536" w:rsidRPr="008927EF" w:rsidRDefault="00E87536" w:rsidP="00E87536">
      <w:r>
        <w:t>L</w:t>
      </w:r>
      <w:r w:rsidRPr="008927EF">
        <w:t>e Global Compact des Nations Unies est la plus importante initiative internationale d’engagement volontaire en matière de développement durable, regroupant plus de 13 000 participants dans 170 pays.</w:t>
      </w:r>
      <w:r>
        <w:t xml:space="preserve"> </w:t>
      </w:r>
      <w:r w:rsidRPr="008927EF">
        <w:t>Le Global Compact est le point de départ pour toute organisation cherchant à soutenir les 17 Objectifs de Développement Durable (ODD), adoptés en septembre 2015 par l’ONU. Ces objectifs offrent un agenda universel à atteindre d'ici 2030 pour construire un monde plus durable et inclusif.</w:t>
      </w:r>
    </w:p>
    <w:p w14:paraId="2BC844B0" w14:textId="77777777" w:rsidR="00E87536" w:rsidRPr="008927EF" w:rsidRDefault="00E87536" w:rsidP="00E87536">
      <w:pPr>
        <w:jc w:val="center"/>
      </w:pPr>
      <w:r w:rsidRPr="008927EF">
        <w:rPr>
          <w:noProof/>
        </w:rPr>
        <w:lastRenderedPageBreak/>
        <w:drawing>
          <wp:inline distT="0" distB="0" distL="0" distR="0" wp14:anchorId="268EF8C1" wp14:editId="55E9D602">
            <wp:extent cx="4857750" cy="244377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5972" t="36082" r="7077" b="21650"/>
                    <a:stretch/>
                  </pic:blipFill>
                  <pic:spPr bwMode="auto">
                    <a:xfrm>
                      <a:off x="0" y="0"/>
                      <a:ext cx="4879179" cy="2454557"/>
                    </a:xfrm>
                    <a:prstGeom prst="rect">
                      <a:avLst/>
                    </a:prstGeom>
                    <a:ln>
                      <a:noFill/>
                    </a:ln>
                    <a:extLst>
                      <a:ext uri="{53640926-AAD7-44D8-BBD7-CCE9431645EC}">
                        <a14:shadowObscured xmlns:a14="http://schemas.microsoft.com/office/drawing/2010/main"/>
                      </a:ext>
                    </a:extLst>
                  </pic:spPr>
                </pic:pic>
              </a:graphicData>
            </a:graphic>
          </wp:inline>
        </w:drawing>
      </w:r>
    </w:p>
    <w:p w14:paraId="3CFFE84F" w14:textId="77777777" w:rsidR="00E87536" w:rsidRPr="008927EF" w:rsidRDefault="00E87536" w:rsidP="00E87536">
      <w:pPr>
        <w:jc w:val="center"/>
      </w:pPr>
      <w:r w:rsidRPr="008927EF">
        <w:rPr>
          <w:noProof/>
        </w:rPr>
        <w:drawing>
          <wp:inline distT="0" distB="0" distL="0" distR="0" wp14:anchorId="06C3F906" wp14:editId="27351D0B">
            <wp:extent cx="1044000" cy="877908"/>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9690" t="10308" r="11210" b="13403"/>
                    <a:stretch/>
                  </pic:blipFill>
                  <pic:spPr bwMode="auto">
                    <a:xfrm>
                      <a:off x="0" y="0"/>
                      <a:ext cx="1044000" cy="877908"/>
                    </a:xfrm>
                    <a:prstGeom prst="rect">
                      <a:avLst/>
                    </a:prstGeom>
                    <a:ln>
                      <a:noFill/>
                    </a:ln>
                    <a:extLst>
                      <a:ext uri="{53640926-AAD7-44D8-BBD7-CCE9431645EC}">
                        <a14:shadowObscured xmlns:a14="http://schemas.microsoft.com/office/drawing/2010/main"/>
                      </a:ext>
                    </a:extLst>
                  </pic:spPr>
                </pic:pic>
              </a:graphicData>
            </a:graphic>
          </wp:inline>
        </w:drawing>
      </w:r>
    </w:p>
    <w:p w14:paraId="407FE668" w14:textId="77777777" w:rsidR="00E87536" w:rsidRDefault="00E87536" w:rsidP="00E87536">
      <w:r w:rsidRPr="008927EF">
        <w:t>EcoTree est une société spécialisée dans le développement durable dont l’objet est de récompenser de façon innovante la conscience écologique en offrant des solutions rentables d’investissement</w:t>
      </w:r>
      <w:r>
        <w:t xml:space="preserve"> </w:t>
      </w:r>
      <w:r w:rsidRPr="008927EF">
        <w:t>dans la plantation d’arbres</w:t>
      </w:r>
      <w:r>
        <w:t>.</w:t>
      </w:r>
    </w:p>
    <w:p w14:paraId="05B6F71B" w14:textId="77777777" w:rsidR="00E87536" w:rsidRDefault="00E87536" w:rsidP="00E87536">
      <w:r>
        <w:t>NSIT BIM adhère à cette action et participe financièrement à la plantation</w:t>
      </w:r>
      <w:r w:rsidR="00F868EE">
        <w:t xml:space="preserve"> d’arbres</w:t>
      </w:r>
      <w:r>
        <w:t>.</w:t>
      </w:r>
    </w:p>
    <w:p w14:paraId="573279AF" w14:textId="77777777" w:rsidR="004476C9" w:rsidRDefault="004476C9" w:rsidP="004476C9">
      <w:pPr>
        <w:jc w:val="center"/>
      </w:pPr>
      <w:r w:rsidRPr="004476C9">
        <w:rPr>
          <w:noProof/>
        </w:rPr>
        <w:drawing>
          <wp:inline distT="0" distB="0" distL="0" distR="0" wp14:anchorId="3BA7FBE0" wp14:editId="367681CA">
            <wp:extent cx="4507148" cy="2286000"/>
            <wp:effectExtent l="0" t="0" r="8255" b="0"/>
            <wp:docPr id="20" name="Image 3">
              <a:extLst xmlns:a="http://schemas.openxmlformats.org/drawingml/2006/main">
                <a:ext uri="{FF2B5EF4-FFF2-40B4-BE49-F238E27FC236}">
                  <a16:creationId xmlns:a16="http://schemas.microsoft.com/office/drawing/2014/main" id="{80DB3D6D-770B-4379-868C-2448ACF4F0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80DB3D6D-770B-4379-868C-2448ACF4F044}"/>
                        </a:ext>
                      </a:extLst>
                    </pic:cNvPr>
                    <pic:cNvPicPr>
                      <a:picLocks noChangeAspect="1"/>
                    </pic:cNvPicPr>
                  </pic:nvPicPr>
                  <pic:blipFill rotWithShape="1">
                    <a:blip r:embed="rId22"/>
                    <a:srcRect l="52609" t="21618" r="17174" b="30599"/>
                    <a:stretch/>
                  </pic:blipFill>
                  <pic:spPr>
                    <a:xfrm>
                      <a:off x="0" y="0"/>
                      <a:ext cx="4553388" cy="2309453"/>
                    </a:xfrm>
                    <a:prstGeom prst="rect">
                      <a:avLst/>
                    </a:prstGeom>
                  </pic:spPr>
                </pic:pic>
              </a:graphicData>
            </a:graphic>
          </wp:inline>
        </w:drawing>
      </w:r>
    </w:p>
    <w:p w14:paraId="4673153A" w14:textId="77777777" w:rsidR="00382176" w:rsidRPr="008927EF" w:rsidRDefault="00382176" w:rsidP="004476C9">
      <w:pPr>
        <w:jc w:val="center"/>
      </w:pPr>
    </w:p>
    <w:p w14:paraId="48022611" w14:textId="77777777" w:rsidR="00E87536" w:rsidRPr="008927EF" w:rsidRDefault="00E87536" w:rsidP="00E87536">
      <w:pPr>
        <w:jc w:val="center"/>
      </w:pPr>
      <w:r w:rsidRPr="008927EF">
        <w:rPr>
          <w:noProof/>
        </w:rPr>
        <w:lastRenderedPageBreak/>
        <w:drawing>
          <wp:inline distT="0" distB="0" distL="0" distR="0" wp14:anchorId="7B5DEBCF" wp14:editId="5D2C64B3">
            <wp:extent cx="1753774" cy="647700"/>
            <wp:effectExtent l="0" t="0" r="0" b="0"/>
            <wp:docPr id="19" name="Image 19" descr="La RSE et le dÃ©veloppement durable en entreprise : e-RS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 RSE et le dÃ©veloppement durable en entreprise : e-RSE.n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3213" cy="662266"/>
                    </a:xfrm>
                    <a:prstGeom prst="rect">
                      <a:avLst/>
                    </a:prstGeom>
                    <a:noFill/>
                    <a:ln>
                      <a:noFill/>
                    </a:ln>
                  </pic:spPr>
                </pic:pic>
              </a:graphicData>
            </a:graphic>
          </wp:inline>
        </w:drawing>
      </w:r>
    </w:p>
    <w:p w14:paraId="157B2568" w14:textId="77777777" w:rsidR="00E87536" w:rsidRDefault="00E87536" w:rsidP="00E87536">
      <w:r w:rsidRPr="008927EF">
        <w:t xml:space="preserve">e-RSE.net est la plateforme média de référence </w:t>
      </w:r>
      <w:r>
        <w:t xml:space="preserve">pour les </w:t>
      </w:r>
      <w:r w:rsidRPr="008927EF">
        <w:t>professionnels en recherche d’information issue des acteurs du Développement Durable et de la RSE.</w:t>
      </w:r>
      <w:r>
        <w:t xml:space="preserve"> </w:t>
      </w:r>
      <w:r w:rsidRPr="008927EF">
        <w:t xml:space="preserve">L’échange est au cœur de e-RSE.net. </w:t>
      </w:r>
    </w:p>
    <w:p w14:paraId="3056C858" w14:textId="77777777" w:rsidR="00E87536" w:rsidRPr="008927EF" w:rsidRDefault="00E87536" w:rsidP="00E87536">
      <w:r>
        <w:t>L</w:t>
      </w:r>
      <w:r w:rsidRPr="008927EF">
        <w:t>a plateforme répond à 4 missions</w:t>
      </w:r>
      <w:r>
        <w:t xml:space="preserve"> qui intéresse nos collaborateurs :</w:t>
      </w:r>
    </w:p>
    <w:p w14:paraId="0C50AF57" w14:textId="77777777" w:rsidR="00E87536" w:rsidRPr="008927EF" w:rsidRDefault="00E87536" w:rsidP="00F90094">
      <w:pPr>
        <w:pStyle w:val="Paragraphedeliste"/>
        <w:numPr>
          <w:ilvl w:val="0"/>
          <w:numId w:val="32"/>
        </w:numPr>
      </w:pPr>
      <w:r w:rsidRPr="008927EF">
        <w:t>Information : proposer de l’actualité exclusive et inspirante sur des sujets en lien avec le développement durable et la RSE</w:t>
      </w:r>
    </w:p>
    <w:p w14:paraId="0E634824" w14:textId="77777777" w:rsidR="00E87536" w:rsidRPr="008927EF" w:rsidRDefault="00E87536" w:rsidP="00F90094">
      <w:pPr>
        <w:pStyle w:val="Paragraphedeliste"/>
        <w:numPr>
          <w:ilvl w:val="0"/>
          <w:numId w:val="32"/>
        </w:numPr>
      </w:pPr>
      <w:r w:rsidRPr="008927EF">
        <w:t>Analyse : illustrer la RSE par des initiatives concrètes issues des entreprises, associations et organismes publics</w:t>
      </w:r>
    </w:p>
    <w:p w14:paraId="11D35503" w14:textId="77777777" w:rsidR="00E87536" w:rsidRPr="008927EF" w:rsidRDefault="00E87536" w:rsidP="00F90094">
      <w:pPr>
        <w:pStyle w:val="Paragraphedeliste"/>
        <w:numPr>
          <w:ilvl w:val="0"/>
          <w:numId w:val="32"/>
        </w:numPr>
      </w:pPr>
      <w:r w:rsidRPr="008927EF">
        <w:t>Vulgarisation : favoriser la compréhension des enjeux sociaux, sociétaux et environnementaux auxquels les entreprises doivent faire face</w:t>
      </w:r>
    </w:p>
    <w:p w14:paraId="737115F3" w14:textId="77777777" w:rsidR="00382176" w:rsidRDefault="00E87536" w:rsidP="00F90094">
      <w:pPr>
        <w:pStyle w:val="Paragraphedeliste"/>
        <w:numPr>
          <w:ilvl w:val="0"/>
          <w:numId w:val="32"/>
        </w:numPr>
      </w:pPr>
      <w:r w:rsidRPr="008927EF">
        <w:t>Interaction : engager la société civile, les experts et relais d’opinion dans une démarche d’échange avec les organisations</w:t>
      </w:r>
    </w:p>
    <w:p w14:paraId="5463FE84" w14:textId="77777777" w:rsidR="00E87536" w:rsidRPr="008927EF" w:rsidRDefault="00E87536" w:rsidP="00382176">
      <w:pPr>
        <w:pStyle w:val="Paragraphedeliste"/>
      </w:pPr>
      <w:r w:rsidRPr="008927EF">
        <w:fldChar w:fldCharType="begin"/>
      </w:r>
      <w:r w:rsidRPr="008927EF">
        <w:instrText xml:space="preserve"> INCLUDEPICTURE "http://www.globalcompact-france.org/images/odd/icones_web/F_SDG_Icons-01-01.png" \* MERGEFORMATINET </w:instrText>
      </w:r>
      <w:r w:rsidRPr="008927EF">
        <w:fldChar w:fldCharType="end"/>
      </w:r>
    </w:p>
    <w:p w14:paraId="1B27F5E2" w14:textId="77777777" w:rsidR="00E87536" w:rsidRPr="008927EF" w:rsidRDefault="00E87536" w:rsidP="00E87536">
      <w:pPr>
        <w:jc w:val="center"/>
      </w:pPr>
      <w:r w:rsidRPr="008927EF">
        <w:rPr>
          <w:noProof/>
        </w:rPr>
        <w:drawing>
          <wp:inline distT="0" distB="0" distL="0" distR="0" wp14:anchorId="0B2014A7" wp14:editId="68C4F42D">
            <wp:extent cx="1620000" cy="21439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8776" t="38660" b="40206"/>
                    <a:stretch/>
                  </pic:blipFill>
                  <pic:spPr bwMode="auto">
                    <a:xfrm>
                      <a:off x="0" y="0"/>
                      <a:ext cx="1620000" cy="214397"/>
                    </a:xfrm>
                    <a:prstGeom prst="rect">
                      <a:avLst/>
                    </a:prstGeom>
                    <a:ln>
                      <a:noFill/>
                    </a:ln>
                    <a:extLst>
                      <a:ext uri="{53640926-AAD7-44D8-BBD7-CCE9431645EC}">
                        <a14:shadowObscured xmlns:a14="http://schemas.microsoft.com/office/drawing/2010/main"/>
                      </a:ext>
                    </a:extLst>
                  </pic:spPr>
                </pic:pic>
              </a:graphicData>
            </a:graphic>
          </wp:inline>
        </w:drawing>
      </w:r>
    </w:p>
    <w:p w14:paraId="6710901A" w14:textId="77777777" w:rsidR="00E87536" w:rsidRDefault="00E87536" w:rsidP="00E87536">
      <w:r w:rsidRPr="008927EF">
        <w:t>La</w:t>
      </w:r>
      <w:r w:rsidR="00F7368A">
        <w:t xml:space="preserve"> </w:t>
      </w:r>
      <w:r w:rsidRPr="008927EF">
        <w:t>Revue</w:t>
      </w:r>
      <w:r w:rsidR="00F7368A">
        <w:t xml:space="preserve"> </w:t>
      </w:r>
      <w:r w:rsidRPr="008927EF">
        <w:t>Durable est une revue franco-suisse sur l’écologie, la durabilité et la transition qui s’applique en toute indépendance, depuis 2002, à décrire des pratiques durables dans tous les domaines : agriculture, biodiversité, énergie et climat, urbanisme, habitat, mobilité, consommation, tourisme, etc. Elle</w:t>
      </w:r>
      <w:r>
        <w:t xml:space="preserve"> </w:t>
      </w:r>
      <w:r w:rsidRPr="008927EF">
        <w:t>donne</w:t>
      </w:r>
      <w:r>
        <w:t>, à nos collaborateurs,</w:t>
      </w:r>
      <w:r w:rsidRPr="008927EF">
        <w:t xml:space="preserve"> l’envie de comprendre et le pouvoir d’agir pour construire une société écologique et solidaire.</w:t>
      </w:r>
    </w:p>
    <w:p w14:paraId="01752DB6" w14:textId="77777777" w:rsidR="00382176" w:rsidRDefault="00382176" w:rsidP="00E87536"/>
    <w:p w14:paraId="076740B0" w14:textId="77777777" w:rsidR="00E87536" w:rsidRDefault="00E87536" w:rsidP="00E87536">
      <w:pPr>
        <w:jc w:val="center"/>
      </w:pPr>
      <w:r w:rsidRPr="00026E03">
        <w:rPr>
          <w:noProof/>
        </w:rPr>
        <w:drawing>
          <wp:inline distT="0" distB="0" distL="0" distR="0" wp14:anchorId="66D85450" wp14:editId="14276578">
            <wp:extent cx="2343150" cy="5234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95688" cy="535207"/>
                    </a:xfrm>
                    <a:prstGeom prst="rect">
                      <a:avLst/>
                    </a:prstGeom>
                  </pic:spPr>
                </pic:pic>
              </a:graphicData>
            </a:graphic>
          </wp:inline>
        </w:drawing>
      </w:r>
    </w:p>
    <w:p w14:paraId="1F2961CE" w14:textId="77777777" w:rsidR="00E87536" w:rsidRDefault="00E87536" w:rsidP="00E87536">
      <w:r>
        <w:t xml:space="preserve">Business &amp; Human </w:t>
      </w:r>
      <w:r w:rsidR="0025366E">
        <w:t>Rights</w:t>
      </w:r>
      <w:r>
        <w:t xml:space="preserve"> Resource Centre</w:t>
      </w:r>
      <w:r w:rsidRPr="00026E03">
        <w:t xml:space="preserve"> </w:t>
      </w:r>
      <w:r w:rsidR="0025366E" w:rsidRPr="00026E03">
        <w:t>travail</w:t>
      </w:r>
      <w:r w:rsidR="0025366E">
        <w:t>le</w:t>
      </w:r>
      <w:r w:rsidRPr="00026E03">
        <w:t xml:space="preserve"> avec tous les acteurs pour un meilleur respect des droits de l’homme par les entreprises. </w:t>
      </w:r>
      <w:r>
        <w:t>La fondation</w:t>
      </w:r>
      <w:r w:rsidRPr="00026E03">
        <w:t xml:space="preserve"> scrut</w:t>
      </w:r>
      <w:r>
        <w:t>e</w:t>
      </w:r>
      <w:r w:rsidRPr="00026E03">
        <w:t xml:space="preserve"> les violations et les progrès des entreprises dans le domaine des droits de l'homme partout dans le monde, et aid</w:t>
      </w:r>
      <w:r>
        <w:t>e</w:t>
      </w:r>
      <w:r w:rsidRPr="00026E03">
        <w:t xml:space="preserve"> les groupes vulnérables à éradiquer les abus.</w:t>
      </w:r>
    </w:p>
    <w:p w14:paraId="1199CDDB" w14:textId="77777777" w:rsidR="00382176" w:rsidRDefault="00382176" w:rsidP="00E87536"/>
    <w:p w14:paraId="547AF441" w14:textId="77777777" w:rsidR="00E87536" w:rsidRDefault="00E87536" w:rsidP="00E87536">
      <w:pPr>
        <w:jc w:val="center"/>
      </w:pPr>
      <w:r w:rsidRPr="00026E03">
        <w:rPr>
          <w:noProof/>
        </w:rPr>
        <w:drawing>
          <wp:inline distT="0" distB="0" distL="0" distR="0" wp14:anchorId="466C6F5B" wp14:editId="48F8C9D4">
            <wp:extent cx="1657350" cy="361007"/>
            <wp:effectExtent l="0" t="0" r="0" b="1270"/>
            <wp:docPr id="16" name="Image 16" descr="CAIRN.INFO : Chercher, repÃ©rer, av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IRN.INFO : Chercher, repÃ©rer, avanc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0336" cy="363836"/>
                    </a:xfrm>
                    <a:prstGeom prst="rect">
                      <a:avLst/>
                    </a:prstGeom>
                    <a:noFill/>
                    <a:ln>
                      <a:noFill/>
                    </a:ln>
                  </pic:spPr>
                </pic:pic>
              </a:graphicData>
            </a:graphic>
          </wp:inline>
        </w:drawing>
      </w:r>
    </w:p>
    <w:p w14:paraId="0BF951D2" w14:textId="11C75DE8" w:rsidR="00E87536" w:rsidRDefault="00E87536" w:rsidP="00E87536">
      <w:r>
        <w:lastRenderedPageBreak/>
        <w:t xml:space="preserve">L’ambition de </w:t>
      </w:r>
      <w:r w:rsidR="00DC1DCE">
        <w:t xml:space="preserve">la société </w:t>
      </w:r>
      <w:r>
        <w:t>Cairn.info est d’aider les maisons d’édition, organismes ou associations ayant en charge des publications de sciences humaines francophones à gérer la coexistence des formats "papier" et électronique. Dans ce but, les services de Cairn.info couvrent à la fois la fabrication papier et électronique, la distribution papier (gestion des abonnements pour les revues, routage) et électronique (texte intégral en ligne, distribution des métadonnées auprès des sites et bases bibliographiques), ainsi que la diffusion et la promotion de ces publications auprès des publics auxquels elles s’adressent.</w:t>
      </w:r>
    </w:p>
    <w:p w14:paraId="76C4AC2B" w14:textId="77777777" w:rsidR="00382176" w:rsidRPr="008927EF" w:rsidRDefault="00382176" w:rsidP="00E87536"/>
    <w:p w14:paraId="720DE760" w14:textId="77777777" w:rsidR="00E87536" w:rsidRPr="008927EF" w:rsidRDefault="00E87536" w:rsidP="00E87536">
      <w:pPr>
        <w:jc w:val="center"/>
      </w:pPr>
      <w:r w:rsidRPr="008927EF">
        <w:fldChar w:fldCharType="begin"/>
      </w:r>
      <w:r w:rsidRPr="008927EF">
        <w:instrText xml:space="preserve"> INCLUDEPICTURE "https://www.actu-environnement.com/images/interface/common/qui/actu-environnement.png" \* MERGEFORMATINET </w:instrText>
      </w:r>
      <w:r w:rsidRPr="008927EF">
        <w:fldChar w:fldCharType="end"/>
      </w:r>
      <w:r w:rsidRPr="008927EF">
        <w:rPr>
          <w:noProof/>
        </w:rPr>
        <w:drawing>
          <wp:inline distT="0" distB="0" distL="0" distR="0" wp14:anchorId="0B63A6B5" wp14:editId="08FF1552">
            <wp:extent cx="2190750" cy="6477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0" cy="647700"/>
                    </a:xfrm>
                    <a:prstGeom prst="rect">
                      <a:avLst/>
                    </a:prstGeom>
                    <a:noFill/>
                    <a:ln>
                      <a:noFill/>
                    </a:ln>
                  </pic:spPr>
                </pic:pic>
              </a:graphicData>
            </a:graphic>
          </wp:inline>
        </w:drawing>
      </w:r>
    </w:p>
    <w:p w14:paraId="1A725486" w14:textId="77777777" w:rsidR="006E0657" w:rsidRDefault="00E87536" w:rsidP="006E0657">
      <w:r w:rsidRPr="008927EF">
        <w:t xml:space="preserve">Actu-Environnement.com propose chaque jour des articles exclusifs avec des approches juridique, technique, économique et politique. Le site constitue ainsi un outil de veille d’information indispensable </w:t>
      </w:r>
      <w:r w:rsidR="002F10E7">
        <w:t>à</w:t>
      </w:r>
      <w:r>
        <w:t xml:space="preserve"> NSIT BIM</w:t>
      </w:r>
      <w:r w:rsidRPr="008927EF">
        <w:t xml:space="preserve"> en matière de développement durable</w:t>
      </w:r>
      <w:r>
        <w:t>.</w:t>
      </w:r>
    </w:p>
    <w:p w14:paraId="2F215BE4" w14:textId="264E4264" w:rsidR="00B14958" w:rsidRDefault="00B14958" w:rsidP="00B14958">
      <w:pPr>
        <w:pStyle w:val="Titre1"/>
      </w:pPr>
      <w:bookmarkStart w:id="60" w:name="_Toc451157057"/>
      <w:bookmarkStart w:id="61" w:name="_Toc451181310"/>
      <w:bookmarkStart w:id="62" w:name="_Toc9602153"/>
      <w:r w:rsidRPr="00B70843">
        <w:t>Achats responsables</w:t>
      </w:r>
      <w:bookmarkEnd w:id="60"/>
      <w:bookmarkEnd w:id="61"/>
      <w:bookmarkEnd w:id="62"/>
      <w:r w:rsidR="00DC1DCE">
        <w:t xml:space="preserve"> et lutte contre la corruption</w:t>
      </w:r>
    </w:p>
    <w:p w14:paraId="2AF537C4" w14:textId="0B5BEC11" w:rsidR="00DC1DCE" w:rsidRDefault="00DC1DCE" w:rsidP="00B14958">
      <w:pPr>
        <w:pStyle w:val="Titre2"/>
      </w:pPr>
      <w:bookmarkStart w:id="63" w:name="_Toc9602154"/>
      <w:r>
        <w:t xml:space="preserve">Rappel du code éthique NSIT BIM </w:t>
      </w:r>
    </w:p>
    <w:p w14:paraId="03207A7B" w14:textId="77777777" w:rsidR="00DC1DCE" w:rsidRPr="00E15ED2" w:rsidRDefault="00DC1DCE" w:rsidP="00DC1DCE">
      <w:pPr>
        <w:spacing w:after="160" w:line="259" w:lineRule="auto"/>
      </w:pPr>
      <w:r w:rsidRPr="00E15ED2">
        <w:t xml:space="preserve">Fidèle à ses valeurs  morales  fondamentales,  </w:t>
      </w:r>
      <w:r>
        <w:rPr>
          <w:b/>
        </w:rPr>
        <w:t>NSIT BIM</w:t>
      </w:r>
      <w:r w:rsidRPr="00E15ED2">
        <w:rPr>
          <w:b/>
        </w:rPr>
        <w:t xml:space="preserve">  </w:t>
      </w:r>
      <w:r>
        <w:t>a travaillé sur</w:t>
      </w:r>
      <w:r w:rsidRPr="00E15ED2">
        <w:t xml:space="preserve"> </w:t>
      </w:r>
      <w:r>
        <w:t>u</w:t>
      </w:r>
      <w:r w:rsidRPr="00E15ED2">
        <w:t>n code éthique qui guide l’ensemble de sa conduite et de ses pratiques, et qui le mène à agir concrètement en vue d’un monde plus juste et plus humain. Ce code éthique</w:t>
      </w:r>
      <w:r>
        <w:t xml:space="preserve"> </w:t>
      </w:r>
      <w:r w:rsidRPr="00E15ED2">
        <w:t>guide l’ensemble de nos pratiques internes et commerciales.</w:t>
      </w:r>
    </w:p>
    <w:p w14:paraId="100777D6" w14:textId="77777777" w:rsidR="00DC1DCE" w:rsidRPr="00E15ED2" w:rsidRDefault="00DC1DCE" w:rsidP="00DC1DCE">
      <w:pPr>
        <w:spacing w:after="160" w:line="259" w:lineRule="auto"/>
      </w:pPr>
      <w:r>
        <w:rPr>
          <w:b/>
        </w:rPr>
        <w:t>NSIT BIM</w:t>
      </w:r>
      <w:r w:rsidRPr="00E15ED2">
        <w:t>, dans la conduite de ses affaires, s’engage à</w:t>
      </w:r>
      <w:r>
        <w:t xml:space="preserve"> </w:t>
      </w:r>
      <w:r w:rsidRPr="00E15ED2">
        <w:t>respecter et faire respecter par ses collaborateurs :</w:t>
      </w:r>
    </w:p>
    <w:p w14:paraId="098CF43C" w14:textId="77777777" w:rsidR="00DC1DCE" w:rsidRPr="00E15ED2" w:rsidRDefault="00DC1DCE" w:rsidP="00DC1DCE">
      <w:pPr>
        <w:pStyle w:val="Paragraphedeliste"/>
        <w:numPr>
          <w:ilvl w:val="0"/>
          <w:numId w:val="41"/>
        </w:numPr>
        <w:spacing w:after="160" w:line="259" w:lineRule="auto"/>
      </w:pPr>
      <w:r w:rsidRPr="00E15ED2">
        <w:t>la législation relative à la prévention de toute forme de corruption active ou passive ;</w:t>
      </w:r>
    </w:p>
    <w:p w14:paraId="7F8261B5" w14:textId="77777777" w:rsidR="00DC1DCE" w:rsidRPr="00E15ED2" w:rsidRDefault="00DC1DCE" w:rsidP="00DC1DCE">
      <w:pPr>
        <w:pStyle w:val="Paragraphedeliste"/>
        <w:numPr>
          <w:ilvl w:val="0"/>
          <w:numId w:val="41"/>
        </w:numPr>
        <w:spacing w:after="160" w:line="259" w:lineRule="auto"/>
      </w:pPr>
      <w:r w:rsidRPr="00E15ED2">
        <w:t>les règles relatives à la concurrence ;</w:t>
      </w:r>
    </w:p>
    <w:p w14:paraId="47EB5AA2" w14:textId="77777777" w:rsidR="00DC1DCE" w:rsidRPr="00E15ED2" w:rsidRDefault="00DC1DCE" w:rsidP="00DC1DCE">
      <w:pPr>
        <w:pStyle w:val="Paragraphedeliste"/>
        <w:numPr>
          <w:ilvl w:val="0"/>
          <w:numId w:val="41"/>
        </w:numPr>
        <w:spacing w:after="160" w:line="259" w:lineRule="auto"/>
      </w:pPr>
      <w:r w:rsidRPr="00E15ED2">
        <w:t>la confidentialité des informations auxquelles chaque</w:t>
      </w:r>
      <w:r>
        <w:t xml:space="preserve"> </w:t>
      </w:r>
      <w:r w:rsidRPr="00E15ED2">
        <w:t>collaborateur a accès dans le cadre de ses missions ;</w:t>
      </w:r>
    </w:p>
    <w:p w14:paraId="2B00D8B0" w14:textId="77777777" w:rsidR="00DC1DCE" w:rsidRPr="00E15ED2" w:rsidRDefault="00DC1DCE" w:rsidP="00DC1DCE">
      <w:pPr>
        <w:pStyle w:val="Paragraphedeliste"/>
        <w:numPr>
          <w:ilvl w:val="0"/>
          <w:numId w:val="41"/>
        </w:numPr>
        <w:spacing w:after="160" w:line="259" w:lineRule="auto"/>
      </w:pPr>
      <w:r w:rsidRPr="00E15ED2">
        <w:t>la sécurité et la confidentialité des données de ses clients.</w:t>
      </w:r>
    </w:p>
    <w:p w14:paraId="5A8597A0" w14:textId="77777777" w:rsidR="00DC1DCE" w:rsidRPr="00E15ED2" w:rsidRDefault="00DC1DCE" w:rsidP="00DC1DCE">
      <w:pPr>
        <w:spacing w:after="160" w:line="259" w:lineRule="auto"/>
      </w:pPr>
      <w:r>
        <w:rPr>
          <w:b/>
        </w:rPr>
        <w:t>NSIT BIM</w:t>
      </w:r>
      <w:r w:rsidRPr="00E15ED2">
        <w:rPr>
          <w:b/>
        </w:rPr>
        <w:t xml:space="preserve"> </w:t>
      </w:r>
      <w:r w:rsidRPr="00E15ED2">
        <w:t>s’engage également à éviter les situations de conflits d’intérêt personnel contraires aux intérêts de la société ou de ses clients.</w:t>
      </w:r>
    </w:p>
    <w:p w14:paraId="489B267E" w14:textId="77777777" w:rsidR="00DC1DCE" w:rsidRPr="00DC1DCE" w:rsidRDefault="00DC1DCE" w:rsidP="00DC1DCE"/>
    <w:p w14:paraId="0E97912C" w14:textId="63E9731B" w:rsidR="00DC1DCE" w:rsidRDefault="00DC1DCE" w:rsidP="00B14958">
      <w:pPr>
        <w:pStyle w:val="Titre2"/>
      </w:pPr>
      <w:r>
        <w:lastRenderedPageBreak/>
        <w:t>Rappel du code de conduite NSIT BIM</w:t>
      </w:r>
    </w:p>
    <w:p w14:paraId="7490EBFE" w14:textId="1B08BD2F" w:rsidR="00DC1DCE" w:rsidRDefault="00DC1DCE" w:rsidP="00DC1DCE">
      <w:r>
        <w:t xml:space="preserve">NSIT BIM a développé et adopté un Code de Bonne Conduite Ethique qui s’applique à l’ensemble des responsables et collaborateurs du cabinet. </w:t>
      </w:r>
    </w:p>
    <w:p w14:paraId="76BA6761" w14:textId="77777777" w:rsidR="00DC1DCE" w:rsidRDefault="00DC1DCE" w:rsidP="00DC1DCE">
      <w:r>
        <w:t>Chaque collaborateur est responsable de ses propres actions. Une conduite commerciale appropriée et un comportement éthique sont des conditions fondamentales de l’embauche.</w:t>
      </w:r>
    </w:p>
    <w:p w14:paraId="681CFB08" w14:textId="77777777" w:rsidR="00DC1DCE" w:rsidRDefault="00DC1DCE" w:rsidP="00DC1DCE">
      <w:r>
        <w:t xml:space="preserve">Tout collaborateur, quel que soit son poste ou son titre, qui observe ou prend connaissance d’une activité non éthique ou illégale, a l’obligation de signaler cette activité immédiatement. Les collaborateurs sont également incités à parler des inquiétudes concernant une conduite inadaptée avec les personnes appropriées. </w:t>
      </w:r>
    </w:p>
    <w:p w14:paraId="3AD7596B" w14:textId="77777777" w:rsidR="00DC1DCE" w:rsidRDefault="00DC1DCE" w:rsidP="00DC1DCE">
      <w:r>
        <w:t>Nous croyons que nos actions devraient toujours être  guidées  par  nos valeurs centrales que sont l’honnêteté, la fiabilité, l’intégrité, le respect et la citoyenneté.</w:t>
      </w:r>
    </w:p>
    <w:p w14:paraId="728E2CD8" w14:textId="77777777" w:rsidR="00DC1DCE" w:rsidRDefault="00DC1DCE" w:rsidP="00DC1DCE">
      <w:r>
        <w:t>Nos clients choisissent de travailler avec nous parce que nous leur apportons des services qui offrent une valeur commerciale de manière éthique, honnête et transparente, soutenue par une solide structure de gouvernance. Nos contrôles internes stricts, nos valeurs commerciales et l’attention portée sur le contrôle général nous aident à générer la confiance constante de nos clients, investisseurs et collaborateurs.</w:t>
      </w:r>
    </w:p>
    <w:p w14:paraId="2DCF110C" w14:textId="607BF5F5" w:rsidR="00B14958" w:rsidRPr="005861CB" w:rsidRDefault="00B14958" w:rsidP="00B14958">
      <w:pPr>
        <w:pStyle w:val="Titre2"/>
      </w:pPr>
      <w:r w:rsidRPr="005861CB">
        <w:t xml:space="preserve">Un code éthique </w:t>
      </w:r>
      <w:r w:rsidR="00DC1DCE">
        <w:t xml:space="preserve"> et de conduite </w:t>
      </w:r>
      <w:r w:rsidRPr="005861CB">
        <w:t>partagé</w:t>
      </w:r>
      <w:r w:rsidR="00DC1DCE">
        <w:t>s</w:t>
      </w:r>
      <w:r w:rsidRPr="005861CB">
        <w:t xml:space="preserve"> avec les fournisseurs</w:t>
      </w:r>
      <w:bookmarkEnd w:id="63"/>
    </w:p>
    <w:p w14:paraId="7BCDBD51" w14:textId="77777777" w:rsidR="00B14958" w:rsidRPr="005861CB" w:rsidRDefault="00B14958" w:rsidP="00B14958">
      <w:pPr>
        <w:rPr>
          <w:rFonts w:eastAsiaTheme="majorEastAsia"/>
        </w:rPr>
      </w:pPr>
      <w:r w:rsidRPr="005861CB">
        <w:rPr>
          <w:rFonts w:eastAsiaTheme="majorEastAsia"/>
        </w:rPr>
        <w:t>NSIT BIM est une société consciente des impacts potentiels des pratiques professionnelles dans l’exercice de ses activités. Il s’engage ainsi à privilégier les solutions et procédures d’achats fiables et durables afin de réduire son impact sur le long terme.</w:t>
      </w:r>
    </w:p>
    <w:p w14:paraId="1EE4C2F7" w14:textId="77777777" w:rsidR="00B14958" w:rsidRDefault="00B14958" w:rsidP="00B14958">
      <w:pPr>
        <w:rPr>
          <w:rFonts w:eastAsiaTheme="majorEastAsia"/>
        </w:rPr>
      </w:pPr>
      <w:r w:rsidRPr="005861CB">
        <w:rPr>
          <w:rFonts w:eastAsiaTheme="majorEastAsia"/>
        </w:rPr>
        <w:t>NSIT BIM reste aussi à l’écoute des attentes de ses fournisseurs, notamment en matière d’environnement et de respect de codes éthiques, en s’efforçant systématiquement d’intégrer de manière proactive dans ses services et prestations, les dimensions de responsabilité sociale d’entreprise et de développement durable.</w:t>
      </w:r>
    </w:p>
    <w:p w14:paraId="49183EFE" w14:textId="77777777" w:rsidR="00B14958" w:rsidRPr="00B70843" w:rsidRDefault="00B14958" w:rsidP="00B14958">
      <w:pPr>
        <w:pStyle w:val="Titre2"/>
      </w:pPr>
      <w:bookmarkStart w:id="64" w:name="_Toc451157058"/>
      <w:bookmarkStart w:id="65" w:name="_Toc451181311"/>
      <w:bookmarkStart w:id="66" w:name="_Toc9602155"/>
      <w:r w:rsidRPr="00B70843">
        <w:t>Equitabilité</w:t>
      </w:r>
      <w:bookmarkEnd w:id="64"/>
      <w:bookmarkEnd w:id="65"/>
      <w:bookmarkEnd w:id="66"/>
      <w:r w:rsidRPr="00B70843">
        <w:t xml:space="preserve"> </w:t>
      </w:r>
    </w:p>
    <w:p w14:paraId="42357821" w14:textId="77777777" w:rsidR="00B14958" w:rsidRPr="00B70843" w:rsidRDefault="00B14958" w:rsidP="00B14958">
      <w:pPr>
        <w:rPr>
          <w:rFonts w:eastAsiaTheme="majorEastAsia"/>
        </w:rPr>
      </w:pPr>
      <w:r w:rsidRPr="00B70843">
        <w:rPr>
          <w:rFonts w:eastAsiaTheme="majorEastAsia"/>
        </w:rPr>
        <w:t>Nous travaillons principalement avec des fournisseurs et sous-traitants qui permettent à leurs salariés d’évoluer dans des bonnes conditions de travail ainsi qu’un bon environnement (bruit, chaleur, exposition à des substances toxiques, les délais de production ou de conception d'une solution).</w:t>
      </w:r>
    </w:p>
    <w:p w14:paraId="184E6C5F" w14:textId="77777777" w:rsidR="00B14958" w:rsidRPr="00B70843" w:rsidRDefault="00B14958" w:rsidP="00B14958">
      <w:pPr>
        <w:rPr>
          <w:rFonts w:eastAsiaTheme="majorEastAsia"/>
        </w:rPr>
      </w:pPr>
      <w:r w:rsidRPr="00B70843">
        <w:rPr>
          <w:rFonts w:eastAsiaTheme="majorEastAsia"/>
        </w:rPr>
        <w:t>Nous privilégions les entreprises respectueuses d'un code de bonne conduite</w:t>
      </w:r>
    </w:p>
    <w:p w14:paraId="13A03EF3" w14:textId="77777777" w:rsidR="00B14958" w:rsidRPr="00B70843" w:rsidRDefault="00B14958" w:rsidP="00B14958">
      <w:pPr>
        <w:pStyle w:val="Titre2"/>
      </w:pPr>
      <w:bookmarkStart w:id="67" w:name="_Toc451157059"/>
      <w:bookmarkStart w:id="68" w:name="_Toc451181312"/>
      <w:bookmarkStart w:id="69" w:name="_Toc9602156"/>
      <w:r w:rsidRPr="00B70843">
        <w:lastRenderedPageBreak/>
        <w:t>Achats durables</w:t>
      </w:r>
      <w:bookmarkEnd w:id="67"/>
      <w:bookmarkEnd w:id="68"/>
      <w:bookmarkEnd w:id="69"/>
      <w:r w:rsidRPr="00B70843">
        <w:t xml:space="preserve"> </w:t>
      </w:r>
    </w:p>
    <w:p w14:paraId="059B99DE" w14:textId="77777777" w:rsidR="00B14958" w:rsidRPr="00B70843" w:rsidRDefault="00B14958" w:rsidP="00B14958">
      <w:pPr>
        <w:rPr>
          <w:rFonts w:eastAsiaTheme="majorEastAsia"/>
        </w:rPr>
      </w:pPr>
      <w:r w:rsidRPr="00B70843">
        <w:rPr>
          <w:rFonts w:eastAsiaTheme="majorEastAsia"/>
        </w:rPr>
        <w:t>A chaque fois que cela est possible, nous privilégions l’achat de matériel durable :</w:t>
      </w:r>
    </w:p>
    <w:p w14:paraId="3D6A85DB" w14:textId="77777777" w:rsidR="00B14958" w:rsidRPr="00B70843" w:rsidRDefault="00B14958" w:rsidP="00B14958">
      <w:pPr>
        <w:rPr>
          <w:rFonts w:eastAsiaTheme="majorEastAsia"/>
        </w:rPr>
      </w:pPr>
      <w:r w:rsidRPr="00B70843">
        <w:rPr>
          <w:rFonts w:eastAsiaTheme="majorEastAsia"/>
        </w:rPr>
        <w:t xml:space="preserve">Notre parc informatique est équipé de Switch et de disques durs Green (avec une consommation d’énergie moindre). </w:t>
      </w:r>
    </w:p>
    <w:p w14:paraId="3A9E02D8" w14:textId="77777777" w:rsidR="00B14958" w:rsidRPr="00B70843" w:rsidRDefault="00B14958" w:rsidP="00B14958">
      <w:pPr>
        <w:rPr>
          <w:rFonts w:eastAsiaTheme="majorEastAsia"/>
        </w:rPr>
      </w:pPr>
      <w:r w:rsidRPr="00B70843">
        <w:rPr>
          <w:rFonts w:eastAsiaTheme="majorEastAsia"/>
        </w:rPr>
        <w:t>Les ordinateurs, qu’ils soient de bureau ou portables, sont équipés de modes d’économie d’énergie.</w:t>
      </w:r>
    </w:p>
    <w:p w14:paraId="5ADFDB9A" w14:textId="77777777" w:rsidR="00B14958" w:rsidRPr="00B70843" w:rsidRDefault="00B14958" w:rsidP="00B14958">
      <w:pPr>
        <w:rPr>
          <w:rFonts w:eastAsiaTheme="majorEastAsia"/>
        </w:rPr>
      </w:pPr>
      <w:r w:rsidRPr="00B70843">
        <w:rPr>
          <w:rFonts w:eastAsiaTheme="majorEastAsia"/>
        </w:rPr>
        <w:t>Nous respectons les règles environnementales et attirons l’attention auprès de nos salariés sur l’importance du respect de l’environnement et des contingences du développement durable (éviter le gaspillage, ne pas imprimer tous les documents, tri sélectif, éviter de se déplacer en voiture, reconditionnement du vieux matériel bureautique, etc.).</w:t>
      </w:r>
    </w:p>
    <w:p w14:paraId="58F8998E" w14:textId="77777777" w:rsidR="00B14958" w:rsidRPr="005861CB" w:rsidRDefault="00B14958" w:rsidP="00B14958">
      <w:pPr>
        <w:pStyle w:val="Titre2"/>
      </w:pPr>
      <w:bookmarkStart w:id="70" w:name="_Toc9602157"/>
      <w:r w:rsidRPr="005861CB">
        <w:t>Approvisionnement auprès des fournisseurs et partenaires</w:t>
      </w:r>
      <w:bookmarkEnd w:id="70"/>
    </w:p>
    <w:p w14:paraId="5427CB08" w14:textId="77777777" w:rsidR="00B14958" w:rsidRPr="005861CB" w:rsidRDefault="00B14958" w:rsidP="00B14958">
      <w:pPr>
        <w:rPr>
          <w:rFonts w:eastAsiaTheme="majorEastAsia"/>
        </w:rPr>
      </w:pPr>
      <w:r w:rsidRPr="005861CB">
        <w:rPr>
          <w:rFonts w:eastAsiaTheme="majorEastAsia"/>
        </w:rPr>
        <w:t xml:space="preserve">NSIT BIM est très attentif à la problématique achats dans le cadre de sa responsabilité environnementale et sociale. L’entreprise se conforme d’ores et déjà à des règles d’achats responsables, dans ses alliances avec ses partenaires et fournisseurs tout en respectant les principes édictés par </w:t>
      </w:r>
      <w:r w:rsidRPr="008B1FB6">
        <w:rPr>
          <w:rFonts w:eastAsiaTheme="majorEastAsia"/>
        </w:rPr>
        <w:t xml:space="preserve">le </w:t>
      </w:r>
      <w:r w:rsidR="007A500D" w:rsidRPr="008B1FB6">
        <w:rPr>
          <w:rFonts w:eastAsiaTheme="majorEastAsia"/>
        </w:rPr>
        <w:t>P</w:t>
      </w:r>
      <w:r w:rsidRPr="008B1FB6">
        <w:rPr>
          <w:rFonts w:eastAsiaTheme="majorEastAsia"/>
        </w:rPr>
        <w:t>acte Mondial des Nations Unies et</w:t>
      </w:r>
      <w:r w:rsidRPr="005861CB">
        <w:rPr>
          <w:rFonts w:eastAsiaTheme="majorEastAsia"/>
        </w:rPr>
        <w:t xml:space="preserve"> le Code de déontologie établi en 2010 par le Syntec Numérique.</w:t>
      </w:r>
    </w:p>
    <w:p w14:paraId="15A4C1B5" w14:textId="77777777" w:rsidR="007A500D" w:rsidRDefault="00B14958" w:rsidP="007A500D">
      <w:pPr>
        <w:rPr>
          <w:rFonts w:eastAsiaTheme="majorEastAsia"/>
        </w:rPr>
      </w:pPr>
      <w:r w:rsidRPr="005861CB">
        <w:rPr>
          <w:rFonts w:eastAsiaTheme="majorEastAsia"/>
        </w:rPr>
        <w:t xml:space="preserve">NSIT BIM respecte les dix principes de la « Charte des bonnes pratiques entre donneurs d’ordre et PME » établie par la médiation du crédit aux entreprises et la Compagnie des dirigeants et acheteurs de France (CDAF). </w:t>
      </w:r>
    </w:p>
    <w:p w14:paraId="6CA80163" w14:textId="77777777" w:rsidR="00B14958" w:rsidRPr="00E46A14" w:rsidRDefault="00B14958" w:rsidP="00F90094">
      <w:pPr>
        <w:pStyle w:val="Paragraphedeliste"/>
        <w:numPr>
          <w:ilvl w:val="0"/>
          <w:numId w:val="36"/>
        </w:numPr>
        <w:rPr>
          <w:rFonts w:eastAsiaTheme="majorEastAsia"/>
        </w:rPr>
      </w:pPr>
      <w:r w:rsidRPr="00E46A14">
        <w:rPr>
          <w:rFonts w:eastAsiaTheme="majorEastAsia"/>
        </w:rPr>
        <w:t>Assurer une équité financière vis-à-vis des fournisseurs</w:t>
      </w:r>
    </w:p>
    <w:p w14:paraId="044A1B7E" w14:textId="77777777" w:rsidR="00B14958" w:rsidRPr="00633F87" w:rsidRDefault="00B14958" w:rsidP="00B14958">
      <w:pPr>
        <w:pStyle w:val="Paragraphedeliste"/>
        <w:numPr>
          <w:ilvl w:val="0"/>
          <w:numId w:val="21"/>
        </w:numPr>
        <w:rPr>
          <w:rFonts w:eastAsiaTheme="majorEastAsia"/>
        </w:rPr>
      </w:pPr>
      <w:r w:rsidRPr="00633F87">
        <w:rPr>
          <w:rFonts w:eastAsiaTheme="majorEastAsia"/>
        </w:rPr>
        <w:t>Favoriser la collaboration entre grands donneurs d’ordres et fournisseurs stratégiques</w:t>
      </w:r>
    </w:p>
    <w:p w14:paraId="2A0D733D" w14:textId="77777777" w:rsidR="00B14958" w:rsidRPr="00633F87" w:rsidRDefault="00B14958" w:rsidP="00B14958">
      <w:pPr>
        <w:pStyle w:val="Paragraphedeliste"/>
        <w:numPr>
          <w:ilvl w:val="0"/>
          <w:numId w:val="21"/>
        </w:numPr>
        <w:rPr>
          <w:rFonts w:eastAsiaTheme="majorEastAsia"/>
        </w:rPr>
      </w:pPr>
      <w:r w:rsidRPr="00633F87">
        <w:rPr>
          <w:rFonts w:eastAsiaTheme="majorEastAsia"/>
        </w:rPr>
        <w:t>Réduire les risques de dépendances réciproques entre donneurs d’ordres et fournisseurs</w:t>
      </w:r>
    </w:p>
    <w:p w14:paraId="610AA30E" w14:textId="77777777" w:rsidR="00B14958" w:rsidRPr="00633F87" w:rsidRDefault="00B14958" w:rsidP="00B14958">
      <w:pPr>
        <w:pStyle w:val="Paragraphedeliste"/>
        <w:numPr>
          <w:ilvl w:val="0"/>
          <w:numId w:val="21"/>
        </w:numPr>
        <w:rPr>
          <w:rFonts w:eastAsiaTheme="majorEastAsia"/>
        </w:rPr>
      </w:pPr>
      <w:r w:rsidRPr="00633F87">
        <w:rPr>
          <w:rFonts w:eastAsiaTheme="majorEastAsia"/>
        </w:rPr>
        <w:t>Impliquer les grands donneurs d’ordres dans leurs filières</w:t>
      </w:r>
    </w:p>
    <w:p w14:paraId="701E3D41" w14:textId="77777777" w:rsidR="00B14958" w:rsidRPr="00633F87" w:rsidRDefault="00B14958" w:rsidP="00B14958">
      <w:pPr>
        <w:pStyle w:val="Paragraphedeliste"/>
        <w:numPr>
          <w:ilvl w:val="0"/>
          <w:numId w:val="21"/>
        </w:numPr>
        <w:rPr>
          <w:rFonts w:eastAsiaTheme="majorEastAsia"/>
        </w:rPr>
      </w:pPr>
      <w:r w:rsidRPr="00633F87">
        <w:rPr>
          <w:rFonts w:eastAsiaTheme="majorEastAsia"/>
        </w:rPr>
        <w:t>Apprécier le coût total de l’achat</w:t>
      </w:r>
    </w:p>
    <w:p w14:paraId="5320D967" w14:textId="77777777" w:rsidR="00B14958" w:rsidRPr="00633F87" w:rsidRDefault="00B14958" w:rsidP="00B14958">
      <w:pPr>
        <w:pStyle w:val="Paragraphedeliste"/>
        <w:numPr>
          <w:ilvl w:val="0"/>
          <w:numId w:val="21"/>
        </w:numPr>
        <w:rPr>
          <w:rFonts w:eastAsiaTheme="majorEastAsia"/>
        </w:rPr>
      </w:pPr>
      <w:r w:rsidRPr="00633F87">
        <w:rPr>
          <w:rFonts w:eastAsiaTheme="majorEastAsia"/>
        </w:rPr>
        <w:t>Intégrer la problématique environnementale</w:t>
      </w:r>
    </w:p>
    <w:p w14:paraId="2E4128C0" w14:textId="77777777" w:rsidR="00B14958" w:rsidRPr="00633F87" w:rsidRDefault="00B14958" w:rsidP="00B14958">
      <w:pPr>
        <w:pStyle w:val="Paragraphedeliste"/>
        <w:numPr>
          <w:ilvl w:val="0"/>
          <w:numId w:val="21"/>
        </w:numPr>
        <w:rPr>
          <w:rFonts w:eastAsiaTheme="majorEastAsia"/>
        </w:rPr>
      </w:pPr>
      <w:r w:rsidRPr="00633F87">
        <w:rPr>
          <w:rFonts w:eastAsiaTheme="majorEastAsia"/>
        </w:rPr>
        <w:t>Veiller à la responsabilité territoriale de son entreprise</w:t>
      </w:r>
    </w:p>
    <w:p w14:paraId="14C5098C" w14:textId="77777777" w:rsidR="00B14958" w:rsidRPr="00633F87" w:rsidRDefault="00B14958" w:rsidP="00B14958">
      <w:pPr>
        <w:pStyle w:val="Paragraphedeliste"/>
        <w:numPr>
          <w:ilvl w:val="0"/>
          <w:numId w:val="21"/>
        </w:numPr>
        <w:rPr>
          <w:rFonts w:eastAsiaTheme="majorEastAsia"/>
        </w:rPr>
      </w:pPr>
      <w:r w:rsidRPr="00633F87">
        <w:rPr>
          <w:rFonts w:eastAsiaTheme="majorEastAsia"/>
        </w:rPr>
        <w:t>Les achats : une fonction et un processus</w:t>
      </w:r>
    </w:p>
    <w:p w14:paraId="660BF163" w14:textId="77777777" w:rsidR="00B14958" w:rsidRPr="00633F87" w:rsidRDefault="00B14958" w:rsidP="00B14958">
      <w:pPr>
        <w:pStyle w:val="Paragraphedeliste"/>
        <w:numPr>
          <w:ilvl w:val="0"/>
          <w:numId w:val="21"/>
        </w:numPr>
        <w:rPr>
          <w:rFonts w:eastAsiaTheme="majorEastAsia"/>
        </w:rPr>
      </w:pPr>
      <w:r w:rsidRPr="00633F87">
        <w:rPr>
          <w:rFonts w:eastAsiaTheme="majorEastAsia"/>
        </w:rPr>
        <w:t>Une fonction achat chargée de piloter globalement la relation fournisseurs</w:t>
      </w:r>
    </w:p>
    <w:p w14:paraId="73383F46" w14:textId="77777777" w:rsidR="00B14958" w:rsidRDefault="00B14958" w:rsidP="00B14958">
      <w:pPr>
        <w:pStyle w:val="Paragraphedeliste"/>
        <w:numPr>
          <w:ilvl w:val="0"/>
          <w:numId w:val="21"/>
        </w:numPr>
        <w:rPr>
          <w:rFonts w:eastAsiaTheme="majorEastAsia"/>
        </w:rPr>
      </w:pPr>
      <w:r w:rsidRPr="00633F87">
        <w:rPr>
          <w:rFonts w:eastAsiaTheme="majorEastAsia"/>
        </w:rPr>
        <w:t>Fixer une politique cohérente de rémunération des acheteurs</w:t>
      </w:r>
    </w:p>
    <w:p w14:paraId="4FE0583D" w14:textId="77777777" w:rsidR="00B14958" w:rsidRPr="008B1FB6" w:rsidRDefault="00B14958" w:rsidP="006E0657">
      <w:pPr>
        <w:rPr>
          <w:rFonts w:eastAsiaTheme="majorEastAsia"/>
        </w:rPr>
      </w:pPr>
      <w:r>
        <w:rPr>
          <w:rFonts w:eastAsiaTheme="majorEastAsia"/>
        </w:rPr>
        <w:t xml:space="preserve">Chez nos </w:t>
      </w:r>
      <w:r w:rsidRPr="008B1FB6">
        <w:rPr>
          <w:rFonts w:eastAsiaTheme="majorEastAsia"/>
        </w:rPr>
        <w:t xml:space="preserve">fournisseurs, nous veillons à ce que le développement durable soit mis en avant. Par exemple, notre principal partenaire Office </w:t>
      </w:r>
      <w:r w:rsidR="00C742E2" w:rsidRPr="008B1FB6">
        <w:rPr>
          <w:rFonts w:eastAsiaTheme="majorEastAsia"/>
        </w:rPr>
        <w:t>Dépôt</w:t>
      </w:r>
      <w:r w:rsidRPr="008B1FB6">
        <w:rPr>
          <w:rFonts w:eastAsiaTheme="majorEastAsia"/>
        </w:rPr>
        <w:t xml:space="preserve"> veille à respecter la charte de développement durable. Tout au long du processus achat, des actions sont mises en place pour intégrer le développement durable dans le choix de produits, le conditionnement et la livraison des produits et dans l’échange de documents administratifs... Ces actions sont définies conjointement entre le client et Office </w:t>
      </w:r>
      <w:r w:rsidR="00C742E2" w:rsidRPr="008B1FB6">
        <w:rPr>
          <w:rFonts w:eastAsiaTheme="majorEastAsia"/>
        </w:rPr>
        <w:t>Dépôt</w:t>
      </w:r>
      <w:r w:rsidRPr="008B1FB6">
        <w:rPr>
          <w:rFonts w:eastAsiaTheme="majorEastAsia"/>
        </w:rPr>
        <w:t xml:space="preserve"> par apport</w:t>
      </w:r>
      <w:r w:rsidRPr="00BB2681">
        <w:rPr>
          <w:rFonts w:eastAsiaTheme="majorEastAsia"/>
        </w:rPr>
        <w:t xml:space="preserve"> d’expérience et d’expertise.</w:t>
      </w:r>
      <w:r>
        <w:rPr>
          <w:rFonts w:eastAsiaTheme="majorEastAsia"/>
        </w:rPr>
        <w:t xml:space="preserve"> </w:t>
      </w:r>
    </w:p>
    <w:sectPr w:rsidR="00B14958" w:rsidRPr="008B1FB6" w:rsidSect="00775824">
      <w:headerReference w:type="default" r:id="rId28"/>
      <w:footerReference w:type="default" r:id="rId29"/>
      <w:headerReference w:type="first" r:id="rId30"/>
      <w:footerReference w:type="first" r:id="rId31"/>
      <w:pgSz w:w="11906" w:h="16838" w:code="9"/>
      <w:pgMar w:top="1701" w:right="567" w:bottom="1134" w:left="567"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4215D" w14:textId="77777777" w:rsidR="00F1601F" w:rsidRDefault="00F1601F" w:rsidP="00224299">
      <w:r>
        <w:separator/>
      </w:r>
    </w:p>
  </w:endnote>
  <w:endnote w:type="continuationSeparator" w:id="0">
    <w:p w14:paraId="7AD17CA4" w14:textId="77777777" w:rsidR="00F1601F" w:rsidRDefault="00F1601F" w:rsidP="00224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2B815" w14:textId="77777777" w:rsidR="00833EBC" w:rsidRDefault="00833EBC" w:rsidP="009048DC"/>
  <w:tbl>
    <w:tblPr>
      <w:tblW w:w="5000" w:type="pct"/>
      <w:tblBorders>
        <w:top w:val="single" w:sz="4" w:space="0" w:color="auto"/>
      </w:tblBorders>
      <w:tblCellMar>
        <w:left w:w="70" w:type="dxa"/>
        <w:right w:w="70" w:type="dxa"/>
      </w:tblCellMar>
      <w:tblLook w:val="0000" w:firstRow="0" w:lastRow="0" w:firstColumn="0" w:lastColumn="0" w:noHBand="0" w:noVBand="0"/>
    </w:tblPr>
    <w:tblGrid>
      <w:gridCol w:w="7484"/>
      <w:gridCol w:w="3288"/>
    </w:tblGrid>
    <w:tr w:rsidR="00833EBC" w:rsidRPr="004D538E" w14:paraId="7C879089" w14:textId="77777777" w:rsidTr="009048DC">
      <w:trPr>
        <w:cantSplit/>
      </w:trPr>
      <w:tc>
        <w:tcPr>
          <w:tcW w:w="3474" w:type="pct"/>
        </w:tcPr>
        <w:p w14:paraId="619CF7AF" w14:textId="1C005933" w:rsidR="00833EBC" w:rsidRPr="0068482B" w:rsidRDefault="00833EBC" w:rsidP="009048DC">
          <w:pPr>
            <w:tabs>
              <w:tab w:val="right" w:pos="7052"/>
            </w:tabs>
            <w:rPr>
              <w:i/>
              <w:lang w:val="en-US"/>
            </w:rPr>
          </w:pPr>
          <w:r>
            <w:rPr>
              <w:i/>
            </w:rPr>
            <w:fldChar w:fldCharType="begin"/>
          </w:r>
          <w:r w:rsidRPr="0068482B">
            <w:rPr>
              <w:i/>
              <w:lang w:val="en-US"/>
            </w:rPr>
            <w:instrText xml:space="preserve"> TITLE   \* MERGEFORMAT </w:instrText>
          </w:r>
          <w:r>
            <w:rPr>
              <w:i/>
            </w:rPr>
            <w:fldChar w:fldCharType="separate"/>
          </w:r>
          <w:r>
            <w:rPr>
              <w:i/>
              <w:lang w:val="en-US"/>
            </w:rPr>
            <w:t>NSIT BIM : Expert Business Intelligence - Big Data - Data Governance</w:t>
          </w:r>
          <w:r>
            <w:rPr>
              <w:i/>
            </w:rPr>
            <w:fldChar w:fldCharType="end"/>
          </w:r>
        </w:p>
        <w:p w14:paraId="5DD6F0BB" w14:textId="1E5E8FCD" w:rsidR="00833EBC" w:rsidRPr="001F08A4" w:rsidRDefault="00833EBC" w:rsidP="009048DC">
          <w:pPr>
            <w:rPr>
              <w:i/>
              <w:lang w:val="en-US"/>
            </w:rPr>
          </w:pPr>
          <w:r w:rsidRPr="009012E9">
            <w:rPr>
              <w:i/>
              <w:sz w:val="20"/>
            </w:rPr>
            <w:fldChar w:fldCharType="begin"/>
          </w:r>
          <w:r w:rsidRPr="00EC685B">
            <w:rPr>
              <w:i/>
              <w:sz w:val="20"/>
            </w:rPr>
            <w:instrText xml:space="preserve"> FILENAME   \* MERGEFORMAT </w:instrText>
          </w:r>
          <w:r w:rsidRPr="009012E9">
            <w:rPr>
              <w:i/>
              <w:sz w:val="20"/>
            </w:rPr>
            <w:fldChar w:fldCharType="separate"/>
          </w:r>
          <w:r>
            <w:rPr>
              <w:i/>
              <w:noProof/>
              <w:sz w:val="20"/>
            </w:rPr>
            <w:t>Rapport</w:t>
          </w:r>
          <w:r w:rsidRPr="004B0F9C">
            <w:rPr>
              <w:i/>
              <w:noProof/>
              <w:sz w:val="20"/>
              <w:lang w:val="en-US"/>
            </w:rPr>
            <w:t xml:space="preserve"> RSE NSIT BIM 2019</w:t>
          </w:r>
          <w:r>
            <w:rPr>
              <w:i/>
              <w:noProof/>
              <w:sz w:val="20"/>
            </w:rPr>
            <w:t xml:space="preserve"> maj 26 mai</w:t>
          </w:r>
          <w:r w:rsidRPr="009012E9">
            <w:rPr>
              <w:i/>
              <w:sz w:val="20"/>
            </w:rPr>
            <w:fldChar w:fldCharType="end"/>
          </w:r>
        </w:p>
      </w:tc>
      <w:tc>
        <w:tcPr>
          <w:tcW w:w="1526" w:type="pct"/>
        </w:tcPr>
        <w:p w14:paraId="19DE0EF3" w14:textId="77777777" w:rsidR="00833EBC" w:rsidRPr="001F08A4" w:rsidRDefault="00833EBC" w:rsidP="009048DC">
          <w:pPr>
            <w:jc w:val="right"/>
            <w:rPr>
              <w:i/>
              <w:lang w:val="en-US"/>
            </w:rPr>
          </w:pPr>
        </w:p>
        <w:p w14:paraId="76F05205" w14:textId="77777777" w:rsidR="00833EBC" w:rsidRPr="004D538E" w:rsidRDefault="00833EBC" w:rsidP="0032165A">
          <w:pPr>
            <w:tabs>
              <w:tab w:val="left" w:pos="3017"/>
            </w:tabs>
            <w:jc w:val="right"/>
            <w:rPr>
              <w:i/>
            </w:rPr>
          </w:pPr>
          <w:r w:rsidRPr="004D538E">
            <w:rPr>
              <w:i/>
            </w:rPr>
            <w:t xml:space="preserve">Page </w:t>
          </w:r>
          <w:r w:rsidRPr="004D538E">
            <w:rPr>
              <w:i/>
            </w:rPr>
            <w:fldChar w:fldCharType="begin"/>
          </w:r>
          <w:r w:rsidRPr="004D538E">
            <w:rPr>
              <w:i/>
            </w:rPr>
            <w:instrText xml:space="preserve"> PAGE </w:instrText>
          </w:r>
          <w:r w:rsidRPr="004D538E">
            <w:rPr>
              <w:i/>
            </w:rPr>
            <w:fldChar w:fldCharType="separate"/>
          </w:r>
          <w:r>
            <w:rPr>
              <w:i/>
              <w:noProof/>
            </w:rPr>
            <w:t>16</w:t>
          </w:r>
          <w:r w:rsidRPr="004D538E">
            <w:rPr>
              <w:i/>
            </w:rPr>
            <w:fldChar w:fldCharType="end"/>
          </w:r>
          <w:r w:rsidRPr="004D538E">
            <w:rPr>
              <w:i/>
            </w:rPr>
            <w:t xml:space="preserve"> sur </w:t>
          </w:r>
          <w:r w:rsidRPr="004D538E">
            <w:rPr>
              <w:i/>
            </w:rPr>
            <w:fldChar w:fldCharType="begin"/>
          </w:r>
          <w:r w:rsidRPr="004D538E">
            <w:rPr>
              <w:i/>
            </w:rPr>
            <w:instrText xml:space="preserve"> NUMPAGES </w:instrText>
          </w:r>
          <w:r w:rsidRPr="004D538E">
            <w:rPr>
              <w:i/>
            </w:rPr>
            <w:fldChar w:fldCharType="separate"/>
          </w:r>
          <w:r>
            <w:rPr>
              <w:i/>
              <w:noProof/>
            </w:rPr>
            <w:t>16</w:t>
          </w:r>
          <w:r w:rsidRPr="004D538E">
            <w:rPr>
              <w:i/>
            </w:rPr>
            <w:fldChar w:fldCharType="end"/>
          </w:r>
        </w:p>
      </w:tc>
    </w:tr>
  </w:tbl>
  <w:p w14:paraId="77C0C862" w14:textId="77777777" w:rsidR="00833EBC" w:rsidRPr="00B27DA0" w:rsidRDefault="00833EBC" w:rsidP="009048DC">
    <w:pPr>
      <w:pStyle w:val="Pieddepage"/>
      <w:tabs>
        <w:tab w:val="clear" w:pos="4536"/>
        <w:tab w:val="clear" w:pos="9072"/>
      </w:tabs>
      <w:rPr>
        <w:lang w:val="fr-FR"/>
      </w:rPr>
    </w:pPr>
  </w:p>
  <w:p w14:paraId="39D4581B" w14:textId="77777777" w:rsidR="00833EBC" w:rsidRDefault="00833EB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38D8F" w14:textId="77777777" w:rsidR="00833EBC" w:rsidRPr="00812F89" w:rsidRDefault="00833EBC" w:rsidP="00812F89">
    <w:pPr>
      <w:pStyle w:val="Pieddepage"/>
      <w:jc w:val="center"/>
      <w:rPr>
        <w:sz w:val="20"/>
      </w:rPr>
    </w:pPr>
    <w:bookmarkStart w:id="71" w:name="_Hlk8028797"/>
    <w:bookmarkStart w:id="72" w:name="_Hlk8028798"/>
    <w:r w:rsidRPr="00812F89">
      <w:rPr>
        <w:sz w:val="20"/>
      </w:rPr>
      <w:t>N.S.I.T B</w:t>
    </w:r>
    <w:r>
      <w:rPr>
        <w:sz w:val="20"/>
        <w:lang w:val="fr-FR"/>
      </w:rPr>
      <w:t>I</w:t>
    </w:r>
    <w:r w:rsidRPr="00812F89">
      <w:rPr>
        <w:sz w:val="20"/>
      </w:rPr>
      <w:t>M</w:t>
    </w:r>
  </w:p>
  <w:p w14:paraId="7BAA69B5" w14:textId="77777777" w:rsidR="00833EBC" w:rsidRPr="00812F89" w:rsidRDefault="00833EBC" w:rsidP="00812F89">
    <w:pPr>
      <w:pStyle w:val="Pieddepage"/>
      <w:jc w:val="center"/>
      <w:rPr>
        <w:sz w:val="20"/>
      </w:rPr>
    </w:pPr>
    <w:r w:rsidRPr="00812F89">
      <w:rPr>
        <w:sz w:val="20"/>
      </w:rPr>
      <w:t>Siège Social : 6 rue de Laferrière – 75009 PARIS</w:t>
    </w:r>
  </w:p>
  <w:p w14:paraId="53A63EE3" w14:textId="77777777" w:rsidR="00833EBC" w:rsidRPr="00B66F15" w:rsidRDefault="00833EBC" w:rsidP="00812F89">
    <w:pPr>
      <w:pStyle w:val="Pieddepage"/>
      <w:jc w:val="center"/>
      <w:rPr>
        <w:sz w:val="20"/>
        <w:lang w:val="fr-FR"/>
      </w:rPr>
    </w:pPr>
    <w:r w:rsidRPr="00812F89">
      <w:rPr>
        <w:sz w:val="20"/>
      </w:rPr>
      <w:t xml:space="preserve">S.A.S. au capital de </w:t>
    </w:r>
    <w:r>
      <w:rPr>
        <w:sz w:val="20"/>
        <w:lang w:val="fr-FR"/>
      </w:rPr>
      <w:t>52</w:t>
    </w:r>
    <w:r w:rsidRPr="00812F89">
      <w:rPr>
        <w:sz w:val="20"/>
      </w:rPr>
      <w:t xml:space="preserve"> 000 € - RCS PARIS B 807 945 589 – Siret : 807 945 589 00016 – APE : </w:t>
    </w:r>
    <w:r>
      <w:rPr>
        <w:sz w:val="20"/>
        <w:lang w:val="fr-FR"/>
      </w:rPr>
      <w:t>6202A</w:t>
    </w:r>
  </w:p>
  <w:p w14:paraId="2BC7674D" w14:textId="77777777" w:rsidR="00833EBC" w:rsidRPr="00812F89" w:rsidRDefault="00833EBC" w:rsidP="00812F89">
    <w:pPr>
      <w:pStyle w:val="Pieddepage"/>
      <w:jc w:val="center"/>
    </w:pPr>
    <w:r w:rsidRPr="00812F89">
      <w:rPr>
        <w:sz w:val="20"/>
      </w:rPr>
      <w:t>N° TVA intracommunautaire : FR 03 807945589</w:t>
    </w:r>
    <w:bookmarkEnd w:id="71"/>
    <w:bookmarkEnd w:id="7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FAAE3" w14:textId="77777777" w:rsidR="00F1601F" w:rsidRDefault="00F1601F" w:rsidP="00224299">
      <w:r>
        <w:separator/>
      </w:r>
    </w:p>
  </w:footnote>
  <w:footnote w:type="continuationSeparator" w:id="0">
    <w:p w14:paraId="1B8AE983" w14:textId="77777777" w:rsidR="00F1601F" w:rsidRDefault="00F1601F" w:rsidP="002242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left w:w="70" w:type="dxa"/>
        <w:right w:w="70" w:type="dxa"/>
      </w:tblCellMar>
      <w:tblLook w:val="0000" w:firstRow="0" w:lastRow="0" w:firstColumn="0" w:lastColumn="0" w:noHBand="0" w:noVBand="0"/>
    </w:tblPr>
    <w:tblGrid>
      <w:gridCol w:w="5401"/>
      <w:gridCol w:w="5371"/>
    </w:tblGrid>
    <w:tr w:rsidR="00833EBC" w:rsidRPr="00CC09BE" w14:paraId="205886F6" w14:textId="77777777" w:rsidTr="009048DC">
      <w:trPr>
        <w:cantSplit/>
        <w:trHeight w:val="455"/>
        <w:jc w:val="center"/>
      </w:trPr>
      <w:tc>
        <w:tcPr>
          <w:tcW w:w="5000" w:type="pct"/>
          <w:gridSpan w:val="2"/>
          <w:tcBorders>
            <w:bottom w:val="single" w:sz="8" w:space="0" w:color="auto"/>
          </w:tcBorders>
          <w:vAlign w:val="bottom"/>
        </w:tcPr>
        <w:p w14:paraId="5D4AF9A8" w14:textId="6428470A" w:rsidR="00833EBC" w:rsidRPr="00CC09BE" w:rsidRDefault="00833EBC" w:rsidP="00C76867">
          <w:pPr>
            <w:tabs>
              <w:tab w:val="right" w:pos="10277"/>
            </w:tabs>
            <w:rPr>
              <w:sz w:val="32"/>
            </w:rPr>
          </w:pPr>
          <w:r>
            <w:rPr>
              <w:noProof/>
              <w:sz w:val="32"/>
              <w:lang w:bidi="ne-NP"/>
            </w:rPr>
            <w:drawing>
              <wp:inline distT="0" distB="0" distL="0" distR="0" wp14:anchorId="4FA5A93C" wp14:editId="215A3B24">
                <wp:extent cx="876300" cy="447675"/>
                <wp:effectExtent l="0" t="0" r="0" b="9525"/>
                <wp:docPr id="15" name="Image 15" descr="NSIT BIM logo final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IT BIM logo final 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47675"/>
                        </a:xfrm>
                        <a:prstGeom prst="rect">
                          <a:avLst/>
                        </a:prstGeom>
                        <a:noFill/>
                        <a:ln>
                          <a:noFill/>
                        </a:ln>
                      </pic:spPr>
                    </pic:pic>
                  </a:graphicData>
                </a:graphic>
              </wp:inline>
            </w:drawing>
          </w:r>
          <w:r w:rsidRPr="00CC09BE">
            <w:rPr>
              <w:sz w:val="32"/>
              <w:lang w:val="en-GB"/>
            </w:rPr>
            <w:tab/>
          </w:r>
          <w:r>
            <w:rPr>
              <w:b/>
              <w:sz w:val="32"/>
              <w:szCs w:val="28"/>
            </w:rPr>
            <w:t>Documentation RSE  2020</w:t>
          </w:r>
        </w:p>
      </w:tc>
    </w:tr>
    <w:tr w:rsidR="00833EBC" w:rsidRPr="00D75A42" w14:paraId="0D993D0B" w14:textId="77777777" w:rsidTr="009048DC">
      <w:trPr>
        <w:trHeight w:val="24"/>
        <w:jc w:val="center"/>
      </w:trPr>
      <w:tc>
        <w:tcPr>
          <w:tcW w:w="2507" w:type="pct"/>
          <w:tcBorders>
            <w:top w:val="single" w:sz="8" w:space="0" w:color="auto"/>
            <w:bottom w:val="single" w:sz="8" w:space="0" w:color="auto"/>
          </w:tcBorders>
        </w:tcPr>
        <w:p w14:paraId="7F3E588A" w14:textId="499AD50B" w:rsidR="00833EBC" w:rsidRPr="00D75A42" w:rsidRDefault="00833EBC" w:rsidP="002142DB">
          <w:r w:rsidRPr="00D75A42">
            <w:fldChar w:fldCharType="begin"/>
          </w:r>
          <w:r w:rsidRPr="00D75A42">
            <w:instrText xml:space="preserve"> KEYWORDS   \* MERGEFORMAT </w:instrText>
          </w:r>
          <w:r w:rsidRPr="00D75A42">
            <w:fldChar w:fldCharType="end"/>
          </w:r>
        </w:p>
      </w:tc>
      <w:tc>
        <w:tcPr>
          <w:tcW w:w="2493" w:type="pct"/>
          <w:tcBorders>
            <w:top w:val="single" w:sz="8" w:space="0" w:color="auto"/>
            <w:bottom w:val="single" w:sz="8" w:space="0" w:color="auto"/>
          </w:tcBorders>
        </w:tcPr>
        <w:p w14:paraId="15D7A9C9" w14:textId="7F0919E8" w:rsidR="00833EBC" w:rsidRPr="00D75A42" w:rsidRDefault="00E20A24" w:rsidP="002142DB">
          <w:pPr>
            <w:jc w:val="right"/>
          </w:pPr>
          <w:r>
            <w:t>14</w:t>
          </w:r>
          <w:r w:rsidR="00833EBC">
            <w:t>/01/2020</w:t>
          </w:r>
        </w:p>
      </w:tc>
    </w:tr>
  </w:tbl>
  <w:p w14:paraId="4AC78B3D" w14:textId="77777777" w:rsidR="00833EBC" w:rsidRPr="00B27DA0" w:rsidRDefault="00833EBC" w:rsidP="00B27DA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F1B0D" w14:textId="77777777" w:rsidR="00833EBC" w:rsidRPr="00471980" w:rsidRDefault="00833EBC" w:rsidP="00653CCF">
    <w:pPr>
      <w:pStyle w:val="En-tte"/>
      <w:tabs>
        <w:tab w:val="clear" w:pos="4536"/>
        <w:tab w:val="clear" w:pos="9072"/>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33DDD"/>
    <w:multiLevelType w:val="hybridMultilevel"/>
    <w:tmpl w:val="2FEE347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336AF4"/>
    <w:multiLevelType w:val="multilevel"/>
    <w:tmpl w:val="87B0DF74"/>
    <w:lvl w:ilvl="0">
      <w:start w:val="1"/>
      <w:numFmt w:val="bullet"/>
      <w:pStyle w:val="Listepuces"/>
      <w:lvlText w:val=""/>
      <w:lvlJc w:val="left"/>
      <w:pPr>
        <w:ind w:left="567" w:hanging="283"/>
      </w:pPr>
      <w:rPr>
        <w:rFonts w:ascii="Symbol" w:hAnsi="Symbol" w:hint="default"/>
        <w:sz w:val="22"/>
      </w:rPr>
    </w:lvl>
    <w:lvl w:ilvl="1">
      <w:start w:val="1"/>
      <w:numFmt w:val="bullet"/>
      <w:lvlText w:val="o"/>
      <w:lvlJc w:val="left"/>
      <w:pPr>
        <w:ind w:left="851" w:hanging="283"/>
      </w:pPr>
      <w:rPr>
        <w:rFonts w:ascii="Courier New" w:hAnsi="Courier New" w:cs="Courier New" w:hint="default"/>
      </w:rPr>
    </w:lvl>
    <w:lvl w:ilvl="2">
      <w:start w:val="1"/>
      <w:numFmt w:val="bullet"/>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2" w15:restartNumberingAfterBreak="0">
    <w:nsid w:val="075C7722"/>
    <w:multiLevelType w:val="multilevel"/>
    <w:tmpl w:val="3454FF66"/>
    <w:styleLink w:val="StyleHirarchisation16ptGrasPetitesmajusculesGauche02"/>
    <w:lvl w:ilvl="0">
      <w:start w:val="1"/>
      <w:numFmt w:val="upperLetter"/>
      <w:lvlText w:val="Annexe %1."/>
      <w:lvlJc w:val="left"/>
      <w:pPr>
        <w:ind w:left="1701" w:hanging="1701"/>
      </w:pPr>
      <w:rPr>
        <w:rFonts w:ascii="Calibri" w:hAnsi="Calibri" w:hint="default"/>
        <w:b/>
        <w:bCs/>
        <w:smallCaps/>
        <w:kern w:val="32"/>
        <w:sz w:val="32"/>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decimal"/>
      <w:lvlText w:val="%4."/>
      <w:lvlJc w:val="left"/>
      <w:pPr>
        <w:ind w:left="2553" w:hanging="1701"/>
      </w:pPr>
      <w:rPr>
        <w:rFonts w:hint="default"/>
      </w:rPr>
    </w:lvl>
    <w:lvl w:ilvl="4">
      <w:start w:val="1"/>
      <w:numFmt w:val="lowerLetter"/>
      <w:lvlText w:val="%5."/>
      <w:lvlJc w:val="left"/>
      <w:pPr>
        <w:ind w:left="2837" w:hanging="1701"/>
      </w:pPr>
      <w:rPr>
        <w:rFonts w:hint="default"/>
      </w:rPr>
    </w:lvl>
    <w:lvl w:ilvl="5">
      <w:start w:val="1"/>
      <w:numFmt w:val="lowerRoman"/>
      <w:lvlText w:val="%6."/>
      <w:lvlJc w:val="right"/>
      <w:pPr>
        <w:ind w:left="3121" w:hanging="1701"/>
      </w:pPr>
      <w:rPr>
        <w:rFonts w:hint="default"/>
      </w:rPr>
    </w:lvl>
    <w:lvl w:ilvl="6">
      <w:start w:val="1"/>
      <w:numFmt w:val="decimal"/>
      <w:lvlText w:val="%7."/>
      <w:lvlJc w:val="left"/>
      <w:pPr>
        <w:ind w:left="3405" w:hanging="1701"/>
      </w:pPr>
      <w:rPr>
        <w:rFonts w:hint="default"/>
      </w:rPr>
    </w:lvl>
    <w:lvl w:ilvl="7">
      <w:start w:val="1"/>
      <w:numFmt w:val="lowerLetter"/>
      <w:lvlText w:val="%8."/>
      <w:lvlJc w:val="left"/>
      <w:pPr>
        <w:ind w:left="3689" w:hanging="1701"/>
      </w:pPr>
      <w:rPr>
        <w:rFonts w:hint="default"/>
      </w:rPr>
    </w:lvl>
    <w:lvl w:ilvl="8">
      <w:start w:val="1"/>
      <w:numFmt w:val="lowerRoman"/>
      <w:lvlText w:val="%9."/>
      <w:lvlJc w:val="right"/>
      <w:pPr>
        <w:ind w:left="3973" w:hanging="1701"/>
      </w:pPr>
      <w:rPr>
        <w:rFonts w:hint="default"/>
      </w:rPr>
    </w:lvl>
  </w:abstractNum>
  <w:abstractNum w:abstractNumId="3" w15:restartNumberingAfterBreak="0">
    <w:nsid w:val="088B7E4D"/>
    <w:multiLevelType w:val="hybridMultilevel"/>
    <w:tmpl w:val="4600FA0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2344C0"/>
    <w:multiLevelType w:val="hybridMultilevel"/>
    <w:tmpl w:val="C700C806"/>
    <w:lvl w:ilvl="0" w:tplc="D21AC58C">
      <w:start w:val="1"/>
      <w:numFmt w:val="bullet"/>
      <w:pStyle w:val="CommandeOS"/>
      <w:lvlText w:val="#"/>
      <w:lvlJc w:val="left"/>
      <w:pPr>
        <w:ind w:left="720" w:hanging="360"/>
      </w:pPr>
      <w:rPr>
        <w:rFonts w:ascii="Calibri" w:hAnsi="Calibri"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986C66"/>
    <w:multiLevelType w:val="hybridMultilevel"/>
    <w:tmpl w:val="AAC27B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6672CA"/>
    <w:multiLevelType w:val="multilevel"/>
    <w:tmpl w:val="A0904970"/>
    <w:styleLink w:val="HirarchisationSymbol"/>
    <w:lvl w:ilvl="0">
      <w:start w:val="1"/>
      <w:numFmt w:val="bullet"/>
      <w:lvlText w:val=""/>
      <w:lvlJc w:val="left"/>
      <w:pPr>
        <w:tabs>
          <w:tab w:val="num" w:pos="851"/>
        </w:tabs>
        <w:ind w:left="851" w:hanging="567"/>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69E6770"/>
    <w:multiLevelType w:val="multilevel"/>
    <w:tmpl w:val="A2B69E4A"/>
    <w:styleLink w:val="StyleStyleHirarchisationSymbolsymboleGauche05cmSuspen1"/>
    <w:lvl w:ilvl="0">
      <w:start w:val="1"/>
      <w:numFmt w:val="bullet"/>
      <w:lvlText w:val=""/>
      <w:lvlJc w:val="left"/>
      <w:pPr>
        <w:ind w:left="567" w:hanging="283"/>
      </w:pPr>
      <w:rPr>
        <w:rFonts w:ascii="Symbol" w:hAnsi="Symbol" w:hint="default"/>
        <w:sz w:val="24"/>
      </w:rPr>
    </w:lvl>
    <w:lvl w:ilvl="1">
      <w:start w:val="1"/>
      <w:numFmt w:val="bullet"/>
      <w:lvlText w:val="o"/>
      <w:lvlJc w:val="left"/>
      <w:pPr>
        <w:ind w:left="1134" w:hanging="283"/>
      </w:pPr>
      <w:rPr>
        <w:rFonts w:ascii="Courier New" w:hAnsi="Courier New" w:cs="Courier New" w:hint="default"/>
      </w:rPr>
    </w:lvl>
    <w:lvl w:ilvl="2">
      <w:start w:val="1"/>
      <w:numFmt w:val="bullet"/>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8" w15:restartNumberingAfterBreak="0">
    <w:nsid w:val="18F11AB6"/>
    <w:multiLevelType w:val="multilevel"/>
    <w:tmpl w:val="040C001D"/>
    <w:styleLink w:val="NSITBIM"/>
    <w:lvl w:ilvl="0">
      <w:start w:val="1"/>
      <w:numFmt w:val="upperRoman"/>
      <w:lvlText w:val="%1)"/>
      <w:lvlJc w:val="left"/>
      <w:pPr>
        <w:ind w:left="360" w:hanging="360"/>
      </w:pPr>
      <w:rPr>
        <w:rFonts w:ascii="Times New Roman" w:hAnsi="Times New Roman"/>
        <w:b/>
        <w:color w:val="C00000"/>
        <w:sz w:val="24"/>
      </w:rPr>
    </w:lvl>
    <w:lvl w:ilvl="1">
      <w:start w:val="1"/>
      <w:numFmt w:val="upperLetter"/>
      <w:lvlText w:val="%2)"/>
      <w:lvlJc w:val="left"/>
      <w:pPr>
        <w:ind w:left="720" w:hanging="360"/>
      </w:pPr>
      <w:rPr>
        <w:rFonts w:ascii="Times New Roman" w:hAnsi="Times New Roman"/>
        <w:b/>
        <w:color w:val="auto"/>
        <w:sz w:val="24"/>
      </w:rPr>
    </w:lvl>
    <w:lvl w:ilvl="2">
      <w:start w:val="1"/>
      <w:numFmt w:val="decimal"/>
      <w:lvlText w:val="%3)"/>
      <w:lvlJc w:val="left"/>
      <w:pPr>
        <w:ind w:left="1080" w:hanging="360"/>
      </w:pPr>
      <w:rPr>
        <w:rFonts w:ascii="Times New Roman" w:hAnsi="Times New Roman"/>
        <w:color w:val="auto"/>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B7A3EE9"/>
    <w:multiLevelType w:val="hybridMultilevel"/>
    <w:tmpl w:val="5BFA2020"/>
    <w:lvl w:ilvl="0" w:tplc="040C0005">
      <w:start w:val="1"/>
      <w:numFmt w:val="bullet"/>
      <w:lvlText w:val=""/>
      <w:lvlJc w:val="left"/>
      <w:pPr>
        <w:tabs>
          <w:tab w:val="num" w:pos="1068"/>
        </w:tabs>
        <w:ind w:left="1068" w:hanging="360"/>
      </w:pPr>
      <w:rPr>
        <w:rFonts w:ascii="Wingdings" w:hAnsi="Wingdings" w:hint="default"/>
        <w:color w:val="auto"/>
      </w:rPr>
    </w:lvl>
    <w:lvl w:ilvl="1" w:tplc="040C0003">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25E333DD"/>
    <w:multiLevelType w:val="hybridMultilevel"/>
    <w:tmpl w:val="D3F01DCA"/>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A8F5878"/>
    <w:multiLevelType w:val="multilevel"/>
    <w:tmpl w:val="531CC34A"/>
    <w:styleLink w:val="StyleHirarchisationSymbolsymboleGauche0cmSuspendu"/>
    <w:lvl w:ilvl="0">
      <w:start w:val="1"/>
      <w:numFmt w:val="bullet"/>
      <w:lvlText w:val=""/>
      <w:lvlJc w:val="left"/>
      <w:pPr>
        <w:ind w:left="567" w:hanging="283"/>
      </w:pPr>
      <w:rPr>
        <w:rFonts w:ascii="Symbol" w:hAnsi="Symbol" w:hint="default"/>
        <w:sz w:val="24"/>
      </w:rPr>
    </w:lvl>
    <w:lvl w:ilvl="1">
      <w:start w:val="1"/>
      <w:numFmt w:val="bullet"/>
      <w:lvlText w:val="o"/>
      <w:lvlJc w:val="left"/>
      <w:pPr>
        <w:ind w:left="851" w:hanging="283"/>
      </w:pPr>
      <w:rPr>
        <w:rFonts w:ascii="Courier New" w:hAnsi="Courier New" w:cs="Courier New" w:hint="default"/>
      </w:rPr>
    </w:lvl>
    <w:lvl w:ilvl="2">
      <w:start w:val="1"/>
      <w:numFmt w:val="bullet"/>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12" w15:restartNumberingAfterBreak="0">
    <w:nsid w:val="2AB92D11"/>
    <w:multiLevelType w:val="hybridMultilevel"/>
    <w:tmpl w:val="29144956"/>
    <w:lvl w:ilvl="0" w:tplc="040C0005">
      <w:start w:val="1"/>
      <w:numFmt w:val="bullet"/>
      <w:lvlText w:val=""/>
      <w:lvlJc w:val="left"/>
      <w:pPr>
        <w:ind w:left="838" w:hanging="360"/>
      </w:pPr>
      <w:rPr>
        <w:rFonts w:ascii="Wingdings" w:hAnsi="Wingdings" w:hint="default"/>
      </w:rPr>
    </w:lvl>
    <w:lvl w:ilvl="1" w:tplc="040C0003" w:tentative="1">
      <w:start w:val="1"/>
      <w:numFmt w:val="bullet"/>
      <w:lvlText w:val="o"/>
      <w:lvlJc w:val="left"/>
      <w:pPr>
        <w:ind w:left="1558" w:hanging="360"/>
      </w:pPr>
      <w:rPr>
        <w:rFonts w:ascii="Courier New" w:hAnsi="Courier New" w:cs="Courier New" w:hint="default"/>
      </w:rPr>
    </w:lvl>
    <w:lvl w:ilvl="2" w:tplc="040C0005" w:tentative="1">
      <w:start w:val="1"/>
      <w:numFmt w:val="bullet"/>
      <w:lvlText w:val=""/>
      <w:lvlJc w:val="left"/>
      <w:pPr>
        <w:ind w:left="2278" w:hanging="360"/>
      </w:pPr>
      <w:rPr>
        <w:rFonts w:ascii="Wingdings" w:hAnsi="Wingdings" w:hint="default"/>
      </w:rPr>
    </w:lvl>
    <w:lvl w:ilvl="3" w:tplc="040C0001" w:tentative="1">
      <w:start w:val="1"/>
      <w:numFmt w:val="bullet"/>
      <w:lvlText w:val=""/>
      <w:lvlJc w:val="left"/>
      <w:pPr>
        <w:ind w:left="2998" w:hanging="360"/>
      </w:pPr>
      <w:rPr>
        <w:rFonts w:ascii="Symbol" w:hAnsi="Symbol" w:hint="default"/>
      </w:rPr>
    </w:lvl>
    <w:lvl w:ilvl="4" w:tplc="040C0003" w:tentative="1">
      <w:start w:val="1"/>
      <w:numFmt w:val="bullet"/>
      <w:lvlText w:val="o"/>
      <w:lvlJc w:val="left"/>
      <w:pPr>
        <w:ind w:left="3718" w:hanging="360"/>
      </w:pPr>
      <w:rPr>
        <w:rFonts w:ascii="Courier New" w:hAnsi="Courier New" w:cs="Courier New" w:hint="default"/>
      </w:rPr>
    </w:lvl>
    <w:lvl w:ilvl="5" w:tplc="040C0005" w:tentative="1">
      <w:start w:val="1"/>
      <w:numFmt w:val="bullet"/>
      <w:lvlText w:val=""/>
      <w:lvlJc w:val="left"/>
      <w:pPr>
        <w:ind w:left="4438" w:hanging="360"/>
      </w:pPr>
      <w:rPr>
        <w:rFonts w:ascii="Wingdings" w:hAnsi="Wingdings" w:hint="default"/>
      </w:rPr>
    </w:lvl>
    <w:lvl w:ilvl="6" w:tplc="040C0001" w:tentative="1">
      <w:start w:val="1"/>
      <w:numFmt w:val="bullet"/>
      <w:lvlText w:val=""/>
      <w:lvlJc w:val="left"/>
      <w:pPr>
        <w:ind w:left="5158" w:hanging="360"/>
      </w:pPr>
      <w:rPr>
        <w:rFonts w:ascii="Symbol" w:hAnsi="Symbol" w:hint="default"/>
      </w:rPr>
    </w:lvl>
    <w:lvl w:ilvl="7" w:tplc="040C0003" w:tentative="1">
      <w:start w:val="1"/>
      <w:numFmt w:val="bullet"/>
      <w:lvlText w:val="o"/>
      <w:lvlJc w:val="left"/>
      <w:pPr>
        <w:ind w:left="5878" w:hanging="360"/>
      </w:pPr>
      <w:rPr>
        <w:rFonts w:ascii="Courier New" w:hAnsi="Courier New" w:cs="Courier New" w:hint="default"/>
      </w:rPr>
    </w:lvl>
    <w:lvl w:ilvl="8" w:tplc="040C0005" w:tentative="1">
      <w:start w:val="1"/>
      <w:numFmt w:val="bullet"/>
      <w:lvlText w:val=""/>
      <w:lvlJc w:val="left"/>
      <w:pPr>
        <w:ind w:left="6598" w:hanging="360"/>
      </w:pPr>
      <w:rPr>
        <w:rFonts w:ascii="Wingdings" w:hAnsi="Wingdings" w:hint="default"/>
      </w:rPr>
    </w:lvl>
  </w:abstractNum>
  <w:abstractNum w:abstractNumId="13" w15:restartNumberingAfterBreak="0">
    <w:nsid w:val="2C6739D5"/>
    <w:multiLevelType w:val="multilevel"/>
    <w:tmpl w:val="35427C9A"/>
    <w:styleLink w:val="StyleHirarchisationCourierNewGauche1cmSuspendu05"/>
    <w:lvl w:ilvl="0">
      <w:start w:val="1"/>
      <w:numFmt w:val="bullet"/>
      <w:lvlText w:val=""/>
      <w:lvlJc w:val="left"/>
      <w:pPr>
        <w:ind w:left="567" w:hanging="283"/>
      </w:pPr>
      <w:rPr>
        <w:rFonts w:ascii="Symbol" w:hAnsi="Symbol" w:hint="default"/>
        <w:sz w:val="24"/>
      </w:rPr>
    </w:lvl>
    <w:lvl w:ilvl="1">
      <w:start w:val="1"/>
      <w:numFmt w:val="bullet"/>
      <w:lvlText w:val="o"/>
      <w:lvlJc w:val="left"/>
      <w:pPr>
        <w:ind w:left="851" w:hanging="283"/>
      </w:pPr>
      <w:rPr>
        <w:rFonts w:ascii="Courier New" w:hAnsi="Courier New"/>
        <w:sz w:val="24"/>
      </w:rPr>
    </w:lvl>
    <w:lvl w:ilvl="2">
      <w:start w:val="1"/>
      <w:numFmt w:val="bullet"/>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14" w15:restartNumberingAfterBreak="0">
    <w:nsid w:val="2EF94B1C"/>
    <w:multiLevelType w:val="hybridMultilevel"/>
    <w:tmpl w:val="5AAA9D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561CFB"/>
    <w:multiLevelType w:val="hybridMultilevel"/>
    <w:tmpl w:val="E2F693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111B79"/>
    <w:multiLevelType w:val="multilevel"/>
    <w:tmpl w:val="017C48C8"/>
    <w:lvl w:ilvl="0">
      <w:start w:val="1"/>
      <w:numFmt w:val="upperLetter"/>
      <w:pStyle w:val="Annexe1"/>
      <w:lvlText w:val="Annexe %1."/>
      <w:lvlJc w:val="left"/>
      <w:pPr>
        <w:ind w:left="1701" w:hanging="1701"/>
      </w:pPr>
      <w:rPr>
        <w:rFonts w:ascii="Calibri" w:hAnsi="Calibri" w:hint="default"/>
        <w:b/>
        <w:bCs/>
        <w:smallCaps/>
        <w:kern w:val="32"/>
        <w:sz w:val="32"/>
      </w:rPr>
    </w:lvl>
    <w:lvl w:ilvl="1">
      <w:start w:val="1"/>
      <w:numFmt w:val="decimal"/>
      <w:lvlText w:val="%1.%2."/>
      <w:lvlJc w:val="left"/>
      <w:pPr>
        <w:ind w:left="1134" w:hanging="850"/>
      </w:pPr>
      <w:rPr>
        <w:rFonts w:hint="default"/>
      </w:rPr>
    </w:lvl>
    <w:lvl w:ilvl="2">
      <w:start w:val="1"/>
      <w:numFmt w:val="decimal"/>
      <w:lvlText w:val="%1.%2.%3"/>
      <w:lvlJc w:val="left"/>
      <w:pPr>
        <w:ind w:left="1134" w:hanging="850"/>
      </w:pPr>
      <w:rPr>
        <w:rFonts w:hint="default"/>
      </w:rPr>
    </w:lvl>
    <w:lvl w:ilvl="3">
      <w:start w:val="1"/>
      <w:numFmt w:val="decimal"/>
      <w:lvlText w:val="%4."/>
      <w:lvlJc w:val="left"/>
      <w:pPr>
        <w:ind w:left="1701" w:hanging="1701"/>
      </w:pPr>
      <w:rPr>
        <w:rFonts w:hint="default"/>
      </w:rPr>
    </w:lvl>
    <w:lvl w:ilvl="4">
      <w:start w:val="1"/>
      <w:numFmt w:val="lowerLetter"/>
      <w:lvlText w:val="%5."/>
      <w:lvlJc w:val="left"/>
      <w:pPr>
        <w:ind w:left="1701" w:hanging="1701"/>
      </w:pPr>
      <w:rPr>
        <w:rFonts w:hint="default"/>
      </w:rPr>
    </w:lvl>
    <w:lvl w:ilvl="5">
      <w:start w:val="1"/>
      <w:numFmt w:val="lowerRoman"/>
      <w:lvlText w:val="%6."/>
      <w:lvlJc w:val="right"/>
      <w:pPr>
        <w:ind w:left="1701" w:hanging="1701"/>
      </w:pPr>
      <w:rPr>
        <w:rFonts w:hint="default"/>
      </w:rPr>
    </w:lvl>
    <w:lvl w:ilvl="6">
      <w:start w:val="1"/>
      <w:numFmt w:val="decimal"/>
      <w:lvlText w:val="%7."/>
      <w:lvlJc w:val="left"/>
      <w:pPr>
        <w:ind w:left="1701" w:hanging="1701"/>
      </w:pPr>
      <w:rPr>
        <w:rFonts w:hint="default"/>
      </w:rPr>
    </w:lvl>
    <w:lvl w:ilvl="7">
      <w:start w:val="1"/>
      <w:numFmt w:val="lowerLetter"/>
      <w:lvlText w:val="%8."/>
      <w:lvlJc w:val="left"/>
      <w:pPr>
        <w:ind w:left="1701" w:hanging="1701"/>
      </w:pPr>
      <w:rPr>
        <w:rFonts w:hint="default"/>
      </w:rPr>
    </w:lvl>
    <w:lvl w:ilvl="8">
      <w:start w:val="1"/>
      <w:numFmt w:val="lowerRoman"/>
      <w:lvlText w:val="%9."/>
      <w:lvlJc w:val="right"/>
      <w:pPr>
        <w:ind w:left="1701" w:hanging="1701"/>
      </w:pPr>
      <w:rPr>
        <w:rFonts w:hint="default"/>
      </w:rPr>
    </w:lvl>
  </w:abstractNum>
  <w:abstractNum w:abstractNumId="17" w15:restartNumberingAfterBreak="0">
    <w:nsid w:val="37E767AE"/>
    <w:multiLevelType w:val="hybridMultilevel"/>
    <w:tmpl w:val="80EC43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9994FB6"/>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9" w15:restartNumberingAfterBreak="0">
    <w:nsid w:val="3A0F1215"/>
    <w:multiLevelType w:val="hybridMultilevel"/>
    <w:tmpl w:val="DF1EFD3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284BEF"/>
    <w:multiLevelType w:val="multilevel"/>
    <w:tmpl w:val="CE8419CC"/>
    <w:styleLink w:val="StyleStyleAvecpucesSymbolsymboleGauche063cmSuspendu"/>
    <w:lvl w:ilvl="0">
      <w:start w:val="1"/>
      <w:numFmt w:val="bullet"/>
      <w:lvlText w:val=""/>
      <w:lvlJc w:val="left"/>
      <w:pPr>
        <w:ind w:left="851" w:hanging="567"/>
      </w:pPr>
      <w:rPr>
        <w:rFonts w:ascii="Symbol" w:hAnsi="Symbol" w:hint="default"/>
        <w:sz w:val="24"/>
      </w:rPr>
    </w:lvl>
    <w:lvl w:ilvl="1">
      <w:start w:val="1"/>
      <w:numFmt w:val="bullet"/>
      <w:lvlText w:val="o"/>
      <w:lvlJc w:val="left"/>
      <w:pPr>
        <w:ind w:left="1418" w:hanging="567"/>
      </w:pPr>
      <w:rPr>
        <w:rFonts w:ascii="Courier New" w:hAnsi="Courier New" w:cs="Courier New" w:hint="default"/>
      </w:rPr>
    </w:lvl>
    <w:lvl w:ilvl="2">
      <w:start w:val="1"/>
      <w:numFmt w:val="bullet"/>
      <w:lvlText w:val=""/>
      <w:lvlJc w:val="left"/>
      <w:pPr>
        <w:ind w:left="1985" w:hanging="567"/>
      </w:pPr>
      <w:rPr>
        <w:rFonts w:ascii="Wingdings" w:hAnsi="Wingdings" w:hint="default"/>
      </w:rPr>
    </w:lvl>
    <w:lvl w:ilvl="3">
      <w:start w:val="1"/>
      <w:numFmt w:val="bullet"/>
      <w:lvlText w:val=""/>
      <w:lvlJc w:val="left"/>
      <w:pPr>
        <w:ind w:left="2552" w:hanging="567"/>
      </w:pPr>
      <w:rPr>
        <w:rFonts w:ascii="Symbol" w:hAnsi="Symbol" w:hint="default"/>
      </w:rPr>
    </w:lvl>
    <w:lvl w:ilvl="4">
      <w:start w:val="1"/>
      <w:numFmt w:val="bullet"/>
      <w:lvlText w:val="o"/>
      <w:lvlJc w:val="left"/>
      <w:pPr>
        <w:ind w:left="3119" w:hanging="567"/>
      </w:pPr>
      <w:rPr>
        <w:rFonts w:ascii="Courier New" w:hAnsi="Courier New" w:cs="Courier New" w:hint="default"/>
      </w:rPr>
    </w:lvl>
    <w:lvl w:ilvl="5">
      <w:start w:val="1"/>
      <w:numFmt w:val="bullet"/>
      <w:lvlText w:val=""/>
      <w:lvlJc w:val="left"/>
      <w:pPr>
        <w:ind w:left="3686" w:hanging="567"/>
      </w:pPr>
      <w:rPr>
        <w:rFonts w:ascii="Wingdings" w:hAnsi="Wingdings" w:hint="default"/>
      </w:rPr>
    </w:lvl>
    <w:lvl w:ilvl="6">
      <w:start w:val="1"/>
      <w:numFmt w:val="bullet"/>
      <w:lvlText w:val=""/>
      <w:lvlJc w:val="left"/>
      <w:pPr>
        <w:ind w:left="4253" w:hanging="567"/>
      </w:pPr>
      <w:rPr>
        <w:rFonts w:ascii="Symbol" w:hAnsi="Symbol" w:hint="default"/>
      </w:rPr>
    </w:lvl>
    <w:lvl w:ilvl="7">
      <w:start w:val="1"/>
      <w:numFmt w:val="bullet"/>
      <w:lvlText w:val="o"/>
      <w:lvlJc w:val="left"/>
      <w:pPr>
        <w:ind w:left="4820" w:hanging="567"/>
      </w:pPr>
      <w:rPr>
        <w:rFonts w:ascii="Courier New" w:hAnsi="Courier New" w:cs="Courier New" w:hint="default"/>
      </w:rPr>
    </w:lvl>
    <w:lvl w:ilvl="8">
      <w:start w:val="1"/>
      <w:numFmt w:val="bullet"/>
      <w:lvlText w:val=""/>
      <w:lvlJc w:val="left"/>
      <w:pPr>
        <w:ind w:left="5387" w:hanging="567"/>
      </w:pPr>
      <w:rPr>
        <w:rFonts w:ascii="Wingdings" w:hAnsi="Wingdings" w:hint="default"/>
      </w:rPr>
    </w:lvl>
  </w:abstractNum>
  <w:abstractNum w:abstractNumId="21" w15:restartNumberingAfterBreak="0">
    <w:nsid w:val="3E5033F6"/>
    <w:multiLevelType w:val="hybridMultilevel"/>
    <w:tmpl w:val="1E62EB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EC0EF3"/>
    <w:multiLevelType w:val="multilevel"/>
    <w:tmpl w:val="543CE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DB41CB"/>
    <w:multiLevelType w:val="hybridMultilevel"/>
    <w:tmpl w:val="B07040D2"/>
    <w:styleLink w:val="HriarchisationAnnexe"/>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522F1DFD"/>
    <w:multiLevelType w:val="multilevel"/>
    <w:tmpl w:val="0AF6EECC"/>
    <w:styleLink w:val="StyleHirarchisationSymbolsymboleGauche05cmSuspendu1"/>
    <w:lvl w:ilvl="0">
      <w:start w:val="1"/>
      <w:numFmt w:val="bullet"/>
      <w:lvlText w:val=""/>
      <w:lvlJc w:val="left"/>
      <w:pPr>
        <w:tabs>
          <w:tab w:val="num" w:pos="567"/>
        </w:tabs>
        <w:ind w:left="851" w:hanging="567"/>
      </w:pPr>
      <w:rPr>
        <w:rFonts w:ascii="Symbol" w:hAnsi="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87F54A3"/>
    <w:multiLevelType w:val="multilevel"/>
    <w:tmpl w:val="8C5E6F94"/>
    <w:styleLink w:val="StyleStyleHirarchisationSymbolsymboleGauche05cmSuspen"/>
    <w:lvl w:ilvl="0">
      <w:start w:val="1"/>
      <w:numFmt w:val="bullet"/>
      <w:lvlText w:val=""/>
      <w:lvlJc w:val="left"/>
      <w:pPr>
        <w:ind w:left="567" w:hanging="283"/>
      </w:pPr>
      <w:rPr>
        <w:rFonts w:ascii="Symbol" w:hAnsi="Symbol" w:hint="default"/>
        <w:sz w:val="24"/>
      </w:rPr>
    </w:lvl>
    <w:lvl w:ilvl="1">
      <w:start w:val="1"/>
      <w:numFmt w:val="bullet"/>
      <w:lvlText w:val="o"/>
      <w:lvlJc w:val="left"/>
      <w:pPr>
        <w:ind w:left="851" w:hanging="283"/>
      </w:pPr>
      <w:rPr>
        <w:rFonts w:ascii="Courier New" w:hAnsi="Courier New" w:cs="Courier New" w:hint="default"/>
      </w:rPr>
    </w:lvl>
    <w:lvl w:ilvl="2">
      <w:start w:val="1"/>
      <w:numFmt w:val="bullet"/>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26" w15:restartNumberingAfterBreak="0">
    <w:nsid w:val="5B67351A"/>
    <w:multiLevelType w:val="hybridMultilevel"/>
    <w:tmpl w:val="AD94A39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4490856"/>
    <w:multiLevelType w:val="multilevel"/>
    <w:tmpl w:val="FAD457BE"/>
    <w:lvl w:ilvl="0">
      <w:start w:val="1"/>
      <w:numFmt w:val="bullet"/>
      <w:pStyle w:val="LaPS1"/>
      <w:lvlText w:val=""/>
      <w:lvlJc w:val="left"/>
      <w:pPr>
        <w:ind w:left="720" w:hanging="363"/>
      </w:pPr>
      <w:rPr>
        <w:rFonts w:ascii="Symbol" w:hAnsi="Symbol" w:hint="default"/>
      </w:rPr>
    </w:lvl>
    <w:lvl w:ilvl="1">
      <w:start w:val="1"/>
      <w:numFmt w:val="bullet"/>
      <w:pStyle w:val="LaPS2"/>
      <w:lvlText w:val="o"/>
      <w:lvlJc w:val="left"/>
      <w:pPr>
        <w:ind w:left="1077" w:hanging="357"/>
      </w:pPr>
      <w:rPr>
        <w:rFonts w:ascii="Courier New" w:hAnsi="Courier New" w:cs="Times New Roman" w:hint="default"/>
      </w:rPr>
    </w:lvl>
    <w:lvl w:ilvl="2">
      <w:start w:val="1"/>
      <w:numFmt w:val="bullet"/>
      <w:pStyle w:val="LaPS3"/>
      <w:lvlText w:val=""/>
      <w:lvlJc w:val="left"/>
      <w:pPr>
        <w:ind w:left="1440" w:hanging="363"/>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8" w15:restartNumberingAfterBreak="0">
    <w:nsid w:val="64ED302A"/>
    <w:multiLevelType w:val="hybridMultilevel"/>
    <w:tmpl w:val="DF4C0A1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5096532"/>
    <w:multiLevelType w:val="hybridMultilevel"/>
    <w:tmpl w:val="385EE038"/>
    <w:lvl w:ilvl="0" w:tplc="040C0005">
      <w:start w:val="1"/>
      <w:numFmt w:val="bullet"/>
      <w:lvlText w:val=""/>
      <w:lvlJc w:val="left"/>
      <w:pPr>
        <w:ind w:left="720" w:hanging="360"/>
      </w:pPr>
      <w:rPr>
        <w:rFonts w:ascii="Wingdings" w:hAnsi="Wingdings" w:hint="default"/>
      </w:rPr>
    </w:lvl>
    <w:lvl w:ilvl="1" w:tplc="4B4CF006">
      <w:numFmt w:val="bullet"/>
      <w:lvlText w:val="-"/>
      <w:lvlJc w:val="left"/>
      <w:pPr>
        <w:ind w:left="1440" w:hanging="360"/>
      </w:pPr>
      <w:rPr>
        <w:rFonts w:ascii="Arial" w:eastAsiaTheme="minorEastAsia"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DA050DE"/>
    <w:multiLevelType w:val="hybridMultilevel"/>
    <w:tmpl w:val="3B6626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DC8527A"/>
    <w:multiLevelType w:val="hybridMultilevel"/>
    <w:tmpl w:val="A252D4F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0E259EF"/>
    <w:multiLevelType w:val="multilevel"/>
    <w:tmpl w:val="66A072EA"/>
    <w:styleLink w:val="StyleHirarchisation16ptGrasPetitesmajusculesGauche0"/>
    <w:lvl w:ilvl="0">
      <w:start w:val="1"/>
      <w:numFmt w:val="upperLetter"/>
      <w:lvlText w:val="Annexe %1."/>
      <w:lvlJc w:val="left"/>
      <w:pPr>
        <w:ind w:left="1701" w:hanging="1701"/>
      </w:pPr>
      <w:rPr>
        <w:rFonts w:ascii="Calibri" w:hAnsi="Calibri" w:hint="default"/>
        <w:b/>
        <w:bCs/>
        <w:smallCaps/>
        <w:kern w:val="32"/>
        <w:sz w:val="32"/>
      </w:rPr>
    </w:lvl>
    <w:lvl w:ilvl="1">
      <w:start w:val="1"/>
      <w:numFmt w:val="decimal"/>
      <w:lvlText w:val="%1.%2."/>
      <w:lvlJc w:val="left"/>
      <w:pPr>
        <w:ind w:left="1985" w:hanging="1418"/>
      </w:pPr>
      <w:rPr>
        <w:rFonts w:hint="default"/>
      </w:rPr>
    </w:lvl>
    <w:lvl w:ilvl="2">
      <w:start w:val="1"/>
      <w:numFmt w:val="decimal"/>
      <w:lvlText w:val="%1.%2.%3"/>
      <w:lvlJc w:val="right"/>
      <w:pPr>
        <w:ind w:left="2269" w:hanging="1701"/>
      </w:pPr>
      <w:rPr>
        <w:rFonts w:hint="default"/>
      </w:rPr>
    </w:lvl>
    <w:lvl w:ilvl="3">
      <w:start w:val="1"/>
      <w:numFmt w:val="decimal"/>
      <w:lvlText w:val="%4."/>
      <w:lvlJc w:val="left"/>
      <w:pPr>
        <w:ind w:left="2553" w:hanging="1701"/>
      </w:pPr>
      <w:rPr>
        <w:rFonts w:hint="default"/>
      </w:rPr>
    </w:lvl>
    <w:lvl w:ilvl="4">
      <w:start w:val="1"/>
      <w:numFmt w:val="lowerLetter"/>
      <w:lvlText w:val="%5."/>
      <w:lvlJc w:val="left"/>
      <w:pPr>
        <w:ind w:left="2837" w:hanging="1701"/>
      </w:pPr>
      <w:rPr>
        <w:rFonts w:hint="default"/>
      </w:rPr>
    </w:lvl>
    <w:lvl w:ilvl="5">
      <w:start w:val="1"/>
      <w:numFmt w:val="lowerRoman"/>
      <w:lvlText w:val="%6."/>
      <w:lvlJc w:val="right"/>
      <w:pPr>
        <w:ind w:left="3121" w:hanging="1701"/>
      </w:pPr>
      <w:rPr>
        <w:rFonts w:hint="default"/>
      </w:rPr>
    </w:lvl>
    <w:lvl w:ilvl="6">
      <w:start w:val="1"/>
      <w:numFmt w:val="decimal"/>
      <w:lvlText w:val="%7."/>
      <w:lvlJc w:val="left"/>
      <w:pPr>
        <w:ind w:left="3405" w:hanging="1701"/>
      </w:pPr>
      <w:rPr>
        <w:rFonts w:hint="default"/>
      </w:rPr>
    </w:lvl>
    <w:lvl w:ilvl="7">
      <w:start w:val="1"/>
      <w:numFmt w:val="lowerLetter"/>
      <w:lvlText w:val="%8."/>
      <w:lvlJc w:val="left"/>
      <w:pPr>
        <w:ind w:left="3689" w:hanging="1701"/>
      </w:pPr>
      <w:rPr>
        <w:rFonts w:hint="default"/>
      </w:rPr>
    </w:lvl>
    <w:lvl w:ilvl="8">
      <w:start w:val="1"/>
      <w:numFmt w:val="lowerRoman"/>
      <w:lvlText w:val="%9."/>
      <w:lvlJc w:val="right"/>
      <w:pPr>
        <w:ind w:left="3973" w:hanging="1701"/>
      </w:pPr>
      <w:rPr>
        <w:rFonts w:hint="default"/>
      </w:rPr>
    </w:lvl>
  </w:abstractNum>
  <w:abstractNum w:abstractNumId="33" w15:restartNumberingAfterBreak="0">
    <w:nsid w:val="71AE6B86"/>
    <w:multiLevelType w:val="multilevel"/>
    <w:tmpl w:val="EA9E3750"/>
    <w:styleLink w:val="StyleHirarchisationSymbolsymboleGauche05cmSuspendu2"/>
    <w:lvl w:ilvl="0">
      <w:start w:val="1"/>
      <w:numFmt w:val="bullet"/>
      <w:lvlText w:val=""/>
      <w:lvlJc w:val="left"/>
      <w:pPr>
        <w:tabs>
          <w:tab w:val="num" w:pos="567"/>
        </w:tabs>
        <w:ind w:left="567" w:hanging="283"/>
      </w:pPr>
      <w:rPr>
        <w:rFonts w:ascii="Symbol" w:hAnsi="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41C1E33"/>
    <w:multiLevelType w:val="multilevel"/>
    <w:tmpl w:val="9C060606"/>
    <w:styleLink w:val="StyleHirarchisation16ptGrasPetitesmajusculesGauche01"/>
    <w:lvl w:ilvl="0">
      <w:start w:val="1"/>
      <w:numFmt w:val="upperLetter"/>
      <w:lvlText w:val="Annexe %1."/>
      <w:lvlJc w:val="left"/>
      <w:pPr>
        <w:ind w:left="1701" w:hanging="1701"/>
      </w:pPr>
      <w:rPr>
        <w:rFonts w:ascii="Calibri" w:hAnsi="Calibri" w:hint="default"/>
        <w:b/>
        <w:bCs/>
        <w:smallCaps/>
        <w:kern w:val="32"/>
        <w:sz w:val="32"/>
      </w:rPr>
    </w:lvl>
    <w:lvl w:ilvl="1">
      <w:start w:val="1"/>
      <w:numFmt w:val="decimal"/>
      <w:lvlText w:val="%1.%2."/>
      <w:lvlJc w:val="left"/>
      <w:pPr>
        <w:ind w:left="1985" w:hanging="1701"/>
      </w:pPr>
      <w:rPr>
        <w:rFonts w:hint="default"/>
      </w:rPr>
    </w:lvl>
    <w:lvl w:ilvl="2">
      <w:start w:val="1"/>
      <w:numFmt w:val="decimal"/>
      <w:lvlText w:val="%1.%2.%3"/>
      <w:lvlJc w:val="right"/>
      <w:pPr>
        <w:ind w:left="2269" w:hanging="1701"/>
      </w:pPr>
      <w:rPr>
        <w:rFonts w:hint="default"/>
      </w:rPr>
    </w:lvl>
    <w:lvl w:ilvl="3">
      <w:start w:val="1"/>
      <w:numFmt w:val="decimal"/>
      <w:lvlText w:val="%4."/>
      <w:lvlJc w:val="left"/>
      <w:pPr>
        <w:ind w:left="2553" w:hanging="1701"/>
      </w:pPr>
      <w:rPr>
        <w:rFonts w:hint="default"/>
      </w:rPr>
    </w:lvl>
    <w:lvl w:ilvl="4">
      <w:start w:val="1"/>
      <w:numFmt w:val="lowerLetter"/>
      <w:lvlText w:val="%5."/>
      <w:lvlJc w:val="left"/>
      <w:pPr>
        <w:ind w:left="2837" w:hanging="1701"/>
      </w:pPr>
      <w:rPr>
        <w:rFonts w:hint="default"/>
      </w:rPr>
    </w:lvl>
    <w:lvl w:ilvl="5">
      <w:start w:val="1"/>
      <w:numFmt w:val="lowerRoman"/>
      <w:lvlText w:val="%6."/>
      <w:lvlJc w:val="right"/>
      <w:pPr>
        <w:ind w:left="3121" w:hanging="1701"/>
      </w:pPr>
      <w:rPr>
        <w:rFonts w:hint="default"/>
      </w:rPr>
    </w:lvl>
    <w:lvl w:ilvl="6">
      <w:start w:val="1"/>
      <w:numFmt w:val="decimal"/>
      <w:lvlText w:val="%7."/>
      <w:lvlJc w:val="left"/>
      <w:pPr>
        <w:ind w:left="3405" w:hanging="1701"/>
      </w:pPr>
      <w:rPr>
        <w:rFonts w:hint="default"/>
      </w:rPr>
    </w:lvl>
    <w:lvl w:ilvl="7">
      <w:start w:val="1"/>
      <w:numFmt w:val="lowerLetter"/>
      <w:lvlText w:val="%8."/>
      <w:lvlJc w:val="left"/>
      <w:pPr>
        <w:ind w:left="3689" w:hanging="1701"/>
      </w:pPr>
      <w:rPr>
        <w:rFonts w:hint="default"/>
      </w:rPr>
    </w:lvl>
    <w:lvl w:ilvl="8">
      <w:start w:val="1"/>
      <w:numFmt w:val="lowerRoman"/>
      <w:lvlText w:val="%9."/>
      <w:lvlJc w:val="right"/>
      <w:pPr>
        <w:ind w:left="3973" w:hanging="1701"/>
      </w:pPr>
      <w:rPr>
        <w:rFonts w:hint="default"/>
      </w:rPr>
    </w:lvl>
  </w:abstractNum>
  <w:abstractNum w:abstractNumId="35" w15:restartNumberingAfterBreak="0">
    <w:nsid w:val="7763543C"/>
    <w:multiLevelType w:val="multilevel"/>
    <w:tmpl w:val="AE685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622547"/>
    <w:multiLevelType w:val="hybridMultilevel"/>
    <w:tmpl w:val="A7863C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E902A4D"/>
    <w:multiLevelType w:val="multilevel"/>
    <w:tmpl w:val="678274FE"/>
    <w:styleLink w:val="StyleHirarchisationSymbolsymboleGauche05cmSuspendu"/>
    <w:lvl w:ilvl="0">
      <w:start w:val="1"/>
      <w:numFmt w:val="bullet"/>
      <w:lvlText w:val=""/>
      <w:lvlJc w:val="left"/>
      <w:pPr>
        <w:tabs>
          <w:tab w:val="num" w:pos="851"/>
        </w:tabs>
        <w:ind w:left="567" w:hanging="283"/>
      </w:pPr>
      <w:rPr>
        <w:rFonts w:ascii="Symbol" w:hAnsi="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ED33889"/>
    <w:multiLevelType w:val="hybridMultilevel"/>
    <w:tmpl w:val="2B8AA1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1"/>
  </w:num>
  <w:num w:numId="4">
    <w:abstractNumId w:val="33"/>
  </w:num>
  <w:num w:numId="5">
    <w:abstractNumId w:val="16"/>
  </w:num>
  <w:num w:numId="6">
    <w:abstractNumId w:val="4"/>
  </w:num>
  <w:num w:numId="7">
    <w:abstractNumId w:val="32"/>
  </w:num>
  <w:num w:numId="8">
    <w:abstractNumId w:val="34"/>
  </w:num>
  <w:num w:numId="9">
    <w:abstractNumId w:val="2"/>
  </w:num>
  <w:num w:numId="10">
    <w:abstractNumId w:val="13"/>
  </w:num>
  <w:num w:numId="11">
    <w:abstractNumId w:val="11"/>
  </w:num>
  <w:num w:numId="12">
    <w:abstractNumId w:val="37"/>
  </w:num>
  <w:num w:numId="13">
    <w:abstractNumId w:val="24"/>
  </w:num>
  <w:num w:numId="14">
    <w:abstractNumId w:val="20"/>
  </w:num>
  <w:num w:numId="15">
    <w:abstractNumId w:val="25"/>
  </w:num>
  <w:num w:numId="16">
    <w:abstractNumId w:val="7"/>
  </w:num>
  <w:num w:numId="17">
    <w:abstractNumId w:val="27"/>
  </w:num>
  <w:num w:numId="18">
    <w:abstractNumId w:val="8"/>
  </w:num>
  <w:num w:numId="19">
    <w:abstractNumId w:val="18"/>
  </w:num>
  <w:num w:numId="20">
    <w:abstractNumId w:val="17"/>
  </w:num>
  <w:num w:numId="21">
    <w:abstractNumId w:val="14"/>
  </w:num>
  <w:num w:numId="22">
    <w:abstractNumId w:val="5"/>
  </w:num>
  <w:num w:numId="23">
    <w:abstractNumId w:val="29"/>
  </w:num>
  <w:num w:numId="24">
    <w:abstractNumId w:val="38"/>
  </w:num>
  <w:num w:numId="25">
    <w:abstractNumId w:val="3"/>
  </w:num>
  <w:num w:numId="26">
    <w:abstractNumId w:val="0"/>
  </w:num>
  <w:num w:numId="27">
    <w:abstractNumId w:val="36"/>
  </w:num>
  <w:num w:numId="28">
    <w:abstractNumId w:val="28"/>
  </w:num>
  <w:num w:numId="29">
    <w:abstractNumId w:val="21"/>
  </w:num>
  <w:num w:numId="30">
    <w:abstractNumId w:val="31"/>
  </w:num>
  <w:num w:numId="31">
    <w:abstractNumId w:val="15"/>
  </w:num>
  <w:num w:numId="32">
    <w:abstractNumId w:val="26"/>
  </w:num>
  <w:num w:numId="33">
    <w:abstractNumId w:val="9"/>
  </w:num>
  <w:num w:numId="34">
    <w:abstractNumId w:val="10"/>
  </w:num>
  <w:num w:numId="35">
    <w:abstractNumId w:val="30"/>
  </w:num>
  <w:num w:numId="36">
    <w:abstractNumId w:val="19"/>
  </w:num>
  <w:num w:numId="37">
    <w:abstractNumId w:val="18"/>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41">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ttachedTemplate r:id="rId1"/>
  <w:defaultTabStop w:val="708"/>
  <w:autoHyphenation/>
  <w:hyphenationZone w:val="425"/>
  <w:drawingGridHorizontalSpacing w:val="108"/>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7EC"/>
    <w:rsid w:val="000143FD"/>
    <w:rsid w:val="000147C3"/>
    <w:rsid w:val="00016C59"/>
    <w:rsid w:val="00026E03"/>
    <w:rsid w:val="00033A36"/>
    <w:rsid w:val="000424F3"/>
    <w:rsid w:val="000428D7"/>
    <w:rsid w:val="00043B71"/>
    <w:rsid w:val="00046A92"/>
    <w:rsid w:val="00051C58"/>
    <w:rsid w:val="00057A60"/>
    <w:rsid w:val="00060194"/>
    <w:rsid w:val="000604FF"/>
    <w:rsid w:val="00061DF4"/>
    <w:rsid w:val="0006330F"/>
    <w:rsid w:val="0006360B"/>
    <w:rsid w:val="0006735A"/>
    <w:rsid w:val="00070755"/>
    <w:rsid w:val="00081E96"/>
    <w:rsid w:val="00083499"/>
    <w:rsid w:val="00084C53"/>
    <w:rsid w:val="000910F2"/>
    <w:rsid w:val="000914F1"/>
    <w:rsid w:val="00094110"/>
    <w:rsid w:val="00094C54"/>
    <w:rsid w:val="000A0178"/>
    <w:rsid w:val="000A2FEF"/>
    <w:rsid w:val="000A5719"/>
    <w:rsid w:val="000A6046"/>
    <w:rsid w:val="000B241A"/>
    <w:rsid w:val="000B2A4B"/>
    <w:rsid w:val="000C226B"/>
    <w:rsid w:val="000C7ECE"/>
    <w:rsid w:val="000D15EE"/>
    <w:rsid w:val="000D505F"/>
    <w:rsid w:val="000D7937"/>
    <w:rsid w:val="000E2627"/>
    <w:rsid w:val="000E424F"/>
    <w:rsid w:val="000E6E0C"/>
    <w:rsid w:val="000F2369"/>
    <w:rsid w:val="001033A7"/>
    <w:rsid w:val="0010520E"/>
    <w:rsid w:val="00106AF1"/>
    <w:rsid w:val="00111109"/>
    <w:rsid w:val="001126E0"/>
    <w:rsid w:val="001142A1"/>
    <w:rsid w:val="00114526"/>
    <w:rsid w:val="00114C4D"/>
    <w:rsid w:val="00115328"/>
    <w:rsid w:val="001201A0"/>
    <w:rsid w:val="00120EB9"/>
    <w:rsid w:val="00124D7D"/>
    <w:rsid w:val="001251AE"/>
    <w:rsid w:val="00132633"/>
    <w:rsid w:val="0013388C"/>
    <w:rsid w:val="001353D4"/>
    <w:rsid w:val="00140CFA"/>
    <w:rsid w:val="00146116"/>
    <w:rsid w:val="0014628D"/>
    <w:rsid w:val="001538C2"/>
    <w:rsid w:val="0015440B"/>
    <w:rsid w:val="00154A06"/>
    <w:rsid w:val="001557B3"/>
    <w:rsid w:val="00156E96"/>
    <w:rsid w:val="001600E8"/>
    <w:rsid w:val="0016091A"/>
    <w:rsid w:val="00161164"/>
    <w:rsid w:val="001630AE"/>
    <w:rsid w:val="00165670"/>
    <w:rsid w:val="00166144"/>
    <w:rsid w:val="00166B9B"/>
    <w:rsid w:val="00167BC1"/>
    <w:rsid w:val="00171EBE"/>
    <w:rsid w:val="001774C2"/>
    <w:rsid w:val="0018445A"/>
    <w:rsid w:val="00187CA5"/>
    <w:rsid w:val="00190806"/>
    <w:rsid w:val="001924FC"/>
    <w:rsid w:val="00195B00"/>
    <w:rsid w:val="001A3D79"/>
    <w:rsid w:val="001A4EB1"/>
    <w:rsid w:val="001A54A3"/>
    <w:rsid w:val="001A653F"/>
    <w:rsid w:val="001A6AEC"/>
    <w:rsid w:val="001B0250"/>
    <w:rsid w:val="001B3663"/>
    <w:rsid w:val="001B6008"/>
    <w:rsid w:val="001B768D"/>
    <w:rsid w:val="001C1D8D"/>
    <w:rsid w:val="001C2510"/>
    <w:rsid w:val="001D3389"/>
    <w:rsid w:val="001E3FE8"/>
    <w:rsid w:val="001E76F7"/>
    <w:rsid w:val="001F08A4"/>
    <w:rsid w:val="001F1684"/>
    <w:rsid w:val="001F2951"/>
    <w:rsid w:val="001F3FB8"/>
    <w:rsid w:val="00205B0F"/>
    <w:rsid w:val="002067FD"/>
    <w:rsid w:val="00206FC6"/>
    <w:rsid w:val="00211E18"/>
    <w:rsid w:val="0021229B"/>
    <w:rsid w:val="002142DB"/>
    <w:rsid w:val="0022052A"/>
    <w:rsid w:val="00224299"/>
    <w:rsid w:val="00224E72"/>
    <w:rsid w:val="00225A16"/>
    <w:rsid w:val="00226D9E"/>
    <w:rsid w:val="00233FC3"/>
    <w:rsid w:val="0024177B"/>
    <w:rsid w:val="0024425B"/>
    <w:rsid w:val="002504AF"/>
    <w:rsid w:val="0025366E"/>
    <w:rsid w:val="00253D1B"/>
    <w:rsid w:val="00253D90"/>
    <w:rsid w:val="002543A8"/>
    <w:rsid w:val="0025460D"/>
    <w:rsid w:val="00272232"/>
    <w:rsid w:val="00277A7B"/>
    <w:rsid w:val="00277EBC"/>
    <w:rsid w:val="0028490D"/>
    <w:rsid w:val="00285541"/>
    <w:rsid w:val="002856CC"/>
    <w:rsid w:val="00287F51"/>
    <w:rsid w:val="00291F3F"/>
    <w:rsid w:val="002927FD"/>
    <w:rsid w:val="00296BC0"/>
    <w:rsid w:val="00297614"/>
    <w:rsid w:val="002A0C73"/>
    <w:rsid w:val="002A128D"/>
    <w:rsid w:val="002A7071"/>
    <w:rsid w:val="002B1828"/>
    <w:rsid w:val="002B2CDD"/>
    <w:rsid w:val="002B5E65"/>
    <w:rsid w:val="002B6C3F"/>
    <w:rsid w:val="002C0E35"/>
    <w:rsid w:val="002D03F5"/>
    <w:rsid w:val="002D6476"/>
    <w:rsid w:val="002E161E"/>
    <w:rsid w:val="002E3C32"/>
    <w:rsid w:val="002F053F"/>
    <w:rsid w:val="002F10E7"/>
    <w:rsid w:val="002F5727"/>
    <w:rsid w:val="002F649B"/>
    <w:rsid w:val="003012FE"/>
    <w:rsid w:val="00302F22"/>
    <w:rsid w:val="003033A2"/>
    <w:rsid w:val="00304495"/>
    <w:rsid w:val="00312B35"/>
    <w:rsid w:val="003175FF"/>
    <w:rsid w:val="0032165A"/>
    <w:rsid w:val="00327E3E"/>
    <w:rsid w:val="003313A0"/>
    <w:rsid w:val="0033227A"/>
    <w:rsid w:val="00333B1C"/>
    <w:rsid w:val="003422A0"/>
    <w:rsid w:val="003428BF"/>
    <w:rsid w:val="00346201"/>
    <w:rsid w:val="00350806"/>
    <w:rsid w:val="00360263"/>
    <w:rsid w:val="003673E9"/>
    <w:rsid w:val="00372235"/>
    <w:rsid w:val="00373E67"/>
    <w:rsid w:val="00375ACC"/>
    <w:rsid w:val="00377D49"/>
    <w:rsid w:val="00377E94"/>
    <w:rsid w:val="00382176"/>
    <w:rsid w:val="00387AB5"/>
    <w:rsid w:val="0039037A"/>
    <w:rsid w:val="0039097E"/>
    <w:rsid w:val="00391886"/>
    <w:rsid w:val="003A52BD"/>
    <w:rsid w:val="003B6945"/>
    <w:rsid w:val="003B6A7A"/>
    <w:rsid w:val="003B6C07"/>
    <w:rsid w:val="003D05AF"/>
    <w:rsid w:val="003D420C"/>
    <w:rsid w:val="003D4580"/>
    <w:rsid w:val="003D536B"/>
    <w:rsid w:val="003D7F55"/>
    <w:rsid w:val="003E12D9"/>
    <w:rsid w:val="003E302E"/>
    <w:rsid w:val="003E4255"/>
    <w:rsid w:val="003E58F9"/>
    <w:rsid w:val="003E6DB6"/>
    <w:rsid w:val="003F0DC4"/>
    <w:rsid w:val="003F2A4C"/>
    <w:rsid w:val="003F2A9A"/>
    <w:rsid w:val="003F3830"/>
    <w:rsid w:val="003F4059"/>
    <w:rsid w:val="004039F1"/>
    <w:rsid w:val="00403AA3"/>
    <w:rsid w:val="004068B1"/>
    <w:rsid w:val="0041107C"/>
    <w:rsid w:val="00413642"/>
    <w:rsid w:val="00413B40"/>
    <w:rsid w:val="004156A0"/>
    <w:rsid w:val="004162F8"/>
    <w:rsid w:val="00417824"/>
    <w:rsid w:val="00421D66"/>
    <w:rsid w:val="004234A6"/>
    <w:rsid w:val="0042591C"/>
    <w:rsid w:val="00425B61"/>
    <w:rsid w:val="00426D4E"/>
    <w:rsid w:val="00430B73"/>
    <w:rsid w:val="00431751"/>
    <w:rsid w:val="00435186"/>
    <w:rsid w:val="004360A6"/>
    <w:rsid w:val="00436E4D"/>
    <w:rsid w:val="00443EE5"/>
    <w:rsid w:val="00445177"/>
    <w:rsid w:val="00445478"/>
    <w:rsid w:val="004461E1"/>
    <w:rsid w:val="004476C9"/>
    <w:rsid w:val="00455672"/>
    <w:rsid w:val="00455D27"/>
    <w:rsid w:val="004571DE"/>
    <w:rsid w:val="004605F2"/>
    <w:rsid w:val="00471980"/>
    <w:rsid w:val="00477455"/>
    <w:rsid w:val="00477561"/>
    <w:rsid w:val="00481066"/>
    <w:rsid w:val="0048398B"/>
    <w:rsid w:val="00484E59"/>
    <w:rsid w:val="00493A97"/>
    <w:rsid w:val="004A507B"/>
    <w:rsid w:val="004B0F9C"/>
    <w:rsid w:val="004B321B"/>
    <w:rsid w:val="004B3BD9"/>
    <w:rsid w:val="004C091A"/>
    <w:rsid w:val="004C0D36"/>
    <w:rsid w:val="004C1239"/>
    <w:rsid w:val="004C459B"/>
    <w:rsid w:val="004C46E9"/>
    <w:rsid w:val="004C4AD1"/>
    <w:rsid w:val="004C6C46"/>
    <w:rsid w:val="004D1705"/>
    <w:rsid w:val="004D197C"/>
    <w:rsid w:val="004D4529"/>
    <w:rsid w:val="004D54C0"/>
    <w:rsid w:val="004D6431"/>
    <w:rsid w:val="004D68E5"/>
    <w:rsid w:val="004D6ACB"/>
    <w:rsid w:val="004F0057"/>
    <w:rsid w:val="004F39D1"/>
    <w:rsid w:val="004F5638"/>
    <w:rsid w:val="00502C6D"/>
    <w:rsid w:val="00505C5A"/>
    <w:rsid w:val="00506C41"/>
    <w:rsid w:val="0050741D"/>
    <w:rsid w:val="005075D9"/>
    <w:rsid w:val="005076A0"/>
    <w:rsid w:val="00511179"/>
    <w:rsid w:val="00512FE9"/>
    <w:rsid w:val="00515039"/>
    <w:rsid w:val="00515CE6"/>
    <w:rsid w:val="005168B0"/>
    <w:rsid w:val="00520010"/>
    <w:rsid w:val="00521B9A"/>
    <w:rsid w:val="005274D5"/>
    <w:rsid w:val="005303D2"/>
    <w:rsid w:val="00532301"/>
    <w:rsid w:val="0053236F"/>
    <w:rsid w:val="00543C1D"/>
    <w:rsid w:val="00544B1C"/>
    <w:rsid w:val="0054658A"/>
    <w:rsid w:val="00546753"/>
    <w:rsid w:val="0055145C"/>
    <w:rsid w:val="0055389C"/>
    <w:rsid w:val="0055707B"/>
    <w:rsid w:val="005643E8"/>
    <w:rsid w:val="0056597E"/>
    <w:rsid w:val="00567110"/>
    <w:rsid w:val="00575F3D"/>
    <w:rsid w:val="0057604F"/>
    <w:rsid w:val="00580DE2"/>
    <w:rsid w:val="0058107B"/>
    <w:rsid w:val="005861CB"/>
    <w:rsid w:val="005873AD"/>
    <w:rsid w:val="00592186"/>
    <w:rsid w:val="00594823"/>
    <w:rsid w:val="005A03F3"/>
    <w:rsid w:val="005A3361"/>
    <w:rsid w:val="005A5A71"/>
    <w:rsid w:val="005B32A7"/>
    <w:rsid w:val="005B5145"/>
    <w:rsid w:val="005B736B"/>
    <w:rsid w:val="005C07E8"/>
    <w:rsid w:val="005C0D8C"/>
    <w:rsid w:val="005C2E00"/>
    <w:rsid w:val="005C2F7A"/>
    <w:rsid w:val="005C4634"/>
    <w:rsid w:val="005C72C4"/>
    <w:rsid w:val="005D1C99"/>
    <w:rsid w:val="005D4218"/>
    <w:rsid w:val="005D64DB"/>
    <w:rsid w:val="005E1A89"/>
    <w:rsid w:val="005E2500"/>
    <w:rsid w:val="005F0435"/>
    <w:rsid w:val="005F2FEF"/>
    <w:rsid w:val="005F3FB4"/>
    <w:rsid w:val="005F4E8B"/>
    <w:rsid w:val="006019CF"/>
    <w:rsid w:val="006031AD"/>
    <w:rsid w:val="006052A4"/>
    <w:rsid w:val="00605AAD"/>
    <w:rsid w:val="00605FD8"/>
    <w:rsid w:val="00606508"/>
    <w:rsid w:val="006130FF"/>
    <w:rsid w:val="00613C59"/>
    <w:rsid w:val="006249A7"/>
    <w:rsid w:val="00624D71"/>
    <w:rsid w:val="006253A0"/>
    <w:rsid w:val="00632465"/>
    <w:rsid w:val="00633674"/>
    <w:rsid w:val="00633F87"/>
    <w:rsid w:val="00634AD0"/>
    <w:rsid w:val="00636A4E"/>
    <w:rsid w:val="006442DC"/>
    <w:rsid w:val="00644686"/>
    <w:rsid w:val="006505B9"/>
    <w:rsid w:val="00652A74"/>
    <w:rsid w:val="00653CCF"/>
    <w:rsid w:val="00662009"/>
    <w:rsid w:val="0066475D"/>
    <w:rsid w:val="0066492C"/>
    <w:rsid w:val="00665CB9"/>
    <w:rsid w:val="00670161"/>
    <w:rsid w:val="00674756"/>
    <w:rsid w:val="0067477D"/>
    <w:rsid w:val="006768DA"/>
    <w:rsid w:val="006818C8"/>
    <w:rsid w:val="006844AF"/>
    <w:rsid w:val="0068482B"/>
    <w:rsid w:val="00684D48"/>
    <w:rsid w:val="00685674"/>
    <w:rsid w:val="0068655F"/>
    <w:rsid w:val="0068723E"/>
    <w:rsid w:val="00687482"/>
    <w:rsid w:val="00691126"/>
    <w:rsid w:val="0069407C"/>
    <w:rsid w:val="00695842"/>
    <w:rsid w:val="00696E75"/>
    <w:rsid w:val="00697315"/>
    <w:rsid w:val="006974D6"/>
    <w:rsid w:val="006A2A1C"/>
    <w:rsid w:val="006A4212"/>
    <w:rsid w:val="006A7F7A"/>
    <w:rsid w:val="006B482D"/>
    <w:rsid w:val="006C000A"/>
    <w:rsid w:val="006C30DE"/>
    <w:rsid w:val="006C33A3"/>
    <w:rsid w:val="006C444A"/>
    <w:rsid w:val="006C4963"/>
    <w:rsid w:val="006D114B"/>
    <w:rsid w:val="006D2213"/>
    <w:rsid w:val="006D2299"/>
    <w:rsid w:val="006D455D"/>
    <w:rsid w:val="006D6680"/>
    <w:rsid w:val="006E0657"/>
    <w:rsid w:val="006E64BD"/>
    <w:rsid w:val="006F2D5F"/>
    <w:rsid w:val="006F4383"/>
    <w:rsid w:val="006F4E9B"/>
    <w:rsid w:val="007000D6"/>
    <w:rsid w:val="007051BA"/>
    <w:rsid w:val="007062A1"/>
    <w:rsid w:val="00706AA9"/>
    <w:rsid w:val="00707F7C"/>
    <w:rsid w:val="0071066E"/>
    <w:rsid w:val="00710B71"/>
    <w:rsid w:val="007113EB"/>
    <w:rsid w:val="007131A8"/>
    <w:rsid w:val="007135D6"/>
    <w:rsid w:val="00714AF0"/>
    <w:rsid w:val="0072101D"/>
    <w:rsid w:val="00721137"/>
    <w:rsid w:val="00721E19"/>
    <w:rsid w:val="00722C21"/>
    <w:rsid w:val="00736858"/>
    <w:rsid w:val="00741346"/>
    <w:rsid w:val="007445A2"/>
    <w:rsid w:val="00751810"/>
    <w:rsid w:val="007530C6"/>
    <w:rsid w:val="00753F7A"/>
    <w:rsid w:val="00756612"/>
    <w:rsid w:val="00760693"/>
    <w:rsid w:val="007611E1"/>
    <w:rsid w:val="00761785"/>
    <w:rsid w:val="00763EF8"/>
    <w:rsid w:val="00764F3D"/>
    <w:rsid w:val="00765A90"/>
    <w:rsid w:val="00766ED0"/>
    <w:rsid w:val="00770CF9"/>
    <w:rsid w:val="00775824"/>
    <w:rsid w:val="00775A88"/>
    <w:rsid w:val="00777691"/>
    <w:rsid w:val="0078103E"/>
    <w:rsid w:val="007814E3"/>
    <w:rsid w:val="00781516"/>
    <w:rsid w:val="00784BE8"/>
    <w:rsid w:val="00784DF8"/>
    <w:rsid w:val="00791029"/>
    <w:rsid w:val="007924B1"/>
    <w:rsid w:val="007A3D0B"/>
    <w:rsid w:val="007A3F44"/>
    <w:rsid w:val="007A4E4E"/>
    <w:rsid w:val="007A500D"/>
    <w:rsid w:val="007B6235"/>
    <w:rsid w:val="007B6712"/>
    <w:rsid w:val="007C58D5"/>
    <w:rsid w:val="007C6E9C"/>
    <w:rsid w:val="007C6FD3"/>
    <w:rsid w:val="007C732F"/>
    <w:rsid w:val="007C7600"/>
    <w:rsid w:val="007C7BAC"/>
    <w:rsid w:val="007D0835"/>
    <w:rsid w:val="007D1129"/>
    <w:rsid w:val="007D1C6B"/>
    <w:rsid w:val="007D200A"/>
    <w:rsid w:val="007D26FC"/>
    <w:rsid w:val="007D3088"/>
    <w:rsid w:val="007D6FAF"/>
    <w:rsid w:val="007E0522"/>
    <w:rsid w:val="007E0718"/>
    <w:rsid w:val="007E2A70"/>
    <w:rsid w:val="007E4D76"/>
    <w:rsid w:val="007F070C"/>
    <w:rsid w:val="007F37F4"/>
    <w:rsid w:val="007F3D0D"/>
    <w:rsid w:val="007F3F6D"/>
    <w:rsid w:val="0080002A"/>
    <w:rsid w:val="00801230"/>
    <w:rsid w:val="008051DD"/>
    <w:rsid w:val="00812C02"/>
    <w:rsid w:val="00812F89"/>
    <w:rsid w:val="008140F7"/>
    <w:rsid w:val="00817F70"/>
    <w:rsid w:val="008236E5"/>
    <w:rsid w:val="00823DD6"/>
    <w:rsid w:val="008278E9"/>
    <w:rsid w:val="00833EBC"/>
    <w:rsid w:val="00835792"/>
    <w:rsid w:val="0083684A"/>
    <w:rsid w:val="0084034A"/>
    <w:rsid w:val="00845C48"/>
    <w:rsid w:val="00850672"/>
    <w:rsid w:val="008517CF"/>
    <w:rsid w:val="00851A74"/>
    <w:rsid w:val="008535E4"/>
    <w:rsid w:val="0086687A"/>
    <w:rsid w:val="00873247"/>
    <w:rsid w:val="008862E8"/>
    <w:rsid w:val="008904E3"/>
    <w:rsid w:val="008927EF"/>
    <w:rsid w:val="00892F90"/>
    <w:rsid w:val="008A14CA"/>
    <w:rsid w:val="008A59C8"/>
    <w:rsid w:val="008A5E75"/>
    <w:rsid w:val="008A72B6"/>
    <w:rsid w:val="008A757E"/>
    <w:rsid w:val="008B1898"/>
    <w:rsid w:val="008B1FB6"/>
    <w:rsid w:val="008B3B43"/>
    <w:rsid w:val="008B480C"/>
    <w:rsid w:val="008B6FB4"/>
    <w:rsid w:val="008C28EA"/>
    <w:rsid w:val="008D1C98"/>
    <w:rsid w:val="008D20D1"/>
    <w:rsid w:val="008D78F7"/>
    <w:rsid w:val="008E07A8"/>
    <w:rsid w:val="008E13F7"/>
    <w:rsid w:val="008E3822"/>
    <w:rsid w:val="008E51A7"/>
    <w:rsid w:val="008E5650"/>
    <w:rsid w:val="008F0930"/>
    <w:rsid w:val="008F1FE9"/>
    <w:rsid w:val="008F3FF4"/>
    <w:rsid w:val="008F41CA"/>
    <w:rsid w:val="008F4281"/>
    <w:rsid w:val="008F60FA"/>
    <w:rsid w:val="00903028"/>
    <w:rsid w:val="009043D4"/>
    <w:rsid w:val="009048DC"/>
    <w:rsid w:val="009207DA"/>
    <w:rsid w:val="00922CA6"/>
    <w:rsid w:val="00923815"/>
    <w:rsid w:val="0092466F"/>
    <w:rsid w:val="00927961"/>
    <w:rsid w:val="00927CB0"/>
    <w:rsid w:val="00931CF7"/>
    <w:rsid w:val="00933565"/>
    <w:rsid w:val="00934455"/>
    <w:rsid w:val="00941C28"/>
    <w:rsid w:val="00946774"/>
    <w:rsid w:val="00947668"/>
    <w:rsid w:val="0094781B"/>
    <w:rsid w:val="00951C61"/>
    <w:rsid w:val="00953464"/>
    <w:rsid w:val="00956689"/>
    <w:rsid w:val="009577F9"/>
    <w:rsid w:val="00960CE3"/>
    <w:rsid w:val="009615A1"/>
    <w:rsid w:val="00961E1F"/>
    <w:rsid w:val="00962D3A"/>
    <w:rsid w:val="009649A4"/>
    <w:rsid w:val="00965517"/>
    <w:rsid w:val="009671A9"/>
    <w:rsid w:val="00970AE4"/>
    <w:rsid w:val="00976FDB"/>
    <w:rsid w:val="00983B0D"/>
    <w:rsid w:val="00984612"/>
    <w:rsid w:val="00984A77"/>
    <w:rsid w:val="00984C13"/>
    <w:rsid w:val="00984C9B"/>
    <w:rsid w:val="009909D3"/>
    <w:rsid w:val="00990DE6"/>
    <w:rsid w:val="0099353A"/>
    <w:rsid w:val="00994513"/>
    <w:rsid w:val="00994B40"/>
    <w:rsid w:val="009977DB"/>
    <w:rsid w:val="009A18C4"/>
    <w:rsid w:val="009A1A34"/>
    <w:rsid w:val="009A464D"/>
    <w:rsid w:val="009A5118"/>
    <w:rsid w:val="009A7F87"/>
    <w:rsid w:val="009B5715"/>
    <w:rsid w:val="009B7A91"/>
    <w:rsid w:val="009C1E6A"/>
    <w:rsid w:val="009C30EC"/>
    <w:rsid w:val="009C4D47"/>
    <w:rsid w:val="009D0515"/>
    <w:rsid w:val="009D3053"/>
    <w:rsid w:val="009D3A27"/>
    <w:rsid w:val="009D67F8"/>
    <w:rsid w:val="009E016F"/>
    <w:rsid w:val="009E25FA"/>
    <w:rsid w:val="009E4AFD"/>
    <w:rsid w:val="009E5614"/>
    <w:rsid w:val="009E5BC4"/>
    <w:rsid w:val="009E7975"/>
    <w:rsid w:val="009F4A27"/>
    <w:rsid w:val="009F4AB1"/>
    <w:rsid w:val="009F753B"/>
    <w:rsid w:val="00A02414"/>
    <w:rsid w:val="00A0344C"/>
    <w:rsid w:val="00A035EA"/>
    <w:rsid w:val="00A061CF"/>
    <w:rsid w:val="00A13796"/>
    <w:rsid w:val="00A14916"/>
    <w:rsid w:val="00A22B1B"/>
    <w:rsid w:val="00A27BF1"/>
    <w:rsid w:val="00A31F20"/>
    <w:rsid w:val="00A352FE"/>
    <w:rsid w:val="00A3618D"/>
    <w:rsid w:val="00A37FF2"/>
    <w:rsid w:val="00A451A2"/>
    <w:rsid w:val="00A45BF8"/>
    <w:rsid w:val="00A5049D"/>
    <w:rsid w:val="00A54E5C"/>
    <w:rsid w:val="00A5654D"/>
    <w:rsid w:val="00A6098E"/>
    <w:rsid w:val="00A60E5F"/>
    <w:rsid w:val="00A725CC"/>
    <w:rsid w:val="00A806BB"/>
    <w:rsid w:val="00A906C6"/>
    <w:rsid w:val="00A9150F"/>
    <w:rsid w:val="00AA0AA2"/>
    <w:rsid w:val="00AA553B"/>
    <w:rsid w:val="00AA65B9"/>
    <w:rsid w:val="00AA732D"/>
    <w:rsid w:val="00AC0568"/>
    <w:rsid w:val="00AC12EE"/>
    <w:rsid w:val="00AD2448"/>
    <w:rsid w:val="00AD3F9C"/>
    <w:rsid w:val="00AD4A65"/>
    <w:rsid w:val="00AE46C2"/>
    <w:rsid w:val="00AF2544"/>
    <w:rsid w:val="00AF6459"/>
    <w:rsid w:val="00AF6E05"/>
    <w:rsid w:val="00B033DD"/>
    <w:rsid w:val="00B05B95"/>
    <w:rsid w:val="00B075C6"/>
    <w:rsid w:val="00B1015C"/>
    <w:rsid w:val="00B10E0E"/>
    <w:rsid w:val="00B13124"/>
    <w:rsid w:val="00B13F71"/>
    <w:rsid w:val="00B14958"/>
    <w:rsid w:val="00B17AC3"/>
    <w:rsid w:val="00B2029A"/>
    <w:rsid w:val="00B2065A"/>
    <w:rsid w:val="00B27DA0"/>
    <w:rsid w:val="00B31380"/>
    <w:rsid w:val="00B33FBA"/>
    <w:rsid w:val="00B34B73"/>
    <w:rsid w:val="00B40D46"/>
    <w:rsid w:val="00B416EC"/>
    <w:rsid w:val="00B41ABC"/>
    <w:rsid w:val="00B42230"/>
    <w:rsid w:val="00B44408"/>
    <w:rsid w:val="00B46C38"/>
    <w:rsid w:val="00B537AE"/>
    <w:rsid w:val="00B55568"/>
    <w:rsid w:val="00B558EE"/>
    <w:rsid w:val="00B57791"/>
    <w:rsid w:val="00B63905"/>
    <w:rsid w:val="00B65CF3"/>
    <w:rsid w:val="00B66F15"/>
    <w:rsid w:val="00B70843"/>
    <w:rsid w:val="00B709FA"/>
    <w:rsid w:val="00B74D83"/>
    <w:rsid w:val="00B8212A"/>
    <w:rsid w:val="00B824F1"/>
    <w:rsid w:val="00B844CF"/>
    <w:rsid w:val="00B863BE"/>
    <w:rsid w:val="00B8652F"/>
    <w:rsid w:val="00B87028"/>
    <w:rsid w:val="00B9657F"/>
    <w:rsid w:val="00BB2346"/>
    <w:rsid w:val="00BB2681"/>
    <w:rsid w:val="00BB3BCD"/>
    <w:rsid w:val="00BB4455"/>
    <w:rsid w:val="00BB669B"/>
    <w:rsid w:val="00BB77D7"/>
    <w:rsid w:val="00BB7E52"/>
    <w:rsid w:val="00BC1C7B"/>
    <w:rsid w:val="00BC728D"/>
    <w:rsid w:val="00BD030E"/>
    <w:rsid w:val="00BD21DD"/>
    <w:rsid w:val="00BD4FD7"/>
    <w:rsid w:val="00BD6CB0"/>
    <w:rsid w:val="00BE1C4F"/>
    <w:rsid w:val="00BE4B3D"/>
    <w:rsid w:val="00BF15DB"/>
    <w:rsid w:val="00BF670F"/>
    <w:rsid w:val="00BF7CF6"/>
    <w:rsid w:val="00C014EA"/>
    <w:rsid w:val="00C016C5"/>
    <w:rsid w:val="00C061A2"/>
    <w:rsid w:val="00C065DF"/>
    <w:rsid w:val="00C13A7F"/>
    <w:rsid w:val="00C17ED6"/>
    <w:rsid w:val="00C202D0"/>
    <w:rsid w:val="00C23FE4"/>
    <w:rsid w:val="00C26399"/>
    <w:rsid w:val="00C27AFF"/>
    <w:rsid w:val="00C365AD"/>
    <w:rsid w:val="00C36FC0"/>
    <w:rsid w:val="00C370B5"/>
    <w:rsid w:val="00C37802"/>
    <w:rsid w:val="00C44619"/>
    <w:rsid w:val="00C54C06"/>
    <w:rsid w:val="00C552FA"/>
    <w:rsid w:val="00C56976"/>
    <w:rsid w:val="00C57282"/>
    <w:rsid w:val="00C57CA3"/>
    <w:rsid w:val="00C60E91"/>
    <w:rsid w:val="00C61546"/>
    <w:rsid w:val="00C61939"/>
    <w:rsid w:val="00C66780"/>
    <w:rsid w:val="00C66DA2"/>
    <w:rsid w:val="00C67251"/>
    <w:rsid w:val="00C67B42"/>
    <w:rsid w:val="00C742E2"/>
    <w:rsid w:val="00C74B4F"/>
    <w:rsid w:val="00C75252"/>
    <w:rsid w:val="00C76867"/>
    <w:rsid w:val="00C77CCB"/>
    <w:rsid w:val="00C80250"/>
    <w:rsid w:val="00C818CD"/>
    <w:rsid w:val="00C825C3"/>
    <w:rsid w:val="00C90773"/>
    <w:rsid w:val="00C93481"/>
    <w:rsid w:val="00C93FD8"/>
    <w:rsid w:val="00C96757"/>
    <w:rsid w:val="00CA2F27"/>
    <w:rsid w:val="00CA3273"/>
    <w:rsid w:val="00CA4444"/>
    <w:rsid w:val="00CB1481"/>
    <w:rsid w:val="00CB60C2"/>
    <w:rsid w:val="00CB636D"/>
    <w:rsid w:val="00CB69C4"/>
    <w:rsid w:val="00CB7454"/>
    <w:rsid w:val="00CC427B"/>
    <w:rsid w:val="00CD02C7"/>
    <w:rsid w:val="00CD1C16"/>
    <w:rsid w:val="00CD4ED2"/>
    <w:rsid w:val="00CF0C80"/>
    <w:rsid w:val="00CF6384"/>
    <w:rsid w:val="00CF6843"/>
    <w:rsid w:val="00D02035"/>
    <w:rsid w:val="00D0356D"/>
    <w:rsid w:val="00D03A65"/>
    <w:rsid w:val="00D0754B"/>
    <w:rsid w:val="00D11933"/>
    <w:rsid w:val="00D133D5"/>
    <w:rsid w:val="00D14F65"/>
    <w:rsid w:val="00D16DAE"/>
    <w:rsid w:val="00D17F7C"/>
    <w:rsid w:val="00D243CC"/>
    <w:rsid w:val="00D26F76"/>
    <w:rsid w:val="00D33712"/>
    <w:rsid w:val="00D35C79"/>
    <w:rsid w:val="00D423A1"/>
    <w:rsid w:val="00D42FC4"/>
    <w:rsid w:val="00D465E1"/>
    <w:rsid w:val="00D47EC3"/>
    <w:rsid w:val="00D50454"/>
    <w:rsid w:val="00D508DD"/>
    <w:rsid w:val="00D5344E"/>
    <w:rsid w:val="00D538EC"/>
    <w:rsid w:val="00D53905"/>
    <w:rsid w:val="00D53EAF"/>
    <w:rsid w:val="00D616B6"/>
    <w:rsid w:val="00D65B67"/>
    <w:rsid w:val="00D66744"/>
    <w:rsid w:val="00D677BA"/>
    <w:rsid w:val="00D83229"/>
    <w:rsid w:val="00D86341"/>
    <w:rsid w:val="00D87786"/>
    <w:rsid w:val="00D87C5C"/>
    <w:rsid w:val="00D910F9"/>
    <w:rsid w:val="00D95B3E"/>
    <w:rsid w:val="00D964B9"/>
    <w:rsid w:val="00D970E2"/>
    <w:rsid w:val="00DA7262"/>
    <w:rsid w:val="00DB37EF"/>
    <w:rsid w:val="00DB5784"/>
    <w:rsid w:val="00DB7CB3"/>
    <w:rsid w:val="00DC034C"/>
    <w:rsid w:val="00DC1A0F"/>
    <w:rsid w:val="00DC1A9C"/>
    <w:rsid w:val="00DC1DCE"/>
    <w:rsid w:val="00DC3F36"/>
    <w:rsid w:val="00DC42A7"/>
    <w:rsid w:val="00DD0485"/>
    <w:rsid w:val="00DD383E"/>
    <w:rsid w:val="00DD6F42"/>
    <w:rsid w:val="00DE4C6E"/>
    <w:rsid w:val="00DF2F8D"/>
    <w:rsid w:val="00DF4E44"/>
    <w:rsid w:val="00DF5551"/>
    <w:rsid w:val="00DF5842"/>
    <w:rsid w:val="00DF7BAE"/>
    <w:rsid w:val="00E03BFF"/>
    <w:rsid w:val="00E06648"/>
    <w:rsid w:val="00E07278"/>
    <w:rsid w:val="00E10E5D"/>
    <w:rsid w:val="00E1235B"/>
    <w:rsid w:val="00E13401"/>
    <w:rsid w:val="00E20A24"/>
    <w:rsid w:val="00E240DA"/>
    <w:rsid w:val="00E26364"/>
    <w:rsid w:val="00E26A14"/>
    <w:rsid w:val="00E314D0"/>
    <w:rsid w:val="00E31A64"/>
    <w:rsid w:val="00E34A62"/>
    <w:rsid w:val="00E40ED1"/>
    <w:rsid w:val="00E46A14"/>
    <w:rsid w:val="00E46FBF"/>
    <w:rsid w:val="00E550D5"/>
    <w:rsid w:val="00E6021A"/>
    <w:rsid w:val="00E621B8"/>
    <w:rsid w:val="00E65785"/>
    <w:rsid w:val="00E65B1F"/>
    <w:rsid w:val="00E7259B"/>
    <w:rsid w:val="00E73182"/>
    <w:rsid w:val="00E73237"/>
    <w:rsid w:val="00E73E0E"/>
    <w:rsid w:val="00E771AA"/>
    <w:rsid w:val="00E77FF7"/>
    <w:rsid w:val="00E81606"/>
    <w:rsid w:val="00E8242A"/>
    <w:rsid w:val="00E838AA"/>
    <w:rsid w:val="00E85F11"/>
    <w:rsid w:val="00E87536"/>
    <w:rsid w:val="00E8771A"/>
    <w:rsid w:val="00E905D0"/>
    <w:rsid w:val="00E93B65"/>
    <w:rsid w:val="00E95BB6"/>
    <w:rsid w:val="00EB2223"/>
    <w:rsid w:val="00EB4935"/>
    <w:rsid w:val="00EC685B"/>
    <w:rsid w:val="00EC6EBF"/>
    <w:rsid w:val="00ED1769"/>
    <w:rsid w:val="00ED2100"/>
    <w:rsid w:val="00ED4541"/>
    <w:rsid w:val="00ED5764"/>
    <w:rsid w:val="00ED5D9C"/>
    <w:rsid w:val="00ED5EA2"/>
    <w:rsid w:val="00EE0AC3"/>
    <w:rsid w:val="00EE71F6"/>
    <w:rsid w:val="00EF17EC"/>
    <w:rsid w:val="00EF28F1"/>
    <w:rsid w:val="00EF3077"/>
    <w:rsid w:val="00EF32F8"/>
    <w:rsid w:val="00EF411A"/>
    <w:rsid w:val="00EF4BD8"/>
    <w:rsid w:val="00EF4F84"/>
    <w:rsid w:val="00EF50A4"/>
    <w:rsid w:val="00EF5F5A"/>
    <w:rsid w:val="00EF63C0"/>
    <w:rsid w:val="00F04D00"/>
    <w:rsid w:val="00F05EB6"/>
    <w:rsid w:val="00F10D10"/>
    <w:rsid w:val="00F116BD"/>
    <w:rsid w:val="00F156A9"/>
    <w:rsid w:val="00F1601F"/>
    <w:rsid w:val="00F17D95"/>
    <w:rsid w:val="00F2128C"/>
    <w:rsid w:val="00F2556E"/>
    <w:rsid w:val="00F26D95"/>
    <w:rsid w:val="00F3086F"/>
    <w:rsid w:val="00F363C2"/>
    <w:rsid w:val="00F416AF"/>
    <w:rsid w:val="00F42E6B"/>
    <w:rsid w:val="00F46EA5"/>
    <w:rsid w:val="00F47366"/>
    <w:rsid w:val="00F56252"/>
    <w:rsid w:val="00F61551"/>
    <w:rsid w:val="00F61DBE"/>
    <w:rsid w:val="00F629ED"/>
    <w:rsid w:val="00F661FE"/>
    <w:rsid w:val="00F7368A"/>
    <w:rsid w:val="00F7793F"/>
    <w:rsid w:val="00F827B0"/>
    <w:rsid w:val="00F844F4"/>
    <w:rsid w:val="00F868A4"/>
    <w:rsid w:val="00F868EE"/>
    <w:rsid w:val="00F90094"/>
    <w:rsid w:val="00F9097E"/>
    <w:rsid w:val="00F90F58"/>
    <w:rsid w:val="00F93746"/>
    <w:rsid w:val="00F9785B"/>
    <w:rsid w:val="00FA30CF"/>
    <w:rsid w:val="00FA419F"/>
    <w:rsid w:val="00FA4525"/>
    <w:rsid w:val="00FB0C77"/>
    <w:rsid w:val="00FB1A3B"/>
    <w:rsid w:val="00FB1F19"/>
    <w:rsid w:val="00FB39BD"/>
    <w:rsid w:val="00FB3DE9"/>
    <w:rsid w:val="00FB49DB"/>
    <w:rsid w:val="00FB5359"/>
    <w:rsid w:val="00FB5C99"/>
    <w:rsid w:val="00FC19E3"/>
    <w:rsid w:val="00FC3972"/>
    <w:rsid w:val="00FC4877"/>
    <w:rsid w:val="00FC6403"/>
    <w:rsid w:val="00FD360C"/>
    <w:rsid w:val="00FD5673"/>
    <w:rsid w:val="00FE141B"/>
    <w:rsid w:val="00FE22BE"/>
    <w:rsid w:val="00FE5987"/>
    <w:rsid w:val="00FF1BFC"/>
    <w:rsid w:val="00FF2902"/>
    <w:rsid w:val="00FF683F"/>
  </w:rsids>
  <m:mathPr>
    <m:mathFont m:val="Cambria Math"/>
    <m:brkBin m:val="before"/>
    <m:brkBinSub m:val="--"/>
    <m:smallFrac m:val="0"/>
    <m:dispDef/>
    <m:lMargin m:val="0"/>
    <m:rMargin m:val="0"/>
    <m:defJc m:val="centerGroup"/>
    <m:wrapIndent m:val="1440"/>
    <m:intLim m:val="subSup"/>
    <m:naryLim m:val="undOvr"/>
  </m:mathPr>
  <w:themeFontLang w:val="fr-FR"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70640"/>
  <w15:docId w15:val="{2DD9389D-13CA-4D38-BE13-9BDD3BD65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fr-FR" w:eastAsia="fr-FR"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B40"/>
  </w:style>
  <w:style w:type="paragraph" w:styleId="Titre1">
    <w:name w:val="heading 1"/>
    <w:basedOn w:val="Normal"/>
    <w:next w:val="Normal"/>
    <w:link w:val="Titre1Car"/>
    <w:uiPriority w:val="9"/>
    <w:qFormat/>
    <w:rsid w:val="00F827B0"/>
    <w:pPr>
      <w:keepNext/>
      <w:keepLines/>
      <w:numPr>
        <w:numId w:val="19"/>
      </w:numPr>
      <w:spacing w:before="600" w:after="280" w:line="480" w:lineRule="auto"/>
      <w:outlineLvl w:val="0"/>
    </w:pPr>
    <w:rPr>
      <w:rFonts w:eastAsiaTheme="majorEastAsia" w:cstheme="majorBidi"/>
      <w:b/>
      <w:color w:val="FF0000"/>
      <w:sz w:val="24"/>
      <w:szCs w:val="40"/>
    </w:rPr>
  </w:style>
  <w:style w:type="paragraph" w:styleId="Titre2">
    <w:name w:val="heading 2"/>
    <w:basedOn w:val="Normal"/>
    <w:next w:val="Normal"/>
    <w:link w:val="Titre2Car"/>
    <w:uiPriority w:val="9"/>
    <w:unhideWhenUsed/>
    <w:qFormat/>
    <w:rsid w:val="00F827B0"/>
    <w:pPr>
      <w:keepNext/>
      <w:keepLines/>
      <w:numPr>
        <w:ilvl w:val="1"/>
        <w:numId w:val="19"/>
      </w:numPr>
      <w:spacing w:before="200" w:after="120" w:line="480" w:lineRule="auto"/>
      <w:outlineLvl w:val="1"/>
    </w:pPr>
    <w:rPr>
      <w:rFonts w:eastAsiaTheme="majorEastAsia" w:cstheme="majorBidi"/>
      <w:b/>
      <w:sz w:val="24"/>
      <w:szCs w:val="28"/>
    </w:rPr>
  </w:style>
  <w:style w:type="paragraph" w:styleId="Titre3">
    <w:name w:val="heading 3"/>
    <w:basedOn w:val="Normal"/>
    <w:next w:val="Normal"/>
    <w:link w:val="Titre3Car"/>
    <w:uiPriority w:val="9"/>
    <w:unhideWhenUsed/>
    <w:qFormat/>
    <w:rsid w:val="00F827B0"/>
    <w:pPr>
      <w:keepNext/>
      <w:keepLines/>
      <w:numPr>
        <w:ilvl w:val="2"/>
        <w:numId w:val="19"/>
      </w:numPr>
      <w:spacing w:before="80" w:after="0" w:line="480" w:lineRule="auto"/>
      <w:outlineLvl w:val="2"/>
    </w:pPr>
    <w:rPr>
      <w:rFonts w:eastAsiaTheme="majorEastAsia" w:cstheme="majorBidi"/>
      <w:sz w:val="24"/>
      <w:szCs w:val="24"/>
    </w:rPr>
  </w:style>
  <w:style w:type="paragraph" w:styleId="Titre4">
    <w:name w:val="heading 4"/>
    <w:basedOn w:val="Normal"/>
    <w:next w:val="Normal"/>
    <w:link w:val="Titre4Car"/>
    <w:uiPriority w:val="9"/>
    <w:unhideWhenUsed/>
    <w:qFormat/>
    <w:rsid w:val="00F827B0"/>
    <w:pPr>
      <w:keepNext/>
      <w:keepLines/>
      <w:numPr>
        <w:ilvl w:val="3"/>
        <w:numId w:val="19"/>
      </w:numPr>
      <w:spacing w:before="80" w:after="0"/>
      <w:outlineLvl w:val="3"/>
    </w:pPr>
    <w:rPr>
      <w:rFonts w:eastAsiaTheme="majorEastAsia" w:cstheme="majorBidi"/>
      <w:i/>
      <w:sz w:val="22"/>
      <w:szCs w:val="22"/>
    </w:rPr>
  </w:style>
  <w:style w:type="paragraph" w:styleId="Titre5">
    <w:name w:val="heading 5"/>
    <w:basedOn w:val="Normal"/>
    <w:next w:val="Normal"/>
    <w:link w:val="Titre5Car"/>
    <w:uiPriority w:val="9"/>
    <w:unhideWhenUsed/>
    <w:qFormat/>
    <w:rsid w:val="00994B40"/>
    <w:pPr>
      <w:keepNext/>
      <w:keepLines/>
      <w:numPr>
        <w:ilvl w:val="4"/>
        <w:numId w:val="19"/>
      </w:numPr>
      <w:spacing w:before="40" w:after="0"/>
      <w:outlineLvl w:val="4"/>
    </w:pPr>
    <w:rPr>
      <w:rFonts w:asciiTheme="majorHAnsi" w:eastAsiaTheme="majorEastAsia" w:hAnsiTheme="majorHAnsi" w:cstheme="majorBidi"/>
      <w:i/>
      <w:iCs/>
      <w:color w:val="B22600" w:themeColor="accent6"/>
      <w:sz w:val="22"/>
      <w:szCs w:val="22"/>
    </w:rPr>
  </w:style>
  <w:style w:type="paragraph" w:styleId="Titre6">
    <w:name w:val="heading 6"/>
    <w:basedOn w:val="Normal"/>
    <w:next w:val="Normal"/>
    <w:link w:val="Titre6Car"/>
    <w:uiPriority w:val="9"/>
    <w:unhideWhenUsed/>
    <w:qFormat/>
    <w:rsid w:val="00994B40"/>
    <w:pPr>
      <w:keepNext/>
      <w:keepLines/>
      <w:numPr>
        <w:ilvl w:val="5"/>
        <w:numId w:val="19"/>
      </w:numPr>
      <w:spacing w:before="40" w:after="0"/>
      <w:outlineLvl w:val="5"/>
    </w:pPr>
    <w:rPr>
      <w:rFonts w:asciiTheme="majorHAnsi" w:eastAsiaTheme="majorEastAsia" w:hAnsiTheme="majorHAnsi" w:cstheme="majorBidi"/>
      <w:color w:val="B22600" w:themeColor="accent6"/>
    </w:rPr>
  </w:style>
  <w:style w:type="paragraph" w:styleId="Titre7">
    <w:name w:val="heading 7"/>
    <w:basedOn w:val="Normal"/>
    <w:next w:val="Normal"/>
    <w:link w:val="Titre7Car"/>
    <w:uiPriority w:val="9"/>
    <w:unhideWhenUsed/>
    <w:qFormat/>
    <w:rsid w:val="00994B40"/>
    <w:pPr>
      <w:keepNext/>
      <w:keepLines/>
      <w:numPr>
        <w:ilvl w:val="6"/>
        <w:numId w:val="19"/>
      </w:numPr>
      <w:spacing w:before="40" w:after="0"/>
      <w:outlineLvl w:val="6"/>
    </w:pPr>
    <w:rPr>
      <w:rFonts w:asciiTheme="majorHAnsi" w:eastAsiaTheme="majorEastAsia" w:hAnsiTheme="majorHAnsi" w:cstheme="majorBidi"/>
      <w:b/>
      <w:bCs/>
      <w:color w:val="B22600" w:themeColor="accent6"/>
    </w:rPr>
  </w:style>
  <w:style w:type="paragraph" w:styleId="Titre8">
    <w:name w:val="heading 8"/>
    <w:basedOn w:val="Normal"/>
    <w:next w:val="Normal"/>
    <w:link w:val="Titre8Car"/>
    <w:uiPriority w:val="9"/>
    <w:unhideWhenUsed/>
    <w:qFormat/>
    <w:rsid w:val="00994B40"/>
    <w:pPr>
      <w:keepNext/>
      <w:keepLines/>
      <w:numPr>
        <w:ilvl w:val="7"/>
        <w:numId w:val="19"/>
      </w:numPr>
      <w:spacing w:before="40" w:after="0"/>
      <w:outlineLvl w:val="7"/>
    </w:pPr>
    <w:rPr>
      <w:rFonts w:asciiTheme="majorHAnsi" w:eastAsiaTheme="majorEastAsia" w:hAnsiTheme="majorHAnsi" w:cstheme="majorBidi"/>
      <w:b/>
      <w:bCs/>
      <w:i/>
      <w:iCs/>
      <w:color w:val="B22600" w:themeColor="accent6"/>
      <w:sz w:val="20"/>
      <w:szCs w:val="20"/>
    </w:rPr>
  </w:style>
  <w:style w:type="paragraph" w:styleId="Titre9">
    <w:name w:val="heading 9"/>
    <w:basedOn w:val="Normal"/>
    <w:next w:val="Normal"/>
    <w:link w:val="Titre9Car"/>
    <w:uiPriority w:val="9"/>
    <w:unhideWhenUsed/>
    <w:qFormat/>
    <w:rsid w:val="00994B40"/>
    <w:pPr>
      <w:keepNext/>
      <w:keepLines/>
      <w:numPr>
        <w:ilvl w:val="8"/>
        <w:numId w:val="19"/>
      </w:numPr>
      <w:spacing w:before="40" w:after="0"/>
      <w:outlineLvl w:val="8"/>
    </w:pPr>
    <w:rPr>
      <w:rFonts w:asciiTheme="majorHAnsi" w:eastAsiaTheme="majorEastAsia" w:hAnsiTheme="majorHAnsi" w:cstheme="majorBidi"/>
      <w:i/>
      <w:iCs/>
      <w:color w:val="B22600"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827B0"/>
    <w:rPr>
      <w:rFonts w:eastAsiaTheme="majorEastAsia" w:cstheme="majorBidi"/>
      <w:b/>
      <w:color w:val="FF0000"/>
      <w:sz w:val="24"/>
      <w:szCs w:val="40"/>
    </w:rPr>
  </w:style>
  <w:style w:type="character" w:customStyle="1" w:styleId="Titre2Car">
    <w:name w:val="Titre 2 Car"/>
    <w:basedOn w:val="Policepardfaut"/>
    <w:link w:val="Titre2"/>
    <w:uiPriority w:val="9"/>
    <w:rsid w:val="00F827B0"/>
    <w:rPr>
      <w:rFonts w:eastAsiaTheme="majorEastAsia" w:cstheme="majorBidi"/>
      <w:b/>
      <w:sz w:val="24"/>
      <w:szCs w:val="28"/>
    </w:rPr>
  </w:style>
  <w:style w:type="character" w:customStyle="1" w:styleId="Titre3Car">
    <w:name w:val="Titre 3 Car"/>
    <w:basedOn w:val="Policepardfaut"/>
    <w:link w:val="Titre3"/>
    <w:uiPriority w:val="9"/>
    <w:rsid w:val="00F827B0"/>
    <w:rPr>
      <w:rFonts w:eastAsiaTheme="majorEastAsia" w:cstheme="majorBidi"/>
      <w:sz w:val="24"/>
      <w:szCs w:val="24"/>
    </w:rPr>
  </w:style>
  <w:style w:type="character" w:customStyle="1" w:styleId="Titre4Car">
    <w:name w:val="Titre 4 Car"/>
    <w:basedOn w:val="Policepardfaut"/>
    <w:link w:val="Titre4"/>
    <w:uiPriority w:val="9"/>
    <w:rsid w:val="00F827B0"/>
    <w:rPr>
      <w:rFonts w:eastAsiaTheme="majorEastAsia" w:cstheme="majorBidi"/>
      <w:i/>
      <w:sz w:val="22"/>
      <w:szCs w:val="22"/>
    </w:rPr>
  </w:style>
  <w:style w:type="character" w:customStyle="1" w:styleId="Titre5Car">
    <w:name w:val="Titre 5 Car"/>
    <w:basedOn w:val="Policepardfaut"/>
    <w:link w:val="Titre5"/>
    <w:uiPriority w:val="9"/>
    <w:rsid w:val="00994B40"/>
    <w:rPr>
      <w:rFonts w:asciiTheme="majorHAnsi" w:eastAsiaTheme="majorEastAsia" w:hAnsiTheme="majorHAnsi" w:cstheme="majorBidi"/>
      <w:i/>
      <w:iCs/>
      <w:color w:val="B22600" w:themeColor="accent6"/>
      <w:sz w:val="22"/>
      <w:szCs w:val="22"/>
    </w:rPr>
  </w:style>
  <w:style w:type="character" w:customStyle="1" w:styleId="Titre6Car">
    <w:name w:val="Titre 6 Car"/>
    <w:basedOn w:val="Policepardfaut"/>
    <w:link w:val="Titre6"/>
    <w:uiPriority w:val="9"/>
    <w:rsid w:val="00994B40"/>
    <w:rPr>
      <w:rFonts w:asciiTheme="majorHAnsi" w:eastAsiaTheme="majorEastAsia" w:hAnsiTheme="majorHAnsi" w:cstheme="majorBidi"/>
      <w:color w:val="B22600" w:themeColor="accent6"/>
    </w:rPr>
  </w:style>
  <w:style w:type="character" w:customStyle="1" w:styleId="Titre7Car">
    <w:name w:val="Titre 7 Car"/>
    <w:basedOn w:val="Policepardfaut"/>
    <w:link w:val="Titre7"/>
    <w:uiPriority w:val="9"/>
    <w:rsid w:val="00994B40"/>
    <w:rPr>
      <w:rFonts w:asciiTheme="majorHAnsi" w:eastAsiaTheme="majorEastAsia" w:hAnsiTheme="majorHAnsi" w:cstheme="majorBidi"/>
      <w:b/>
      <w:bCs/>
      <w:color w:val="B22600" w:themeColor="accent6"/>
    </w:rPr>
  </w:style>
  <w:style w:type="character" w:customStyle="1" w:styleId="Titre8Car">
    <w:name w:val="Titre 8 Car"/>
    <w:basedOn w:val="Policepardfaut"/>
    <w:link w:val="Titre8"/>
    <w:uiPriority w:val="9"/>
    <w:rsid w:val="00994B40"/>
    <w:rPr>
      <w:rFonts w:asciiTheme="majorHAnsi" w:eastAsiaTheme="majorEastAsia" w:hAnsiTheme="majorHAnsi" w:cstheme="majorBidi"/>
      <w:b/>
      <w:bCs/>
      <w:i/>
      <w:iCs/>
      <w:color w:val="B22600" w:themeColor="accent6"/>
      <w:sz w:val="20"/>
      <w:szCs w:val="20"/>
    </w:rPr>
  </w:style>
  <w:style w:type="character" w:customStyle="1" w:styleId="Titre9Car">
    <w:name w:val="Titre 9 Car"/>
    <w:basedOn w:val="Policepardfaut"/>
    <w:link w:val="Titre9"/>
    <w:uiPriority w:val="9"/>
    <w:rsid w:val="00994B40"/>
    <w:rPr>
      <w:rFonts w:asciiTheme="majorHAnsi" w:eastAsiaTheme="majorEastAsia" w:hAnsiTheme="majorHAnsi" w:cstheme="majorBidi"/>
      <w:i/>
      <w:iCs/>
      <w:color w:val="B22600" w:themeColor="accent6"/>
      <w:sz w:val="20"/>
      <w:szCs w:val="20"/>
    </w:rPr>
  </w:style>
  <w:style w:type="paragraph" w:styleId="TM1">
    <w:name w:val="toc 1"/>
    <w:basedOn w:val="Normal"/>
    <w:next w:val="Normal"/>
    <w:autoRedefine/>
    <w:uiPriority w:val="39"/>
    <w:rsid w:val="00187CA5"/>
    <w:pPr>
      <w:spacing w:after="0"/>
    </w:pPr>
    <w:rPr>
      <w:rFonts w:cs="Calibri"/>
      <w:b/>
      <w:bCs/>
      <w:szCs w:val="20"/>
    </w:rPr>
  </w:style>
  <w:style w:type="paragraph" w:styleId="TM2">
    <w:name w:val="toc 2"/>
    <w:basedOn w:val="Normal"/>
    <w:next w:val="Normal"/>
    <w:autoRedefine/>
    <w:uiPriority w:val="39"/>
    <w:rsid w:val="00360263"/>
    <w:pPr>
      <w:tabs>
        <w:tab w:val="left" w:pos="993"/>
        <w:tab w:val="right" w:leader="dot" w:pos="10206"/>
      </w:tabs>
      <w:spacing w:after="0"/>
      <w:ind w:left="284"/>
    </w:pPr>
    <w:rPr>
      <w:rFonts w:cs="Calibri"/>
      <w:i/>
      <w:iCs/>
      <w:noProof/>
      <w:sz w:val="22"/>
      <w:szCs w:val="20"/>
    </w:rPr>
  </w:style>
  <w:style w:type="paragraph" w:styleId="En-tte">
    <w:name w:val="header"/>
    <w:basedOn w:val="Normal"/>
    <w:link w:val="En-tteCar"/>
    <w:rsid w:val="00594823"/>
    <w:pPr>
      <w:tabs>
        <w:tab w:val="center" w:pos="4536"/>
        <w:tab w:val="right" w:pos="9072"/>
      </w:tabs>
    </w:pPr>
    <w:rPr>
      <w:lang w:val="x-none" w:eastAsia="x-none"/>
    </w:rPr>
  </w:style>
  <w:style w:type="character" w:customStyle="1" w:styleId="En-tteCar">
    <w:name w:val="En-tête Car"/>
    <w:link w:val="En-tte"/>
    <w:uiPriority w:val="99"/>
    <w:rsid w:val="00594823"/>
    <w:rPr>
      <w:rFonts w:ascii="Calibri" w:eastAsia="Times New Roman" w:hAnsi="Calibri" w:cs="Times New Roman"/>
      <w:sz w:val="24"/>
      <w:szCs w:val="24"/>
      <w:lang w:val="x-none" w:eastAsia="x-none" w:bidi="en-US"/>
    </w:rPr>
  </w:style>
  <w:style w:type="paragraph" w:styleId="Sous-titre">
    <w:name w:val="Subtitle"/>
    <w:basedOn w:val="Normal"/>
    <w:next w:val="Normal"/>
    <w:link w:val="Sous-titreCar"/>
    <w:uiPriority w:val="11"/>
    <w:qFormat/>
    <w:rsid w:val="00994B40"/>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994B40"/>
    <w:rPr>
      <w:rFonts w:asciiTheme="majorHAnsi" w:eastAsiaTheme="majorEastAsia" w:hAnsiTheme="majorHAnsi" w:cstheme="majorBidi"/>
      <w:sz w:val="30"/>
      <w:szCs w:val="30"/>
    </w:rPr>
  </w:style>
  <w:style w:type="paragraph" w:styleId="Pieddepage">
    <w:name w:val="footer"/>
    <w:basedOn w:val="Normal"/>
    <w:link w:val="PieddepageCar"/>
    <w:uiPriority w:val="99"/>
    <w:rsid w:val="00435186"/>
    <w:pPr>
      <w:tabs>
        <w:tab w:val="center" w:pos="4536"/>
        <w:tab w:val="right" w:pos="9072"/>
      </w:tabs>
      <w:spacing w:after="0"/>
    </w:pPr>
    <w:rPr>
      <w:lang w:val="x-none" w:eastAsia="x-none"/>
    </w:rPr>
  </w:style>
  <w:style w:type="character" w:customStyle="1" w:styleId="PieddepageCar">
    <w:name w:val="Pied de page Car"/>
    <w:link w:val="Pieddepage"/>
    <w:uiPriority w:val="99"/>
    <w:rsid w:val="00435186"/>
    <w:rPr>
      <w:rFonts w:ascii="Calibri" w:eastAsia="Times New Roman" w:hAnsi="Calibri" w:cs="Times New Roman"/>
      <w:sz w:val="24"/>
      <w:szCs w:val="24"/>
      <w:lang w:val="x-none" w:eastAsia="x-none" w:bidi="en-US"/>
    </w:rPr>
  </w:style>
  <w:style w:type="character" w:styleId="Lienhypertexte">
    <w:name w:val="Hyperlink"/>
    <w:uiPriority w:val="99"/>
    <w:rsid w:val="00594823"/>
    <w:rPr>
      <w:color w:val="0000FF"/>
      <w:u w:val="single"/>
    </w:rPr>
  </w:style>
  <w:style w:type="character" w:styleId="Rfrenceintense">
    <w:name w:val="Intense Reference"/>
    <w:basedOn w:val="Policepardfaut"/>
    <w:uiPriority w:val="32"/>
    <w:qFormat/>
    <w:rsid w:val="00994B40"/>
    <w:rPr>
      <w:b/>
      <w:bCs/>
      <w:smallCaps/>
      <w:color w:val="B22600" w:themeColor="accent6"/>
    </w:rPr>
  </w:style>
  <w:style w:type="table" w:styleId="Grilledutableau">
    <w:name w:val="Table Grid"/>
    <w:basedOn w:val="TableauNormal"/>
    <w:uiPriority w:val="39"/>
    <w:rsid w:val="0059482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teTableau">
    <w:name w:val="Entête Tableau"/>
    <w:basedOn w:val="Normal"/>
    <w:link w:val="EntteTableauCar"/>
    <w:rsid w:val="00594823"/>
    <w:pPr>
      <w:keepNext/>
      <w:jc w:val="center"/>
    </w:pPr>
    <w:rPr>
      <w:b/>
      <w:i/>
      <w:smallCaps/>
      <w:color w:val="FFFFFF"/>
      <w:u w:val="single"/>
      <w:lang w:val="x-none"/>
    </w:rPr>
  </w:style>
  <w:style w:type="paragraph" w:styleId="Paragraphedeliste">
    <w:name w:val="List Paragraph"/>
    <w:basedOn w:val="Normal"/>
    <w:uiPriority w:val="34"/>
    <w:qFormat/>
    <w:rsid w:val="00187CA5"/>
    <w:pPr>
      <w:ind w:left="720"/>
      <w:contextualSpacing/>
    </w:pPr>
  </w:style>
  <w:style w:type="character" w:customStyle="1" w:styleId="EntteTableauCar">
    <w:name w:val="Entête Tableau Car"/>
    <w:link w:val="EntteTableau"/>
    <w:rsid w:val="00594823"/>
    <w:rPr>
      <w:rFonts w:ascii="Calibri" w:eastAsia="Times New Roman" w:hAnsi="Calibri" w:cs="Times New Roman"/>
      <w:b/>
      <w:i/>
      <w:smallCaps/>
      <w:color w:val="FFFFFF"/>
      <w:sz w:val="24"/>
      <w:szCs w:val="24"/>
      <w:u w:val="single"/>
      <w:lang w:val="x-none" w:eastAsia="en-US" w:bidi="en-US"/>
    </w:rPr>
  </w:style>
  <w:style w:type="paragraph" w:styleId="Textedebulles">
    <w:name w:val="Balloon Text"/>
    <w:basedOn w:val="Normal"/>
    <w:link w:val="TextedebullesCar"/>
    <w:uiPriority w:val="99"/>
    <w:semiHidden/>
    <w:unhideWhenUsed/>
    <w:rsid w:val="00594823"/>
    <w:rPr>
      <w:rFonts w:ascii="Tahoma" w:hAnsi="Tahoma" w:cs="Tahoma"/>
      <w:sz w:val="16"/>
      <w:szCs w:val="16"/>
      <w:lang w:val="x-none"/>
    </w:rPr>
  </w:style>
  <w:style w:type="character" w:customStyle="1" w:styleId="TextedebullesCar">
    <w:name w:val="Texte de bulles Car"/>
    <w:link w:val="Textedebulles"/>
    <w:uiPriority w:val="99"/>
    <w:semiHidden/>
    <w:rsid w:val="00594823"/>
    <w:rPr>
      <w:rFonts w:eastAsia="Times New Roman"/>
      <w:sz w:val="16"/>
      <w:szCs w:val="16"/>
      <w:lang w:val="x-none" w:eastAsia="en-US" w:bidi="en-US"/>
    </w:rPr>
  </w:style>
  <w:style w:type="paragraph" w:styleId="Titre">
    <w:name w:val="Title"/>
    <w:basedOn w:val="Normal"/>
    <w:next w:val="Normal"/>
    <w:link w:val="TitreCar"/>
    <w:uiPriority w:val="10"/>
    <w:qFormat/>
    <w:rsid w:val="00994B40"/>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paragraph" w:styleId="TM3">
    <w:name w:val="toc 3"/>
    <w:basedOn w:val="Normal"/>
    <w:next w:val="Normal"/>
    <w:autoRedefine/>
    <w:uiPriority w:val="39"/>
    <w:unhideWhenUsed/>
    <w:rsid w:val="00187CA5"/>
    <w:pPr>
      <w:tabs>
        <w:tab w:val="left" w:pos="1418"/>
        <w:tab w:val="right" w:leader="dot" w:pos="10206"/>
      </w:tabs>
      <w:spacing w:after="0"/>
      <w:ind w:left="567"/>
    </w:pPr>
    <w:rPr>
      <w:i/>
      <w:noProof/>
      <w:sz w:val="22"/>
    </w:rPr>
  </w:style>
  <w:style w:type="paragraph" w:customStyle="1" w:styleId="EnteteColonne">
    <w:name w:val="Entete Colonne"/>
    <w:basedOn w:val="EntteTableau"/>
    <w:link w:val="EnteteColonneCar"/>
    <w:rsid w:val="00594823"/>
    <w:pPr>
      <w:spacing w:after="0"/>
      <w:jc w:val="right"/>
    </w:pPr>
    <w:rPr>
      <w:u w:val="none"/>
    </w:rPr>
  </w:style>
  <w:style w:type="character" w:customStyle="1" w:styleId="TitreCar">
    <w:name w:val="Titre Car"/>
    <w:basedOn w:val="Policepardfaut"/>
    <w:link w:val="Titre"/>
    <w:uiPriority w:val="10"/>
    <w:rsid w:val="00994B40"/>
    <w:rPr>
      <w:rFonts w:asciiTheme="majorHAnsi" w:eastAsiaTheme="majorEastAsia" w:hAnsiTheme="majorHAnsi" w:cstheme="majorBidi"/>
      <w:color w:val="262626" w:themeColor="text1" w:themeTint="D9"/>
      <w:spacing w:val="-15"/>
      <w:sz w:val="96"/>
      <w:szCs w:val="96"/>
    </w:rPr>
  </w:style>
  <w:style w:type="character" w:customStyle="1" w:styleId="EnteteColonneCar">
    <w:name w:val="Entete Colonne Car"/>
    <w:link w:val="EnteteColonne"/>
    <w:rsid w:val="00594823"/>
    <w:rPr>
      <w:rFonts w:ascii="Calibri" w:eastAsia="Times New Roman" w:hAnsi="Calibri" w:cs="Times New Roman"/>
      <w:b/>
      <w:i/>
      <w:smallCaps/>
      <w:color w:val="FFFFFF"/>
      <w:sz w:val="24"/>
      <w:szCs w:val="24"/>
      <w:lang w:val="x-none" w:eastAsia="en-US" w:bidi="en-US"/>
    </w:rPr>
  </w:style>
  <w:style w:type="paragraph" w:customStyle="1" w:styleId="CommandeOS">
    <w:name w:val="Commande OS"/>
    <w:basedOn w:val="Normal"/>
    <w:link w:val="CommandeOSCar"/>
    <w:rsid w:val="00594823"/>
    <w:pPr>
      <w:numPr>
        <w:numId w:val="6"/>
      </w:numPr>
      <w:pBdr>
        <w:top w:val="single" w:sz="4" w:space="1" w:color="auto" w:shadow="1"/>
        <w:left w:val="single" w:sz="4" w:space="4" w:color="auto" w:shadow="1"/>
        <w:bottom w:val="single" w:sz="4" w:space="1" w:color="auto" w:shadow="1"/>
        <w:right w:val="single" w:sz="4" w:space="4" w:color="auto" w:shadow="1"/>
      </w:pBdr>
      <w:suppressAutoHyphens/>
      <w:spacing w:before="180" w:after="360"/>
      <w:contextualSpacing/>
    </w:pPr>
    <w:rPr>
      <w:rFonts w:ascii="Courier New" w:eastAsia="Calibri" w:hAnsi="Courier New" w:cs="Tahoma"/>
      <w:noProof/>
      <w:sz w:val="20"/>
      <w:szCs w:val="22"/>
    </w:rPr>
  </w:style>
  <w:style w:type="character" w:customStyle="1" w:styleId="CommandeOSCar">
    <w:name w:val="Commande OS Car"/>
    <w:link w:val="CommandeOS"/>
    <w:rsid w:val="00594823"/>
    <w:rPr>
      <w:rFonts w:ascii="Courier New" w:eastAsia="Calibri" w:hAnsi="Courier New" w:cs="Tahoma"/>
      <w:noProof/>
      <w:sz w:val="20"/>
      <w:szCs w:val="22"/>
    </w:rPr>
  </w:style>
  <w:style w:type="paragraph" w:customStyle="1" w:styleId="Annexe1">
    <w:name w:val="Annexe 1"/>
    <w:basedOn w:val="Titre1"/>
    <w:next w:val="Normal"/>
    <w:link w:val="Annexe1Car"/>
    <w:rsid w:val="00594823"/>
    <w:pPr>
      <w:numPr>
        <w:numId w:val="5"/>
      </w:numPr>
    </w:pPr>
  </w:style>
  <w:style w:type="character" w:customStyle="1" w:styleId="Annexe1Car">
    <w:name w:val="Annexe 1 Car"/>
    <w:link w:val="Annexe1"/>
    <w:rsid w:val="00594823"/>
    <w:rPr>
      <w:rFonts w:eastAsiaTheme="majorEastAsia" w:cstheme="majorBidi"/>
      <w:b/>
      <w:color w:val="FF0000"/>
      <w:sz w:val="24"/>
      <w:szCs w:val="40"/>
    </w:rPr>
  </w:style>
  <w:style w:type="paragraph" w:customStyle="1" w:styleId="Annexe2">
    <w:name w:val="Annexe 2"/>
    <w:basedOn w:val="Titre2"/>
    <w:next w:val="Normal"/>
    <w:link w:val="Annexe2Car"/>
    <w:rsid w:val="00594823"/>
    <w:pPr>
      <w:ind w:left="1701" w:hanging="1701"/>
    </w:pPr>
  </w:style>
  <w:style w:type="character" w:customStyle="1" w:styleId="Annexe2Car">
    <w:name w:val="Annexe 2 Car"/>
    <w:link w:val="Annexe2"/>
    <w:rsid w:val="00594823"/>
    <w:rPr>
      <w:rFonts w:eastAsiaTheme="majorEastAsia" w:cstheme="majorBidi"/>
      <w:b/>
      <w:sz w:val="24"/>
      <w:szCs w:val="28"/>
    </w:rPr>
  </w:style>
  <w:style w:type="paragraph" w:customStyle="1" w:styleId="Annexe3">
    <w:name w:val="Annexe 3"/>
    <w:basedOn w:val="Titre3"/>
    <w:next w:val="Normal"/>
    <w:link w:val="Annexe3Car"/>
    <w:rsid w:val="00594823"/>
    <w:pPr>
      <w:ind w:left="1701" w:hanging="1701"/>
    </w:pPr>
  </w:style>
  <w:style w:type="character" w:customStyle="1" w:styleId="Annexe3Car">
    <w:name w:val="Annexe 3 Car"/>
    <w:link w:val="Annexe3"/>
    <w:rsid w:val="00594823"/>
    <w:rPr>
      <w:rFonts w:eastAsiaTheme="majorEastAsia" w:cstheme="majorBidi"/>
      <w:sz w:val="24"/>
      <w:szCs w:val="24"/>
    </w:rPr>
  </w:style>
  <w:style w:type="paragraph" w:customStyle="1" w:styleId="Default">
    <w:name w:val="Default"/>
    <w:rsid w:val="00594823"/>
    <w:pPr>
      <w:autoSpaceDE w:val="0"/>
      <w:autoSpaceDN w:val="0"/>
      <w:adjustRightInd w:val="0"/>
    </w:pPr>
    <w:rPr>
      <w:rFonts w:ascii="Calibri" w:eastAsia="SimSun" w:hAnsi="Calibri" w:cs="Calibri"/>
      <w:color w:val="000000"/>
      <w:sz w:val="24"/>
      <w:szCs w:val="24"/>
    </w:rPr>
  </w:style>
  <w:style w:type="character" w:styleId="lev">
    <w:name w:val="Strong"/>
    <w:basedOn w:val="Policepardfaut"/>
    <w:uiPriority w:val="22"/>
    <w:qFormat/>
    <w:rsid w:val="00994B40"/>
    <w:rPr>
      <w:b/>
      <w:bCs/>
    </w:rPr>
  </w:style>
  <w:style w:type="paragraph" w:styleId="Index1">
    <w:name w:val="index 1"/>
    <w:basedOn w:val="Normal"/>
    <w:next w:val="Normal"/>
    <w:autoRedefine/>
    <w:uiPriority w:val="99"/>
    <w:semiHidden/>
    <w:unhideWhenUsed/>
    <w:rsid w:val="00594823"/>
    <w:pPr>
      <w:ind w:left="240" w:hanging="240"/>
    </w:pPr>
  </w:style>
  <w:style w:type="paragraph" w:styleId="Titreindex">
    <w:name w:val="index heading"/>
    <w:basedOn w:val="Normal"/>
    <w:next w:val="Index1"/>
    <w:uiPriority w:val="99"/>
    <w:unhideWhenUsed/>
    <w:rsid w:val="00594823"/>
    <w:rPr>
      <w:rFonts w:ascii="Cambria" w:hAnsi="Cambria"/>
      <w:b/>
      <w:bCs/>
    </w:rPr>
  </w:style>
  <w:style w:type="paragraph" w:styleId="TitreTR">
    <w:name w:val="toa heading"/>
    <w:basedOn w:val="Normal"/>
    <w:next w:val="Normal"/>
    <w:uiPriority w:val="99"/>
    <w:unhideWhenUsed/>
    <w:rsid w:val="00594823"/>
    <w:rPr>
      <w:rFonts w:ascii="Cambria" w:hAnsi="Cambria"/>
      <w:b/>
      <w:bCs/>
    </w:rPr>
  </w:style>
  <w:style w:type="paragraph" w:styleId="TM4">
    <w:name w:val="toc 4"/>
    <w:basedOn w:val="Normal"/>
    <w:next w:val="Normal"/>
    <w:autoRedefine/>
    <w:uiPriority w:val="39"/>
    <w:rsid w:val="00592186"/>
    <w:pPr>
      <w:tabs>
        <w:tab w:val="left" w:pos="1843"/>
        <w:tab w:val="right" w:leader="dot" w:pos="10195"/>
      </w:tabs>
      <w:ind w:left="851"/>
    </w:pPr>
    <w:rPr>
      <w:rFonts w:eastAsia="MS Mincho"/>
      <w:noProof/>
      <w:sz w:val="22"/>
      <w:lang w:eastAsia="ja-JP"/>
    </w:rPr>
  </w:style>
  <w:style w:type="paragraph" w:styleId="TM5">
    <w:name w:val="toc 5"/>
    <w:basedOn w:val="Normal"/>
    <w:next w:val="Normal"/>
    <w:autoRedefine/>
    <w:uiPriority w:val="39"/>
    <w:rsid w:val="00594823"/>
    <w:pPr>
      <w:ind w:left="960"/>
    </w:pPr>
    <w:rPr>
      <w:rFonts w:ascii="Times New Roman" w:eastAsia="MS Mincho" w:hAnsi="Times New Roman"/>
      <w:lang w:eastAsia="ja-JP"/>
    </w:rPr>
  </w:style>
  <w:style w:type="paragraph" w:styleId="TM6">
    <w:name w:val="toc 6"/>
    <w:basedOn w:val="Normal"/>
    <w:next w:val="Normal"/>
    <w:autoRedefine/>
    <w:uiPriority w:val="39"/>
    <w:rsid w:val="00594823"/>
    <w:pPr>
      <w:ind w:left="1200"/>
    </w:pPr>
    <w:rPr>
      <w:rFonts w:ascii="Times New Roman" w:eastAsia="MS Mincho" w:hAnsi="Times New Roman"/>
      <w:lang w:eastAsia="ja-JP"/>
    </w:rPr>
  </w:style>
  <w:style w:type="paragraph" w:styleId="TM7">
    <w:name w:val="toc 7"/>
    <w:basedOn w:val="Normal"/>
    <w:next w:val="Normal"/>
    <w:autoRedefine/>
    <w:uiPriority w:val="39"/>
    <w:rsid w:val="00594823"/>
    <w:pPr>
      <w:ind w:left="1440"/>
    </w:pPr>
    <w:rPr>
      <w:rFonts w:ascii="Times New Roman" w:eastAsia="MS Mincho" w:hAnsi="Times New Roman"/>
      <w:lang w:eastAsia="ja-JP"/>
    </w:rPr>
  </w:style>
  <w:style w:type="paragraph" w:styleId="TM8">
    <w:name w:val="toc 8"/>
    <w:basedOn w:val="Normal"/>
    <w:next w:val="Normal"/>
    <w:autoRedefine/>
    <w:uiPriority w:val="39"/>
    <w:rsid w:val="00594823"/>
    <w:pPr>
      <w:ind w:left="1680"/>
    </w:pPr>
    <w:rPr>
      <w:rFonts w:ascii="Times New Roman" w:eastAsia="MS Mincho" w:hAnsi="Times New Roman"/>
      <w:lang w:eastAsia="ja-JP"/>
    </w:rPr>
  </w:style>
  <w:style w:type="paragraph" w:styleId="TM9">
    <w:name w:val="toc 9"/>
    <w:basedOn w:val="Normal"/>
    <w:next w:val="Normal"/>
    <w:autoRedefine/>
    <w:uiPriority w:val="39"/>
    <w:rsid w:val="00594823"/>
    <w:pPr>
      <w:ind w:left="1920"/>
    </w:pPr>
    <w:rPr>
      <w:rFonts w:ascii="Times New Roman" w:eastAsia="MS Mincho" w:hAnsi="Times New Roman"/>
      <w:lang w:eastAsia="ja-JP"/>
    </w:rPr>
  </w:style>
  <w:style w:type="character" w:styleId="Accentuation">
    <w:name w:val="Emphasis"/>
    <w:basedOn w:val="Policepardfaut"/>
    <w:uiPriority w:val="20"/>
    <w:qFormat/>
    <w:rsid w:val="00994B40"/>
    <w:rPr>
      <w:i/>
      <w:iCs/>
      <w:color w:val="B22600" w:themeColor="accent6"/>
    </w:rPr>
  </w:style>
  <w:style w:type="paragraph" w:styleId="Commentaire">
    <w:name w:val="annotation text"/>
    <w:basedOn w:val="Normal"/>
    <w:link w:val="CommentaireCar"/>
    <w:uiPriority w:val="99"/>
    <w:semiHidden/>
    <w:unhideWhenUsed/>
    <w:rsid w:val="00594823"/>
    <w:rPr>
      <w:sz w:val="20"/>
      <w:szCs w:val="20"/>
      <w:lang w:val="x-none"/>
    </w:rPr>
  </w:style>
  <w:style w:type="character" w:customStyle="1" w:styleId="CommentaireCar">
    <w:name w:val="Commentaire Car"/>
    <w:link w:val="Commentaire"/>
    <w:uiPriority w:val="99"/>
    <w:semiHidden/>
    <w:rsid w:val="00594823"/>
    <w:rPr>
      <w:rFonts w:ascii="Calibri" w:eastAsia="Times New Roman" w:hAnsi="Calibri" w:cs="Times New Roman"/>
      <w:lang w:val="x-none" w:eastAsia="en-US" w:bidi="en-US"/>
    </w:rPr>
  </w:style>
  <w:style w:type="numbering" w:customStyle="1" w:styleId="HriarchisationAnnexe">
    <w:name w:val="Hériarchisation Annexe"/>
    <w:basedOn w:val="Aucuneliste"/>
    <w:rsid w:val="00594823"/>
    <w:pPr>
      <w:numPr>
        <w:numId w:val="1"/>
      </w:numPr>
    </w:pPr>
  </w:style>
  <w:style w:type="numbering" w:customStyle="1" w:styleId="HirarchisationSymbol">
    <w:name w:val="Hiérarchisation Symbol"/>
    <w:basedOn w:val="Aucuneliste"/>
    <w:rsid w:val="00594823"/>
    <w:pPr>
      <w:numPr>
        <w:numId w:val="2"/>
      </w:numPr>
    </w:pPr>
  </w:style>
  <w:style w:type="paragraph" w:styleId="Lgende">
    <w:name w:val="caption"/>
    <w:basedOn w:val="Normal"/>
    <w:next w:val="Normal"/>
    <w:uiPriority w:val="35"/>
    <w:unhideWhenUsed/>
    <w:qFormat/>
    <w:rsid w:val="00994B40"/>
    <w:pPr>
      <w:spacing w:line="240" w:lineRule="auto"/>
    </w:pPr>
    <w:rPr>
      <w:b/>
      <w:bCs/>
      <w:smallCaps/>
      <w:color w:val="595959" w:themeColor="text1" w:themeTint="A6"/>
    </w:rPr>
  </w:style>
  <w:style w:type="character" w:styleId="Lienhypertextesuivivisit">
    <w:name w:val="FollowedHyperlink"/>
    <w:uiPriority w:val="99"/>
    <w:semiHidden/>
    <w:unhideWhenUsed/>
    <w:rsid w:val="00594823"/>
    <w:rPr>
      <w:color w:val="800080"/>
      <w:u w:val="single"/>
    </w:rPr>
  </w:style>
  <w:style w:type="paragraph" w:styleId="Listepuces">
    <w:name w:val="List Bullet"/>
    <w:basedOn w:val="Normal"/>
    <w:uiPriority w:val="99"/>
    <w:unhideWhenUsed/>
    <w:rsid w:val="00346201"/>
    <w:pPr>
      <w:numPr>
        <w:numId w:val="3"/>
      </w:numPr>
      <w:contextualSpacing/>
    </w:pPr>
  </w:style>
  <w:style w:type="character" w:styleId="MachinecrireHTML">
    <w:name w:val="HTML Typewriter"/>
    <w:uiPriority w:val="99"/>
    <w:semiHidden/>
    <w:unhideWhenUsed/>
    <w:rsid w:val="00594823"/>
    <w:rPr>
      <w:rFonts w:ascii="Courier New" w:eastAsia="Times New Roman" w:hAnsi="Courier New" w:cs="Courier New"/>
      <w:sz w:val="20"/>
      <w:szCs w:val="20"/>
    </w:rPr>
  </w:style>
  <w:style w:type="character" w:styleId="Marquedecommentaire">
    <w:name w:val="annotation reference"/>
    <w:uiPriority w:val="99"/>
    <w:semiHidden/>
    <w:unhideWhenUsed/>
    <w:rsid w:val="00594823"/>
    <w:rPr>
      <w:sz w:val="16"/>
      <w:szCs w:val="16"/>
    </w:rPr>
  </w:style>
  <w:style w:type="paragraph" w:styleId="Objetducommentaire">
    <w:name w:val="annotation subject"/>
    <w:basedOn w:val="Commentaire"/>
    <w:next w:val="Commentaire"/>
    <w:link w:val="ObjetducommentaireCar"/>
    <w:uiPriority w:val="99"/>
    <w:semiHidden/>
    <w:unhideWhenUsed/>
    <w:rsid w:val="00594823"/>
    <w:rPr>
      <w:b/>
      <w:bCs/>
    </w:rPr>
  </w:style>
  <w:style w:type="character" w:customStyle="1" w:styleId="ObjetducommentaireCar">
    <w:name w:val="Objet du commentaire Car"/>
    <w:link w:val="Objetducommentaire"/>
    <w:uiPriority w:val="99"/>
    <w:semiHidden/>
    <w:rsid w:val="00594823"/>
    <w:rPr>
      <w:rFonts w:ascii="Calibri" w:eastAsia="Times New Roman" w:hAnsi="Calibri" w:cs="Times New Roman"/>
      <w:b/>
      <w:bCs/>
      <w:lang w:val="x-none" w:eastAsia="en-US" w:bidi="en-US"/>
    </w:rPr>
  </w:style>
  <w:style w:type="character" w:customStyle="1" w:styleId="ph">
    <w:name w:val="ph"/>
    <w:rsid w:val="00346201"/>
  </w:style>
  <w:style w:type="paragraph" w:styleId="PrformatHTML">
    <w:name w:val="HTML Preformatted"/>
    <w:basedOn w:val="Normal"/>
    <w:link w:val="PrformatHTMLCar"/>
    <w:uiPriority w:val="99"/>
    <w:semiHidden/>
    <w:unhideWhenUsed/>
    <w:rsid w:val="00594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PrformatHTMLCar">
    <w:name w:val="Préformaté HTML Car"/>
    <w:link w:val="PrformatHTML"/>
    <w:uiPriority w:val="99"/>
    <w:semiHidden/>
    <w:rsid w:val="00594823"/>
    <w:rPr>
      <w:rFonts w:ascii="Courier New" w:eastAsia="Times New Roman" w:hAnsi="Courier New" w:cs="Times New Roman"/>
      <w:lang w:val="x-none" w:eastAsia="x-none"/>
    </w:rPr>
  </w:style>
  <w:style w:type="paragraph" w:styleId="Sansinterligne">
    <w:name w:val="No Spacing"/>
    <w:uiPriority w:val="1"/>
    <w:qFormat/>
    <w:rsid w:val="00994B40"/>
    <w:pPr>
      <w:spacing w:after="0" w:line="240" w:lineRule="auto"/>
    </w:pPr>
  </w:style>
  <w:style w:type="numbering" w:customStyle="1" w:styleId="StyleHirarchisationSymbolsymboleGauche05cmSuspendu2">
    <w:name w:val="Style Hiérarchisation Symbol (symbole) Gauche :  05 cm Suspendu...2"/>
    <w:basedOn w:val="Aucuneliste"/>
    <w:rsid w:val="00594823"/>
    <w:pPr>
      <w:numPr>
        <w:numId w:val="4"/>
      </w:numPr>
    </w:pPr>
  </w:style>
  <w:style w:type="paragraph" w:styleId="Tabledesillustrations">
    <w:name w:val="table of figures"/>
    <w:basedOn w:val="Normal"/>
    <w:next w:val="Normal"/>
    <w:uiPriority w:val="99"/>
    <w:unhideWhenUsed/>
    <w:rsid w:val="00594823"/>
    <w:rPr>
      <w:i/>
      <w:iCs/>
      <w:sz w:val="22"/>
      <w:szCs w:val="20"/>
    </w:rPr>
  </w:style>
  <w:style w:type="paragraph" w:styleId="Textebrut">
    <w:name w:val="Plain Text"/>
    <w:basedOn w:val="Normal"/>
    <w:link w:val="TextebrutCar"/>
    <w:uiPriority w:val="99"/>
    <w:semiHidden/>
    <w:unhideWhenUsed/>
    <w:rsid w:val="00594823"/>
    <w:rPr>
      <w:rFonts w:eastAsia="Calibri"/>
      <w:sz w:val="22"/>
      <w:lang w:val="x-none"/>
    </w:rPr>
  </w:style>
  <w:style w:type="character" w:customStyle="1" w:styleId="TextebrutCar">
    <w:name w:val="Texte brut Car"/>
    <w:link w:val="Textebrut"/>
    <w:uiPriority w:val="99"/>
    <w:semiHidden/>
    <w:rsid w:val="00594823"/>
    <w:rPr>
      <w:rFonts w:ascii="Calibri" w:hAnsi="Calibri" w:cs="Times New Roman"/>
      <w:sz w:val="22"/>
      <w:szCs w:val="21"/>
      <w:lang w:val="x-none" w:eastAsia="en-US"/>
    </w:rPr>
  </w:style>
  <w:style w:type="numbering" w:customStyle="1" w:styleId="StyleHirarchisation16ptGrasPetitesmajusculesGauche0">
    <w:name w:val="Style Hiérarchisation 16 pt Gras Petites majuscules Gauche :  0..."/>
    <w:basedOn w:val="Aucuneliste"/>
    <w:rsid w:val="00594823"/>
    <w:pPr>
      <w:numPr>
        <w:numId w:val="7"/>
      </w:numPr>
    </w:pPr>
  </w:style>
  <w:style w:type="numbering" w:customStyle="1" w:styleId="StyleHirarchisation16ptGrasPetitesmajusculesGauche01">
    <w:name w:val="Style Hiérarchisation 16 pt Gras Petites majuscules Gauche :  0...1"/>
    <w:basedOn w:val="Aucuneliste"/>
    <w:rsid w:val="00594823"/>
    <w:pPr>
      <w:numPr>
        <w:numId w:val="8"/>
      </w:numPr>
    </w:pPr>
  </w:style>
  <w:style w:type="numbering" w:customStyle="1" w:styleId="StyleHirarchisation16ptGrasPetitesmajusculesGauche02">
    <w:name w:val="Style Hiérarchisation 16 pt Gras Petites majuscules Gauche :  0...2"/>
    <w:basedOn w:val="Aucuneliste"/>
    <w:rsid w:val="00594823"/>
    <w:pPr>
      <w:numPr>
        <w:numId w:val="9"/>
      </w:numPr>
    </w:pPr>
  </w:style>
  <w:style w:type="numbering" w:customStyle="1" w:styleId="StyleHirarchisationCourierNewGauche1cmSuspendu05">
    <w:name w:val="Style Hiérarchisation Courier New Gauche :  1 cm Suspendu : 05 ..."/>
    <w:basedOn w:val="Aucuneliste"/>
    <w:rsid w:val="00594823"/>
    <w:pPr>
      <w:numPr>
        <w:numId w:val="10"/>
      </w:numPr>
    </w:pPr>
  </w:style>
  <w:style w:type="numbering" w:customStyle="1" w:styleId="StyleHirarchisationSymbolsymboleGauche0cmSuspendu">
    <w:name w:val="Style Hiérarchisation Symbol (symbole) Gauche :  0 cm Suspendu :..."/>
    <w:basedOn w:val="Aucuneliste"/>
    <w:rsid w:val="00594823"/>
    <w:pPr>
      <w:numPr>
        <w:numId w:val="11"/>
      </w:numPr>
    </w:pPr>
  </w:style>
  <w:style w:type="numbering" w:customStyle="1" w:styleId="StyleHirarchisationSymbolsymboleGauche05cmSuspendu">
    <w:name w:val="Style Hiérarchisation Symbol (symbole) Gauche :  05 cm Suspendu..."/>
    <w:basedOn w:val="Aucuneliste"/>
    <w:rsid w:val="00594823"/>
    <w:pPr>
      <w:numPr>
        <w:numId w:val="12"/>
      </w:numPr>
    </w:pPr>
  </w:style>
  <w:style w:type="numbering" w:customStyle="1" w:styleId="StyleHirarchisationSymbolsymboleGauche05cmSuspendu1">
    <w:name w:val="Style Hiérarchisation Symbol (symbole) Gauche :  05 cm Suspendu...1"/>
    <w:basedOn w:val="Aucuneliste"/>
    <w:rsid w:val="00594823"/>
    <w:pPr>
      <w:numPr>
        <w:numId w:val="13"/>
      </w:numPr>
    </w:pPr>
  </w:style>
  <w:style w:type="numbering" w:customStyle="1" w:styleId="StyleStyleAvecpucesSymbolsymboleGauche063cmSuspendu">
    <w:name w:val="Style Style Avec puces Symbol (symbole) Gauche :  063 cm Suspendu :..."/>
    <w:basedOn w:val="Aucuneliste"/>
    <w:rsid w:val="00594823"/>
    <w:pPr>
      <w:numPr>
        <w:numId w:val="14"/>
      </w:numPr>
    </w:pPr>
  </w:style>
  <w:style w:type="numbering" w:customStyle="1" w:styleId="StyleStyleHirarchisationSymbolsymboleGauche05cmSuspen">
    <w:name w:val="Style Style Hiérarchisation Symbol (symbole) Gauche :  05 cm Suspen..."/>
    <w:basedOn w:val="Aucuneliste"/>
    <w:rsid w:val="00594823"/>
    <w:pPr>
      <w:numPr>
        <w:numId w:val="15"/>
      </w:numPr>
    </w:pPr>
  </w:style>
  <w:style w:type="numbering" w:customStyle="1" w:styleId="StyleStyleHirarchisationSymbolsymboleGauche05cmSuspen1">
    <w:name w:val="Style Style Hiérarchisation Symbol (symbole) Gauche :  05 cm Suspen...1"/>
    <w:basedOn w:val="Aucuneliste"/>
    <w:rsid w:val="00594823"/>
    <w:pPr>
      <w:numPr>
        <w:numId w:val="16"/>
      </w:numPr>
    </w:pPr>
  </w:style>
  <w:style w:type="character" w:styleId="Accentuationlgre">
    <w:name w:val="Subtle Emphasis"/>
    <w:basedOn w:val="Policepardfaut"/>
    <w:uiPriority w:val="19"/>
    <w:qFormat/>
    <w:rsid w:val="00994B40"/>
    <w:rPr>
      <w:i/>
      <w:iCs/>
    </w:rPr>
  </w:style>
  <w:style w:type="character" w:styleId="Accentuationintense">
    <w:name w:val="Intense Emphasis"/>
    <w:basedOn w:val="Policepardfaut"/>
    <w:uiPriority w:val="21"/>
    <w:qFormat/>
    <w:rsid w:val="00994B40"/>
    <w:rPr>
      <w:b/>
      <w:bCs/>
      <w:i/>
      <w:iCs/>
    </w:rPr>
  </w:style>
  <w:style w:type="character" w:styleId="Rfrencelgre">
    <w:name w:val="Subtle Reference"/>
    <w:basedOn w:val="Policepardfaut"/>
    <w:uiPriority w:val="31"/>
    <w:qFormat/>
    <w:rsid w:val="00994B40"/>
    <w:rPr>
      <w:smallCaps/>
      <w:color w:val="595959" w:themeColor="text1" w:themeTint="A6"/>
    </w:rPr>
  </w:style>
  <w:style w:type="character" w:styleId="Textedelespacerserv">
    <w:name w:val="Placeholder Text"/>
    <w:basedOn w:val="Policepardfaut"/>
    <w:uiPriority w:val="99"/>
    <w:semiHidden/>
    <w:rsid w:val="007C732F"/>
    <w:rPr>
      <w:color w:val="808080"/>
    </w:rPr>
  </w:style>
  <w:style w:type="character" w:customStyle="1" w:styleId="apple-converted-space">
    <w:name w:val="apple-converted-space"/>
    <w:basedOn w:val="Policepardfaut"/>
    <w:rsid w:val="00D50454"/>
  </w:style>
  <w:style w:type="table" w:customStyle="1" w:styleId="TableNormal">
    <w:name w:val="Table Normal"/>
    <w:uiPriority w:val="2"/>
    <w:semiHidden/>
    <w:unhideWhenUsed/>
    <w:qFormat/>
    <w:rsid w:val="00C67B42"/>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rsid w:val="00C67B42"/>
    <w:pPr>
      <w:widowControl w:val="0"/>
      <w:autoSpaceDE w:val="0"/>
      <w:autoSpaceDN w:val="0"/>
      <w:spacing w:after="0"/>
      <w:ind w:left="117"/>
    </w:pPr>
    <w:rPr>
      <w:rFonts w:ascii="Segoe UI" w:eastAsia="Segoe UI" w:hAnsi="Segoe UI" w:cs="Segoe UI"/>
      <w:sz w:val="18"/>
      <w:szCs w:val="18"/>
      <w:lang w:val="en-US"/>
    </w:rPr>
  </w:style>
  <w:style w:type="character" w:customStyle="1" w:styleId="CorpsdetexteCar">
    <w:name w:val="Corps de texte Car"/>
    <w:basedOn w:val="Policepardfaut"/>
    <w:link w:val="Corpsdetexte"/>
    <w:uiPriority w:val="1"/>
    <w:rsid w:val="00C67B42"/>
    <w:rPr>
      <w:rFonts w:ascii="Segoe UI" w:eastAsia="Segoe UI" w:hAnsi="Segoe UI" w:cs="Segoe UI"/>
      <w:sz w:val="18"/>
      <w:szCs w:val="18"/>
      <w:lang w:val="en-US" w:eastAsia="en-US"/>
    </w:rPr>
  </w:style>
  <w:style w:type="paragraph" w:customStyle="1" w:styleId="TableParagraph">
    <w:name w:val="Table Paragraph"/>
    <w:basedOn w:val="Normal"/>
    <w:uiPriority w:val="1"/>
    <w:rsid w:val="00C67B42"/>
    <w:pPr>
      <w:widowControl w:val="0"/>
      <w:autoSpaceDE w:val="0"/>
      <w:autoSpaceDN w:val="0"/>
      <w:spacing w:before="12" w:after="0"/>
      <w:ind w:left="584"/>
      <w:jc w:val="center"/>
    </w:pPr>
    <w:rPr>
      <w:rFonts w:ascii="Segoe UI" w:eastAsia="Segoe UI" w:hAnsi="Segoe UI" w:cs="Segoe UI"/>
      <w:sz w:val="22"/>
      <w:szCs w:val="22"/>
      <w:lang w:val="en-US"/>
    </w:rPr>
  </w:style>
  <w:style w:type="paragraph" w:styleId="Notedebasdepage">
    <w:name w:val="footnote text"/>
    <w:basedOn w:val="Normal"/>
    <w:link w:val="NotedebasdepageCar"/>
    <w:uiPriority w:val="99"/>
    <w:semiHidden/>
    <w:unhideWhenUsed/>
    <w:rsid w:val="00C67B42"/>
    <w:pPr>
      <w:spacing w:after="0"/>
    </w:pPr>
    <w:rPr>
      <w:rFonts w:ascii="Segoe UI" w:hAnsi="Segoe UI"/>
      <w:color w:val="000000" w:themeColor="text1"/>
      <w:sz w:val="20"/>
      <w:szCs w:val="20"/>
    </w:rPr>
  </w:style>
  <w:style w:type="character" w:customStyle="1" w:styleId="NotedebasdepageCar">
    <w:name w:val="Note de bas de page Car"/>
    <w:basedOn w:val="Policepardfaut"/>
    <w:link w:val="Notedebasdepage"/>
    <w:uiPriority w:val="99"/>
    <w:semiHidden/>
    <w:rsid w:val="00C67B42"/>
    <w:rPr>
      <w:rFonts w:ascii="Segoe UI" w:eastAsiaTheme="minorEastAsia" w:hAnsi="Segoe UI" w:cstheme="minorBidi"/>
      <w:color w:val="000000" w:themeColor="text1"/>
    </w:rPr>
  </w:style>
  <w:style w:type="character" w:customStyle="1" w:styleId="TexteCar">
    <w:name w:val="Texte Car"/>
    <w:basedOn w:val="Policepardfaut"/>
    <w:link w:val="Texte"/>
    <w:locked/>
    <w:rsid w:val="00C67B42"/>
  </w:style>
  <w:style w:type="paragraph" w:customStyle="1" w:styleId="Texte">
    <w:name w:val="Texte"/>
    <w:link w:val="TexteCar"/>
    <w:rsid w:val="00C67B42"/>
    <w:pPr>
      <w:jc w:val="both"/>
    </w:pPr>
  </w:style>
  <w:style w:type="paragraph" w:customStyle="1" w:styleId="LaPS1">
    <w:name w:val="LaPS1"/>
    <w:basedOn w:val="Normal"/>
    <w:next w:val="Texte"/>
    <w:uiPriority w:val="5"/>
    <w:rsid w:val="00C67B42"/>
    <w:pPr>
      <w:numPr>
        <w:numId w:val="17"/>
      </w:numPr>
      <w:spacing w:after="0"/>
    </w:pPr>
    <w:rPr>
      <w:rFonts w:ascii="Segoe UI" w:hAnsi="Segoe UI"/>
      <w:color w:val="000000" w:themeColor="text1"/>
      <w:sz w:val="20"/>
      <w:szCs w:val="20"/>
    </w:rPr>
  </w:style>
  <w:style w:type="paragraph" w:customStyle="1" w:styleId="LaPS2">
    <w:name w:val="LaPS2"/>
    <w:basedOn w:val="Normal"/>
    <w:next w:val="Texte"/>
    <w:uiPriority w:val="5"/>
    <w:rsid w:val="00C67B42"/>
    <w:pPr>
      <w:numPr>
        <w:ilvl w:val="1"/>
        <w:numId w:val="17"/>
      </w:numPr>
      <w:spacing w:after="0"/>
    </w:pPr>
    <w:rPr>
      <w:rFonts w:ascii="Segoe UI" w:hAnsi="Segoe UI"/>
      <w:color w:val="000000" w:themeColor="text1"/>
      <w:sz w:val="20"/>
      <w:szCs w:val="20"/>
    </w:rPr>
  </w:style>
  <w:style w:type="paragraph" w:customStyle="1" w:styleId="LaPS3">
    <w:name w:val="LaPS3"/>
    <w:basedOn w:val="Normal"/>
    <w:next w:val="Texte"/>
    <w:uiPriority w:val="5"/>
    <w:rsid w:val="00C67B42"/>
    <w:pPr>
      <w:numPr>
        <w:ilvl w:val="2"/>
        <w:numId w:val="17"/>
      </w:numPr>
      <w:spacing w:after="0"/>
    </w:pPr>
    <w:rPr>
      <w:rFonts w:ascii="Segoe UI" w:hAnsi="Segoe UI"/>
      <w:color w:val="000000" w:themeColor="text1"/>
      <w:sz w:val="20"/>
      <w:szCs w:val="20"/>
    </w:rPr>
  </w:style>
  <w:style w:type="character" w:styleId="Appelnotedebasdep">
    <w:name w:val="footnote reference"/>
    <w:basedOn w:val="Policepardfaut"/>
    <w:uiPriority w:val="99"/>
    <w:semiHidden/>
    <w:unhideWhenUsed/>
    <w:rsid w:val="00C67B42"/>
    <w:rPr>
      <w:vertAlign w:val="superscript"/>
    </w:rPr>
  </w:style>
  <w:style w:type="paragraph" w:styleId="En-ttedetabledesmatires">
    <w:name w:val="TOC Heading"/>
    <w:basedOn w:val="Titre1"/>
    <w:next w:val="Normal"/>
    <w:uiPriority w:val="39"/>
    <w:unhideWhenUsed/>
    <w:qFormat/>
    <w:rsid w:val="00994B40"/>
    <w:pPr>
      <w:outlineLvl w:val="9"/>
    </w:pPr>
  </w:style>
  <w:style w:type="table" w:styleId="TableauGrille3-Accentuation2">
    <w:name w:val="Grid Table 3 Accent 2"/>
    <w:basedOn w:val="TableauNormal"/>
    <w:uiPriority w:val="48"/>
    <w:rsid w:val="00C67B42"/>
    <w:pPr>
      <w:widowControl w:val="0"/>
      <w:autoSpaceDE w:val="0"/>
      <w:autoSpaceDN w:val="0"/>
    </w:pPr>
    <w:rPr>
      <w:rFonts w:eastAsiaTheme="minorHAnsi"/>
      <w:sz w:val="22"/>
      <w:szCs w:val="22"/>
      <w:lang w:val="en-US" w:eastAsia="en-US"/>
    </w:r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1DA" w:themeFill="accent2" w:themeFillTint="33"/>
      </w:tcPr>
    </w:tblStylePr>
    <w:tblStylePr w:type="band1Horz">
      <w:tblPr/>
      <w:tcPr>
        <w:shd w:val="clear" w:color="auto" w:fill="FFF1DA" w:themeFill="accent2" w:themeFillTint="33"/>
      </w:tcPr>
    </w:tblStylePr>
    <w:tblStylePr w:type="neCell">
      <w:tblPr/>
      <w:tcPr>
        <w:tcBorders>
          <w:bottom w:val="single" w:sz="4" w:space="0" w:color="FFD790" w:themeColor="accent2" w:themeTint="99"/>
        </w:tcBorders>
      </w:tcPr>
    </w:tblStylePr>
    <w:tblStylePr w:type="nwCell">
      <w:tblPr/>
      <w:tcPr>
        <w:tcBorders>
          <w:bottom w:val="single" w:sz="4" w:space="0" w:color="FFD790" w:themeColor="accent2" w:themeTint="99"/>
        </w:tcBorders>
      </w:tcPr>
    </w:tblStylePr>
    <w:tblStylePr w:type="seCell">
      <w:tblPr/>
      <w:tcPr>
        <w:tcBorders>
          <w:top w:val="single" w:sz="4" w:space="0" w:color="FFD790" w:themeColor="accent2" w:themeTint="99"/>
        </w:tcBorders>
      </w:tcPr>
    </w:tblStylePr>
    <w:tblStylePr w:type="swCell">
      <w:tblPr/>
      <w:tcPr>
        <w:tcBorders>
          <w:top w:val="single" w:sz="4" w:space="0" w:color="FFD790" w:themeColor="accent2" w:themeTint="99"/>
        </w:tcBorders>
      </w:tcPr>
    </w:tblStylePr>
  </w:style>
  <w:style w:type="table" w:styleId="TableauGrille2-Accentuation2">
    <w:name w:val="Grid Table 2 Accent 2"/>
    <w:basedOn w:val="TableauNormal"/>
    <w:uiPriority w:val="47"/>
    <w:rsid w:val="00C67B42"/>
    <w:pPr>
      <w:widowControl w:val="0"/>
      <w:autoSpaceDE w:val="0"/>
      <w:autoSpaceDN w:val="0"/>
    </w:pPr>
    <w:rPr>
      <w:rFonts w:eastAsiaTheme="minorHAnsi"/>
      <w:sz w:val="22"/>
      <w:szCs w:val="22"/>
      <w:lang w:val="en-US" w:eastAsia="en-US"/>
    </w:rPr>
    <w:tblPr>
      <w:tblStyleRowBandSize w:val="1"/>
      <w:tblStyleColBandSize w:val="1"/>
      <w:tblBorders>
        <w:top w:val="single" w:sz="2" w:space="0" w:color="FFD790" w:themeColor="accent2" w:themeTint="99"/>
        <w:bottom w:val="single" w:sz="2" w:space="0" w:color="FFD790" w:themeColor="accent2" w:themeTint="99"/>
        <w:insideH w:val="single" w:sz="2" w:space="0" w:color="FFD790" w:themeColor="accent2" w:themeTint="99"/>
        <w:insideV w:val="single" w:sz="2" w:space="0" w:color="FFD790" w:themeColor="accent2" w:themeTint="99"/>
      </w:tblBorders>
    </w:tblPr>
    <w:tblStylePr w:type="firstRow">
      <w:rPr>
        <w:b/>
        <w:bCs/>
      </w:rPr>
      <w:tblPr/>
      <w:tcPr>
        <w:tcBorders>
          <w:top w:val="nil"/>
          <w:bottom w:val="single" w:sz="12" w:space="0" w:color="FFD790" w:themeColor="accent2" w:themeTint="99"/>
          <w:insideH w:val="nil"/>
          <w:insideV w:val="nil"/>
        </w:tcBorders>
        <w:shd w:val="clear" w:color="auto" w:fill="FFFFFF" w:themeFill="background1"/>
      </w:tcPr>
    </w:tblStylePr>
    <w:tblStylePr w:type="lastRow">
      <w:rPr>
        <w:b/>
        <w:bCs/>
      </w:rPr>
      <w:tblPr/>
      <w:tcPr>
        <w:tcBorders>
          <w:top w:val="double" w:sz="2" w:space="0" w:color="FFD7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Tableausimple3">
    <w:name w:val="Plain Table 3"/>
    <w:basedOn w:val="TableauNormal"/>
    <w:uiPriority w:val="43"/>
    <w:rsid w:val="00C67B42"/>
    <w:pPr>
      <w:widowControl w:val="0"/>
      <w:autoSpaceDE w:val="0"/>
      <w:autoSpaceDN w:val="0"/>
    </w:pPr>
    <w:rPr>
      <w:rFonts w:eastAsiaTheme="minorHAnsi"/>
      <w:sz w:val="22"/>
      <w:szCs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7Couleur-Accentuation2">
    <w:name w:val="Grid Table 7 Colorful Accent 2"/>
    <w:basedOn w:val="TableauNormal"/>
    <w:uiPriority w:val="52"/>
    <w:rsid w:val="00C67B42"/>
    <w:pPr>
      <w:widowControl w:val="0"/>
      <w:autoSpaceDE w:val="0"/>
      <w:autoSpaceDN w:val="0"/>
    </w:pPr>
    <w:rPr>
      <w:rFonts w:eastAsiaTheme="minorHAnsi"/>
      <w:color w:val="F49B00" w:themeColor="accent2" w:themeShade="BF"/>
      <w:sz w:val="22"/>
      <w:szCs w:val="22"/>
      <w:lang w:val="en-US" w:eastAsia="en-US"/>
    </w:r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1DA" w:themeFill="accent2" w:themeFillTint="33"/>
      </w:tcPr>
    </w:tblStylePr>
    <w:tblStylePr w:type="band1Horz">
      <w:tblPr/>
      <w:tcPr>
        <w:shd w:val="clear" w:color="auto" w:fill="FFF1DA" w:themeFill="accent2" w:themeFillTint="33"/>
      </w:tcPr>
    </w:tblStylePr>
    <w:tblStylePr w:type="neCell">
      <w:tblPr/>
      <w:tcPr>
        <w:tcBorders>
          <w:bottom w:val="single" w:sz="4" w:space="0" w:color="FFD790" w:themeColor="accent2" w:themeTint="99"/>
        </w:tcBorders>
      </w:tcPr>
    </w:tblStylePr>
    <w:tblStylePr w:type="nwCell">
      <w:tblPr/>
      <w:tcPr>
        <w:tcBorders>
          <w:bottom w:val="single" w:sz="4" w:space="0" w:color="FFD790" w:themeColor="accent2" w:themeTint="99"/>
        </w:tcBorders>
      </w:tcPr>
    </w:tblStylePr>
    <w:tblStylePr w:type="seCell">
      <w:tblPr/>
      <w:tcPr>
        <w:tcBorders>
          <w:top w:val="single" w:sz="4" w:space="0" w:color="FFD790" w:themeColor="accent2" w:themeTint="99"/>
        </w:tcBorders>
      </w:tcPr>
    </w:tblStylePr>
    <w:tblStylePr w:type="swCell">
      <w:tblPr/>
      <w:tcPr>
        <w:tcBorders>
          <w:top w:val="single" w:sz="4" w:space="0" w:color="FFD790" w:themeColor="accent2" w:themeTint="99"/>
        </w:tcBorders>
      </w:tcPr>
    </w:tblStylePr>
  </w:style>
  <w:style w:type="table" w:styleId="Grilledetableauclaire">
    <w:name w:val="Grid Table Light"/>
    <w:basedOn w:val="TableauNormal"/>
    <w:uiPriority w:val="40"/>
    <w:rsid w:val="00C67B42"/>
    <w:pPr>
      <w:widowControl w:val="0"/>
      <w:autoSpaceDE w:val="0"/>
      <w:autoSpaceDN w:val="0"/>
    </w:pPr>
    <w:rPr>
      <w:rFonts w:eastAsiaTheme="minorHAns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itation">
    <w:name w:val="Quote"/>
    <w:basedOn w:val="Normal"/>
    <w:next w:val="Normal"/>
    <w:link w:val="CitationCar"/>
    <w:uiPriority w:val="29"/>
    <w:qFormat/>
    <w:rsid w:val="00994B40"/>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994B40"/>
    <w:rPr>
      <w:i/>
      <w:iCs/>
      <w:color w:val="262626" w:themeColor="text1" w:themeTint="D9"/>
    </w:rPr>
  </w:style>
  <w:style w:type="paragraph" w:styleId="Citationintense">
    <w:name w:val="Intense Quote"/>
    <w:basedOn w:val="Normal"/>
    <w:next w:val="Normal"/>
    <w:link w:val="CitationintenseCar"/>
    <w:uiPriority w:val="30"/>
    <w:qFormat/>
    <w:rsid w:val="00994B40"/>
    <w:pPr>
      <w:spacing w:before="160" w:after="160" w:line="264" w:lineRule="auto"/>
      <w:ind w:left="720" w:right="720"/>
      <w:jc w:val="center"/>
    </w:pPr>
    <w:rPr>
      <w:rFonts w:asciiTheme="majorHAnsi" w:eastAsiaTheme="majorEastAsia" w:hAnsiTheme="majorHAnsi" w:cstheme="majorBidi"/>
      <w:i/>
      <w:iCs/>
      <w:color w:val="B22600" w:themeColor="accent6"/>
      <w:sz w:val="32"/>
      <w:szCs w:val="32"/>
    </w:rPr>
  </w:style>
  <w:style w:type="character" w:customStyle="1" w:styleId="CitationintenseCar">
    <w:name w:val="Citation intense Car"/>
    <w:basedOn w:val="Policepardfaut"/>
    <w:link w:val="Citationintense"/>
    <w:uiPriority w:val="30"/>
    <w:rsid w:val="00994B40"/>
    <w:rPr>
      <w:rFonts w:asciiTheme="majorHAnsi" w:eastAsiaTheme="majorEastAsia" w:hAnsiTheme="majorHAnsi" w:cstheme="majorBidi"/>
      <w:i/>
      <w:iCs/>
      <w:color w:val="B22600" w:themeColor="accent6"/>
      <w:sz w:val="32"/>
      <w:szCs w:val="32"/>
    </w:rPr>
  </w:style>
  <w:style w:type="character" w:styleId="Titredulivre">
    <w:name w:val="Book Title"/>
    <w:basedOn w:val="Policepardfaut"/>
    <w:uiPriority w:val="33"/>
    <w:qFormat/>
    <w:rsid w:val="00994B40"/>
    <w:rPr>
      <w:b/>
      <w:bCs/>
      <w:caps w:val="0"/>
      <w:smallCaps/>
      <w:spacing w:val="7"/>
      <w:sz w:val="21"/>
      <w:szCs w:val="21"/>
    </w:rPr>
  </w:style>
  <w:style w:type="table" w:styleId="TableauGrille3-Accentuation3">
    <w:name w:val="Grid Table 3 Accent 3"/>
    <w:basedOn w:val="TableauNormal"/>
    <w:uiPriority w:val="48"/>
    <w:rsid w:val="00F61551"/>
    <w:pPr>
      <w:spacing w:after="0" w:line="240" w:lineRule="auto"/>
    </w:p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8CF" w:themeFill="accent3" w:themeFillTint="33"/>
      </w:tcPr>
    </w:tblStylePr>
    <w:tblStylePr w:type="band1Horz">
      <w:tblPr/>
      <w:tcPr>
        <w:shd w:val="clear" w:color="auto" w:fill="F5D8CF" w:themeFill="accent3" w:themeFillTint="33"/>
      </w:tcPr>
    </w:tblStylePr>
    <w:tblStylePr w:type="neCell">
      <w:tblPr/>
      <w:tcPr>
        <w:tcBorders>
          <w:bottom w:val="single" w:sz="4" w:space="0" w:color="E18A6F" w:themeColor="accent3" w:themeTint="99"/>
        </w:tcBorders>
      </w:tcPr>
    </w:tblStylePr>
    <w:tblStylePr w:type="nwCell">
      <w:tblPr/>
      <w:tcPr>
        <w:tcBorders>
          <w:bottom w:val="single" w:sz="4" w:space="0" w:color="E18A6F" w:themeColor="accent3" w:themeTint="99"/>
        </w:tcBorders>
      </w:tcPr>
    </w:tblStylePr>
    <w:tblStylePr w:type="seCell">
      <w:tblPr/>
      <w:tcPr>
        <w:tcBorders>
          <w:top w:val="single" w:sz="4" w:space="0" w:color="E18A6F" w:themeColor="accent3" w:themeTint="99"/>
        </w:tcBorders>
      </w:tcPr>
    </w:tblStylePr>
    <w:tblStylePr w:type="swCell">
      <w:tblPr/>
      <w:tcPr>
        <w:tcBorders>
          <w:top w:val="single" w:sz="4" w:space="0" w:color="E18A6F" w:themeColor="accent3" w:themeTint="99"/>
        </w:tcBorders>
      </w:tcPr>
    </w:tblStylePr>
  </w:style>
  <w:style w:type="table" w:styleId="TableauGrille1Clair-Accentuation6">
    <w:name w:val="Grid Table 1 Light Accent 6"/>
    <w:basedOn w:val="TableauNormal"/>
    <w:uiPriority w:val="46"/>
    <w:rsid w:val="001251AE"/>
    <w:pPr>
      <w:spacing w:after="0" w:line="240" w:lineRule="auto"/>
    </w:pPr>
    <w:tblPr>
      <w:tblStyleRowBandSize w:val="1"/>
      <w:tblStyleColBandSize w:val="1"/>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blStylePr w:type="firstRow">
      <w:rPr>
        <w:b/>
        <w:bCs/>
      </w:rPr>
      <w:tblPr/>
      <w:tcPr>
        <w:tcBorders>
          <w:bottom w:val="single" w:sz="12" w:space="0" w:color="FF6137" w:themeColor="accent6" w:themeTint="99"/>
        </w:tcBorders>
      </w:tcPr>
    </w:tblStylePr>
    <w:tblStylePr w:type="lastRow">
      <w:rPr>
        <w:b/>
        <w:bCs/>
      </w:rPr>
      <w:tblPr/>
      <w:tcPr>
        <w:tcBorders>
          <w:top w:val="double" w:sz="2" w:space="0" w:color="FF6137" w:themeColor="accent6" w:themeTint="99"/>
        </w:tcBorders>
      </w:tcPr>
    </w:tblStylePr>
    <w:tblStylePr w:type="firstCol">
      <w:rPr>
        <w:b/>
        <w:bCs/>
      </w:rPr>
    </w:tblStylePr>
    <w:tblStylePr w:type="lastCol">
      <w:rPr>
        <w:b/>
        <w:bCs/>
      </w:rPr>
    </w:tblStylePr>
  </w:style>
  <w:style w:type="numbering" w:customStyle="1" w:styleId="NSITBIM">
    <w:name w:val="NSIT BIM"/>
    <w:uiPriority w:val="99"/>
    <w:rsid w:val="00481066"/>
    <w:pPr>
      <w:numPr>
        <w:numId w:val="18"/>
      </w:numPr>
    </w:pPr>
  </w:style>
  <w:style w:type="character" w:styleId="Mentionnonrsolue">
    <w:name w:val="Unresolved Mention"/>
    <w:basedOn w:val="Policepardfaut"/>
    <w:uiPriority w:val="99"/>
    <w:semiHidden/>
    <w:unhideWhenUsed/>
    <w:rsid w:val="005861CB"/>
    <w:rPr>
      <w:color w:val="605E5C"/>
      <w:shd w:val="clear" w:color="auto" w:fill="E1DFDD"/>
    </w:rPr>
  </w:style>
  <w:style w:type="table" w:customStyle="1" w:styleId="TableauGrille3-Accentuation21">
    <w:name w:val="Tableau Grille 3 - Accentuation 21"/>
    <w:basedOn w:val="TableauNormal"/>
    <w:next w:val="TableauGrille3-Accentuation2"/>
    <w:uiPriority w:val="48"/>
    <w:rsid w:val="00633F87"/>
    <w:pPr>
      <w:widowControl w:val="0"/>
      <w:autoSpaceDE w:val="0"/>
      <w:autoSpaceDN w:val="0"/>
      <w:spacing w:after="0" w:line="240" w:lineRule="auto"/>
    </w:pPr>
    <w:rPr>
      <w:rFonts w:eastAsia="Calibri"/>
      <w:sz w:val="22"/>
      <w:szCs w:val="22"/>
      <w:lang w:val="en-US"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TableauGrille3-Accentuation22">
    <w:name w:val="Tableau Grille 3 - Accentuation 22"/>
    <w:basedOn w:val="TableauNormal"/>
    <w:next w:val="TableauGrille3-Accentuation2"/>
    <w:uiPriority w:val="48"/>
    <w:rsid w:val="00633F87"/>
    <w:pPr>
      <w:widowControl w:val="0"/>
      <w:autoSpaceDE w:val="0"/>
      <w:autoSpaceDN w:val="0"/>
      <w:spacing w:after="0" w:line="240" w:lineRule="auto"/>
    </w:pPr>
    <w:rPr>
      <w:rFonts w:eastAsia="Calibri"/>
      <w:sz w:val="22"/>
      <w:szCs w:val="22"/>
      <w:lang w:val="en-US"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TableauGrille2-Accentuation21">
    <w:name w:val="Tableau Grille 2 - Accentuation 21"/>
    <w:basedOn w:val="TableauNormal"/>
    <w:next w:val="TableauGrille2-Accentuation2"/>
    <w:uiPriority w:val="47"/>
    <w:rsid w:val="00633F87"/>
    <w:pPr>
      <w:widowControl w:val="0"/>
      <w:autoSpaceDE w:val="0"/>
      <w:autoSpaceDN w:val="0"/>
      <w:spacing w:after="0" w:line="240" w:lineRule="auto"/>
    </w:pPr>
    <w:rPr>
      <w:rFonts w:eastAsia="Calibri"/>
      <w:sz w:val="22"/>
      <w:szCs w:val="22"/>
      <w:lang w:val="en-US" w:eastAsia="en-US"/>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79448">
      <w:bodyDiv w:val="1"/>
      <w:marLeft w:val="0"/>
      <w:marRight w:val="0"/>
      <w:marTop w:val="0"/>
      <w:marBottom w:val="0"/>
      <w:divBdr>
        <w:top w:val="none" w:sz="0" w:space="0" w:color="auto"/>
        <w:left w:val="none" w:sz="0" w:space="0" w:color="auto"/>
        <w:bottom w:val="none" w:sz="0" w:space="0" w:color="auto"/>
        <w:right w:val="none" w:sz="0" w:space="0" w:color="auto"/>
      </w:divBdr>
      <w:divsChild>
        <w:div w:id="1149009582">
          <w:marLeft w:val="0"/>
          <w:marRight w:val="0"/>
          <w:marTop w:val="0"/>
          <w:marBottom w:val="0"/>
          <w:divBdr>
            <w:top w:val="none" w:sz="0" w:space="0" w:color="auto"/>
            <w:left w:val="none" w:sz="0" w:space="0" w:color="auto"/>
            <w:bottom w:val="none" w:sz="0" w:space="0" w:color="auto"/>
            <w:right w:val="none" w:sz="0" w:space="0" w:color="auto"/>
          </w:divBdr>
          <w:divsChild>
            <w:div w:id="1594315847">
              <w:marLeft w:val="0"/>
              <w:marRight w:val="0"/>
              <w:marTop w:val="0"/>
              <w:marBottom w:val="0"/>
              <w:divBdr>
                <w:top w:val="none" w:sz="0" w:space="0" w:color="auto"/>
                <w:left w:val="none" w:sz="0" w:space="0" w:color="auto"/>
                <w:bottom w:val="none" w:sz="0" w:space="0" w:color="auto"/>
                <w:right w:val="none" w:sz="0" w:space="0" w:color="auto"/>
              </w:divBdr>
              <w:divsChild>
                <w:div w:id="1786584722">
                  <w:marLeft w:val="0"/>
                  <w:marRight w:val="0"/>
                  <w:marTop w:val="0"/>
                  <w:marBottom w:val="0"/>
                  <w:divBdr>
                    <w:top w:val="none" w:sz="0" w:space="0" w:color="auto"/>
                    <w:left w:val="none" w:sz="0" w:space="0" w:color="auto"/>
                    <w:bottom w:val="none" w:sz="0" w:space="0" w:color="auto"/>
                    <w:right w:val="none" w:sz="0" w:space="0" w:color="auto"/>
                  </w:divBdr>
                  <w:divsChild>
                    <w:div w:id="522549890">
                      <w:marLeft w:val="0"/>
                      <w:marRight w:val="0"/>
                      <w:marTop w:val="0"/>
                      <w:marBottom w:val="0"/>
                      <w:divBdr>
                        <w:top w:val="none" w:sz="0" w:space="0" w:color="auto"/>
                        <w:left w:val="none" w:sz="0" w:space="0" w:color="auto"/>
                        <w:bottom w:val="none" w:sz="0" w:space="0" w:color="auto"/>
                        <w:right w:val="none" w:sz="0" w:space="0" w:color="auto"/>
                      </w:divBdr>
                      <w:divsChild>
                        <w:div w:id="11725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28332">
      <w:bodyDiv w:val="1"/>
      <w:marLeft w:val="0"/>
      <w:marRight w:val="0"/>
      <w:marTop w:val="0"/>
      <w:marBottom w:val="0"/>
      <w:divBdr>
        <w:top w:val="none" w:sz="0" w:space="0" w:color="auto"/>
        <w:left w:val="none" w:sz="0" w:space="0" w:color="auto"/>
        <w:bottom w:val="none" w:sz="0" w:space="0" w:color="auto"/>
        <w:right w:val="none" w:sz="0" w:space="0" w:color="auto"/>
      </w:divBdr>
    </w:div>
    <w:div w:id="269699828">
      <w:bodyDiv w:val="1"/>
      <w:marLeft w:val="0"/>
      <w:marRight w:val="0"/>
      <w:marTop w:val="0"/>
      <w:marBottom w:val="0"/>
      <w:divBdr>
        <w:top w:val="none" w:sz="0" w:space="0" w:color="auto"/>
        <w:left w:val="none" w:sz="0" w:space="0" w:color="auto"/>
        <w:bottom w:val="none" w:sz="0" w:space="0" w:color="auto"/>
        <w:right w:val="none" w:sz="0" w:space="0" w:color="auto"/>
      </w:divBdr>
    </w:div>
    <w:div w:id="276451520">
      <w:bodyDiv w:val="1"/>
      <w:marLeft w:val="0"/>
      <w:marRight w:val="0"/>
      <w:marTop w:val="0"/>
      <w:marBottom w:val="0"/>
      <w:divBdr>
        <w:top w:val="none" w:sz="0" w:space="0" w:color="auto"/>
        <w:left w:val="none" w:sz="0" w:space="0" w:color="auto"/>
        <w:bottom w:val="none" w:sz="0" w:space="0" w:color="auto"/>
        <w:right w:val="none" w:sz="0" w:space="0" w:color="auto"/>
      </w:divBdr>
    </w:div>
    <w:div w:id="517545645">
      <w:bodyDiv w:val="1"/>
      <w:marLeft w:val="0"/>
      <w:marRight w:val="0"/>
      <w:marTop w:val="0"/>
      <w:marBottom w:val="0"/>
      <w:divBdr>
        <w:top w:val="none" w:sz="0" w:space="0" w:color="auto"/>
        <w:left w:val="none" w:sz="0" w:space="0" w:color="auto"/>
        <w:bottom w:val="none" w:sz="0" w:space="0" w:color="auto"/>
        <w:right w:val="none" w:sz="0" w:space="0" w:color="auto"/>
      </w:divBdr>
      <w:divsChild>
        <w:div w:id="459811455">
          <w:marLeft w:val="720"/>
          <w:marRight w:val="0"/>
          <w:marTop w:val="0"/>
          <w:marBottom w:val="0"/>
          <w:divBdr>
            <w:top w:val="none" w:sz="0" w:space="0" w:color="auto"/>
            <w:left w:val="none" w:sz="0" w:space="0" w:color="auto"/>
            <w:bottom w:val="none" w:sz="0" w:space="0" w:color="auto"/>
            <w:right w:val="none" w:sz="0" w:space="0" w:color="auto"/>
          </w:divBdr>
        </w:div>
        <w:div w:id="1695423416">
          <w:marLeft w:val="1440"/>
          <w:marRight w:val="0"/>
          <w:marTop w:val="0"/>
          <w:marBottom w:val="0"/>
          <w:divBdr>
            <w:top w:val="none" w:sz="0" w:space="0" w:color="auto"/>
            <w:left w:val="none" w:sz="0" w:space="0" w:color="auto"/>
            <w:bottom w:val="none" w:sz="0" w:space="0" w:color="auto"/>
            <w:right w:val="none" w:sz="0" w:space="0" w:color="auto"/>
          </w:divBdr>
        </w:div>
        <w:div w:id="6451442">
          <w:marLeft w:val="1440"/>
          <w:marRight w:val="0"/>
          <w:marTop w:val="0"/>
          <w:marBottom w:val="0"/>
          <w:divBdr>
            <w:top w:val="none" w:sz="0" w:space="0" w:color="auto"/>
            <w:left w:val="none" w:sz="0" w:space="0" w:color="auto"/>
            <w:bottom w:val="none" w:sz="0" w:space="0" w:color="auto"/>
            <w:right w:val="none" w:sz="0" w:space="0" w:color="auto"/>
          </w:divBdr>
        </w:div>
        <w:div w:id="621880364">
          <w:marLeft w:val="1440"/>
          <w:marRight w:val="0"/>
          <w:marTop w:val="0"/>
          <w:marBottom w:val="0"/>
          <w:divBdr>
            <w:top w:val="none" w:sz="0" w:space="0" w:color="auto"/>
            <w:left w:val="none" w:sz="0" w:space="0" w:color="auto"/>
            <w:bottom w:val="none" w:sz="0" w:space="0" w:color="auto"/>
            <w:right w:val="none" w:sz="0" w:space="0" w:color="auto"/>
          </w:divBdr>
        </w:div>
        <w:div w:id="1320696447">
          <w:marLeft w:val="720"/>
          <w:marRight w:val="0"/>
          <w:marTop w:val="0"/>
          <w:marBottom w:val="0"/>
          <w:divBdr>
            <w:top w:val="none" w:sz="0" w:space="0" w:color="auto"/>
            <w:left w:val="none" w:sz="0" w:space="0" w:color="auto"/>
            <w:bottom w:val="none" w:sz="0" w:space="0" w:color="auto"/>
            <w:right w:val="none" w:sz="0" w:space="0" w:color="auto"/>
          </w:divBdr>
        </w:div>
        <w:div w:id="891381526">
          <w:marLeft w:val="1440"/>
          <w:marRight w:val="0"/>
          <w:marTop w:val="0"/>
          <w:marBottom w:val="0"/>
          <w:divBdr>
            <w:top w:val="none" w:sz="0" w:space="0" w:color="auto"/>
            <w:left w:val="none" w:sz="0" w:space="0" w:color="auto"/>
            <w:bottom w:val="none" w:sz="0" w:space="0" w:color="auto"/>
            <w:right w:val="none" w:sz="0" w:space="0" w:color="auto"/>
          </w:divBdr>
        </w:div>
        <w:div w:id="1377005320">
          <w:marLeft w:val="720"/>
          <w:marRight w:val="0"/>
          <w:marTop w:val="0"/>
          <w:marBottom w:val="0"/>
          <w:divBdr>
            <w:top w:val="none" w:sz="0" w:space="0" w:color="auto"/>
            <w:left w:val="none" w:sz="0" w:space="0" w:color="auto"/>
            <w:bottom w:val="none" w:sz="0" w:space="0" w:color="auto"/>
            <w:right w:val="none" w:sz="0" w:space="0" w:color="auto"/>
          </w:divBdr>
        </w:div>
        <w:div w:id="534776945">
          <w:marLeft w:val="1440"/>
          <w:marRight w:val="0"/>
          <w:marTop w:val="0"/>
          <w:marBottom w:val="0"/>
          <w:divBdr>
            <w:top w:val="none" w:sz="0" w:space="0" w:color="auto"/>
            <w:left w:val="none" w:sz="0" w:space="0" w:color="auto"/>
            <w:bottom w:val="none" w:sz="0" w:space="0" w:color="auto"/>
            <w:right w:val="none" w:sz="0" w:space="0" w:color="auto"/>
          </w:divBdr>
        </w:div>
        <w:div w:id="1412921553">
          <w:marLeft w:val="1440"/>
          <w:marRight w:val="0"/>
          <w:marTop w:val="0"/>
          <w:marBottom w:val="0"/>
          <w:divBdr>
            <w:top w:val="none" w:sz="0" w:space="0" w:color="auto"/>
            <w:left w:val="none" w:sz="0" w:space="0" w:color="auto"/>
            <w:bottom w:val="none" w:sz="0" w:space="0" w:color="auto"/>
            <w:right w:val="none" w:sz="0" w:space="0" w:color="auto"/>
          </w:divBdr>
        </w:div>
        <w:div w:id="289632585">
          <w:marLeft w:val="1440"/>
          <w:marRight w:val="0"/>
          <w:marTop w:val="0"/>
          <w:marBottom w:val="0"/>
          <w:divBdr>
            <w:top w:val="none" w:sz="0" w:space="0" w:color="auto"/>
            <w:left w:val="none" w:sz="0" w:space="0" w:color="auto"/>
            <w:bottom w:val="none" w:sz="0" w:space="0" w:color="auto"/>
            <w:right w:val="none" w:sz="0" w:space="0" w:color="auto"/>
          </w:divBdr>
        </w:div>
        <w:div w:id="632711713">
          <w:marLeft w:val="1440"/>
          <w:marRight w:val="0"/>
          <w:marTop w:val="0"/>
          <w:marBottom w:val="0"/>
          <w:divBdr>
            <w:top w:val="none" w:sz="0" w:space="0" w:color="auto"/>
            <w:left w:val="none" w:sz="0" w:space="0" w:color="auto"/>
            <w:bottom w:val="none" w:sz="0" w:space="0" w:color="auto"/>
            <w:right w:val="none" w:sz="0" w:space="0" w:color="auto"/>
          </w:divBdr>
        </w:div>
      </w:divsChild>
    </w:div>
    <w:div w:id="758478214">
      <w:bodyDiv w:val="1"/>
      <w:marLeft w:val="0"/>
      <w:marRight w:val="0"/>
      <w:marTop w:val="0"/>
      <w:marBottom w:val="0"/>
      <w:divBdr>
        <w:top w:val="none" w:sz="0" w:space="0" w:color="auto"/>
        <w:left w:val="none" w:sz="0" w:space="0" w:color="auto"/>
        <w:bottom w:val="none" w:sz="0" w:space="0" w:color="auto"/>
        <w:right w:val="none" w:sz="0" w:space="0" w:color="auto"/>
      </w:divBdr>
      <w:divsChild>
        <w:div w:id="2123917779">
          <w:marLeft w:val="0"/>
          <w:marRight w:val="0"/>
          <w:marTop w:val="0"/>
          <w:marBottom w:val="0"/>
          <w:divBdr>
            <w:top w:val="none" w:sz="0" w:space="0" w:color="auto"/>
            <w:left w:val="none" w:sz="0" w:space="0" w:color="auto"/>
            <w:bottom w:val="none" w:sz="0" w:space="0" w:color="auto"/>
            <w:right w:val="none" w:sz="0" w:space="0" w:color="auto"/>
          </w:divBdr>
        </w:div>
        <w:div w:id="1722509780">
          <w:marLeft w:val="0"/>
          <w:marRight w:val="0"/>
          <w:marTop w:val="0"/>
          <w:marBottom w:val="0"/>
          <w:divBdr>
            <w:top w:val="none" w:sz="0" w:space="0" w:color="auto"/>
            <w:left w:val="none" w:sz="0" w:space="0" w:color="auto"/>
            <w:bottom w:val="none" w:sz="0" w:space="0" w:color="auto"/>
            <w:right w:val="none" w:sz="0" w:space="0" w:color="auto"/>
          </w:divBdr>
        </w:div>
        <w:div w:id="936669938">
          <w:marLeft w:val="0"/>
          <w:marRight w:val="0"/>
          <w:marTop w:val="0"/>
          <w:marBottom w:val="0"/>
          <w:divBdr>
            <w:top w:val="none" w:sz="0" w:space="0" w:color="auto"/>
            <w:left w:val="none" w:sz="0" w:space="0" w:color="auto"/>
            <w:bottom w:val="none" w:sz="0" w:space="0" w:color="auto"/>
            <w:right w:val="none" w:sz="0" w:space="0" w:color="auto"/>
          </w:divBdr>
        </w:div>
        <w:div w:id="1207643971">
          <w:marLeft w:val="0"/>
          <w:marRight w:val="0"/>
          <w:marTop w:val="0"/>
          <w:marBottom w:val="0"/>
          <w:divBdr>
            <w:top w:val="none" w:sz="0" w:space="0" w:color="auto"/>
            <w:left w:val="none" w:sz="0" w:space="0" w:color="auto"/>
            <w:bottom w:val="none" w:sz="0" w:space="0" w:color="auto"/>
            <w:right w:val="none" w:sz="0" w:space="0" w:color="auto"/>
          </w:divBdr>
        </w:div>
      </w:divsChild>
    </w:div>
    <w:div w:id="766196354">
      <w:bodyDiv w:val="1"/>
      <w:marLeft w:val="0"/>
      <w:marRight w:val="0"/>
      <w:marTop w:val="0"/>
      <w:marBottom w:val="0"/>
      <w:divBdr>
        <w:top w:val="none" w:sz="0" w:space="0" w:color="auto"/>
        <w:left w:val="none" w:sz="0" w:space="0" w:color="auto"/>
        <w:bottom w:val="none" w:sz="0" w:space="0" w:color="auto"/>
        <w:right w:val="none" w:sz="0" w:space="0" w:color="auto"/>
      </w:divBdr>
    </w:div>
    <w:div w:id="830439209">
      <w:bodyDiv w:val="1"/>
      <w:marLeft w:val="0"/>
      <w:marRight w:val="0"/>
      <w:marTop w:val="0"/>
      <w:marBottom w:val="0"/>
      <w:divBdr>
        <w:top w:val="none" w:sz="0" w:space="0" w:color="auto"/>
        <w:left w:val="none" w:sz="0" w:space="0" w:color="auto"/>
        <w:bottom w:val="none" w:sz="0" w:space="0" w:color="auto"/>
        <w:right w:val="none" w:sz="0" w:space="0" w:color="auto"/>
      </w:divBdr>
    </w:div>
    <w:div w:id="1022516438">
      <w:bodyDiv w:val="1"/>
      <w:marLeft w:val="0"/>
      <w:marRight w:val="0"/>
      <w:marTop w:val="0"/>
      <w:marBottom w:val="0"/>
      <w:divBdr>
        <w:top w:val="none" w:sz="0" w:space="0" w:color="auto"/>
        <w:left w:val="none" w:sz="0" w:space="0" w:color="auto"/>
        <w:bottom w:val="none" w:sz="0" w:space="0" w:color="auto"/>
        <w:right w:val="none" w:sz="0" w:space="0" w:color="auto"/>
      </w:divBdr>
    </w:div>
    <w:div w:id="1285960812">
      <w:bodyDiv w:val="1"/>
      <w:marLeft w:val="0"/>
      <w:marRight w:val="0"/>
      <w:marTop w:val="0"/>
      <w:marBottom w:val="0"/>
      <w:divBdr>
        <w:top w:val="none" w:sz="0" w:space="0" w:color="auto"/>
        <w:left w:val="none" w:sz="0" w:space="0" w:color="auto"/>
        <w:bottom w:val="none" w:sz="0" w:space="0" w:color="auto"/>
        <w:right w:val="none" w:sz="0" w:space="0" w:color="auto"/>
      </w:divBdr>
    </w:div>
    <w:div w:id="1295521706">
      <w:bodyDiv w:val="1"/>
      <w:marLeft w:val="0"/>
      <w:marRight w:val="0"/>
      <w:marTop w:val="0"/>
      <w:marBottom w:val="0"/>
      <w:divBdr>
        <w:top w:val="none" w:sz="0" w:space="0" w:color="auto"/>
        <w:left w:val="none" w:sz="0" w:space="0" w:color="auto"/>
        <w:bottom w:val="none" w:sz="0" w:space="0" w:color="auto"/>
        <w:right w:val="none" w:sz="0" w:space="0" w:color="auto"/>
      </w:divBdr>
      <w:divsChild>
        <w:div w:id="1734085681">
          <w:marLeft w:val="0"/>
          <w:marRight w:val="0"/>
          <w:marTop w:val="1110"/>
          <w:marBottom w:val="0"/>
          <w:divBdr>
            <w:top w:val="none" w:sz="0" w:space="0" w:color="auto"/>
            <w:left w:val="none" w:sz="0" w:space="0" w:color="auto"/>
            <w:bottom w:val="none" w:sz="0" w:space="0" w:color="auto"/>
            <w:right w:val="none" w:sz="0" w:space="0" w:color="auto"/>
          </w:divBdr>
          <w:divsChild>
            <w:div w:id="1268653951">
              <w:marLeft w:val="0"/>
              <w:marRight w:val="0"/>
              <w:marTop w:val="300"/>
              <w:marBottom w:val="300"/>
              <w:divBdr>
                <w:top w:val="none" w:sz="0" w:space="0" w:color="auto"/>
                <w:left w:val="none" w:sz="0" w:space="0" w:color="auto"/>
                <w:bottom w:val="none" w:sz="0" w:space="0" w:color="auto"/>
                <w:right w:val="none" w:sz="0" w:space="0" w:color="auto"/>
              </w:divBdr>
              <w:divsChild>
                <w:div w:id="1341349286">
                  <w:marLeft w:val="0"/>
                  <w:marRight w:val="0"/>
                  <w:marTop w:val="0"/>
                  <w:marBottom w:val="0"/>
                  <w:divBdr>
                    <w:top w:val="none" w:sz="0" w:space="0" w:color="auto"/>
                    <w:left w:val="none" w:sz="0" w:space="0" w:color="auto"/>
                    <w:bottom w:val="none" w:sz="0" w:space="0" w:color="auto"/>
                    <w:right w:val="none" w:sz="0" w:space="0" w:color="auto"/>
                  </w:divBdr>
                  <w:divsChild>
                    <w:div w:id="868302617">
                      <w:marLeft w:val="0"/>
                      <w:marRight w:val="0"/>
                      <w:marTop w:val="0"/>
                      <w:marBottom w:val="0"/>
                      <w:divBdr>
                        <w:top w:val="none" w:sz="0" w:space="0" w:color="auto"/>
                        <w:left w:val="none" w:sz="0" w:space="0" w:color="auto"/>
                        <w:bottom w:val="none" w:sz="0" w:space="0" w:color="auto"/>
                        <w:right w:val="none" w:sz="0" w:space="0" w:color="auto"/>
                      </w:divBdr>
                      <w:divsChild>
                        <w:div w:id="1106079279">
                          <w:marLeft w:val="0"/>
                          <w:marRight w:val="0"/>
                          <w:marTop w:val="0"/>
                          <w:marBottom w:val="0"/>
                          <w:divBdr>
                            <w:top w:val="none" w:sz="0" w:space="0" w:color="auto"/>
                            <w:left w:val="none" w:sz="0" w:space="0" w:color="auto"/>
                            <w:bottom w:val="none" w:sz="0" w:space="0" w:color="auto"/>
                            <w:right w:val="none" w:sz="0" w:space="0" w:color="auto"/>
                          </w:divBdr>
                          <w:divsChild>
                            <w:div w:id="1332636718">
                              <w:marLeft w:val="0"/>
                              <w:marRight w:val="0"/>
                              <w:marTop w:val="0"/>
                              <w:marBottom w:val="0"/>
                              <w:divBdr>
                                <w:top w:val="none" w:sz="0" w:space="0" w:color="auto"/>
                                <w:left w:val="none" w:sz="0" w:space="0" w:color="auto"/>
                                <w:bottom w:val="none" w:sz="0" w:space="0" w:color="auto"/>
                                <w:right w:val="none" w:sz="0" w:space="0" w:color="auto"/>
                              </w:divBdr>
                              <w:divsChild>
                                <w:div w:id="266473001">
                                  <w:marLeft w:val="0"/>
                                  <w:marRight w:val="0"/>
                                  <w:marTop w:val="0"/>
                                  <w:marBottom w:val="0"/>
                                  <w:divBdr>
                                    <w:top w:val="none" w:sz="0" w:space="0" w:color="auto"/>
                                    <w:left w:val="none" w:sz="0" w:space="0" w:color="auto"/>
                                    <w:bottom w:val="none" w:sz="0" w:space="0" w:color="auto"/>
                                    <w:right w:val="none" w:sz="0" w:space="0" w:color="auto"/>
                                  </w:divBdr>
                                  <w:divsChild>
                                    <w:div w:id="38980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403325">
      <w:bodyDiv w:val="1"/>
      <w:marLeft w:val="0"/>
      <w:marRight w:val="0"/>
      <w:marTop w:val="0"/>
      <w:marBottom w:val="0"/>
      <w:divBdr>
        <w:top w:val="none" w:sz="0" w:space="0" w:color="auto"/>
        <w:left w:val="none" w:sz="0" w:space="0" w:color="auto"/>
        <w:bottom w:val="none" w:sz="0" w:space="0" w:color="auto"/>
        <w:right w:val="none" w:sz="0" w:space="0" w:color="auto"/>
      </w:divBdr>
    </w:div>
    <w:div w:id="1313099491">
      <w:bodyDiv w:val="1"/>
      <w:marLeft w:val="0"/>
      <w:marRight w:val="0"/>
      <w:marTop w:val="0"/>
      <w:marBottom w:val="0"/>
      <w:divBdr>
        <w:top w:val="none" w:sz="0" w:space="0" w:color="auto"/>
        <w:left w:val="none" w:sz="0" w:space="0" w:color="auto"/>
        <w:bottom w:val="none" w:sz="0" w:space="0" w:color="auto"/>
        <w:right w:val="none" w:sz="0" w:space="0" w:color="auto"/>
      </w:divBdr>
    </w:div>
    <w:div w:id="1374814253">
      <w:bodyDiv w:val="1"/>
      <w:marLeft w:val="0"/>
      <w:marRight w:val="0"/>
      <w:marTop w:val="0"/>
      <w:marBottom w:val="0"/>
      <w:divBdr>
        <w:top w:val="none" w:sz="0" w:space="0" w:color="auto"/>
        <w:left w:val="none" w:sz="0" w:space="0" w:color="auto"/>
        <w:bottom w:val="none" w:sz="0" w:space="0" w:color="auto"/>
        <w:right w:val="none" w:sz="0" w:space="0" w:color="auto"/>
      </w:divBdr>
    </w:div>
    <w:div w:id="1463958070">
      <w:bodyDiv w:val="1"/>
      <w:marLeft w:val="0"/>
      <w:marRight w:val="0"/>
      <w:marTop w:val="0"/>
      <w:marBottom w:val="0"/>
      <w:divBdr>
        <w:top w:val="none" w:sz="0" w:space="0" w:color="auto"/>
        <w:left w:val="none" w:sz="0" w:space="0" w:color="auto"/>
        <w:bottom w:val="none" w:sz="0" w:space="0" w:color="auto"/>
        <w:right w:val="none" w:sz="0" w:space="0" w:color="auto"/>
      </w:divBdr>
    </w:div>
    <w:div w:id="1632784242">
      <w:bodyDiv w:val="1"/>
      <w:marLeft w:val="0"/>
      <w:marRight w:val="0"/>
      <w:marTop w:val="0"/>
      <w:marBottom w:val="0"/>
      <w:divBdr>
        <w:top w:val="none" w:sz="0" w:space="0" w:color="auto"/>
        <w:left w:val="none" w:sz="0" w:space="0" w:color="auto"/>
        <w:bottom w:val="none" w:sz="0" w:space="0" w:color="auto"/>
        <w:right w:val="none" w:sz="0" w:space="0" w:color="auto"/>
      </w:divBdr>
    </w:div>
    <w:div w:id="1834027523">
      <w:bodyDiv w:val="1"/>
      <w:marLeft w:val="0"/>
      <w:marRight w:val="0"/>
      <w:marTop w:val="0"/>
      <w:marBottom w:val="0"/>
      <w:divBdr>
        <w:top w:val="none" w:sz="0" w:space="0" w:color="auto"/>
        <w:left w:val="none" w:sz="0" w:space="0" w:color="auto"/>
        <w:bottom w:val="none" w:sz="0" w:space="0" w:color="auto"/>
        <w:right w:val="none" w:sz="0" w:space="0" w:color="auto"/>
      </w:divBdr>
    </w:div>
    <w:div w:id="1842237183">
      <w:bodyDiv w:val="1"/>
      <w:marLeft w:val="0"/>
      <w:marRight w:val="0"/>
      <w:marTop w:val="0"/>
      <w:marBottom w:val="0"/>
      <w:divBdr>
        <w:top w:val="none" w:sz="0" w:space="0" w:color="auto"/>
        <w:left w:val="none" w:sz="0" w:space="0" w:color="auto"/>
        <w:bottom w:val="none" w:sz="0" w:space="0" w:color="auto"/>
        <w:right w:val="none" w:sz="0" w:space="0" w:color="auto"/>
      </w:divBdr>
      <w:divsChild>
        <w:div w:id="796148358">
          <w:marLeft w:val="0"/>
          <w:marRight w:val="0"/>
          <w:marTop w:val="0"/>
          <w:marBottom w:val="0"/>
          <w:divBdr>
            <w:top w:val="none" w:sz="0" w:space="0" w:color="auto"/>
            <w:left w:val="none" w:sz="0" w:space="0" w:color="auto"/>
            <w:bottom w:val="none" w:sz="0" w:space="0" w:color="auto"/>
            <w:right w:val="none" w:sz="0" w:space="0" w:color="auto"/>
          </w:divBdr>
          <w:divsChild>
            <w:div w:id="67926373">
              <w:marLeft w:val="0"/>
              <w:marRight w:val="0"/>
              <w:marTop w:val="0"/>
              <w:marBottom w:val="0"/>
              <w:divBdr>
                <w:top w:val="none" w:sz="0" w:space="0" w:color="auto"/>
                <w:left w:val="none" w:sz="0" w:space="0" w:color="auto"/>
                <w:bottom w:val="none" w:sz="0" w:space="0" w:color="auto"/>
                <w:right w:val="none" w:sz="0" w:space="0" w:color="auto"/>
              </w:divBdr>
              <w:divsChild>
                <w:div w:id="2073232648">
                  <w:marLeft w:val="0"/>
                  <w:marRight w:val="0"/>
                  <w:marTop w:val="0"/>
                  <w:marBottom w:val="0"/>
                  <w:divBdr>
                    <w:top w:val="none" w:sz="0" w:space="0" w:color="auto"/>
                    <w:left w:val="none" w:sz="0" w:space="0" w:color="auto"/>
                    <w:bottom w:val="none" w:sz="0" w:space="0" w:color="auto"/>
                    <w:right w:val="none" w:sz="0" w:space="0" w:color="auto"/>
                  </w:divBdr>
                  <w:divsChild>
                    <w:div w:id="87631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893">
              <w:marLeft w:val="0"/>
              <w:marRight w:val="0"/>
              <w:marTop w:val="0"/>
              <w:marBottom w:val="0"/>
              <w:divBdr>
                <w:top w:val="none" w:sz="0" w:space="0" w:color="auto"/>
                <w:left w:val="none" w:sz="0" w:space="0" w:color="auto"/>
                <w:bottom w:val="none" w:sz="0" w:space="0" w:color="auto"/>
                <w:right w:val="none" w:sz="0" w:space="0" w:color="auto"/>
              </w:divBdr>
              <w:divsChild>
                <w:div w:id="1729378489">
                  <w:marLeft w:val="0"/>
                  <w:marRight w:val="0"/>
                  <w:marTop w:val="0"/>
                  <w:marBottom w:val="0"/>
                  <w:divBdr>
                    <w:top w:val="none" w:sz="0" w:space="0" w:color="auto"/>
                    <w:left w:val="none" w:sz="0" w:space="0" w:color="auto"/>
                    <w:bottom w:val="none" w:sz="0" w:space="0" w:color="auto"/>
                    <w:right w:val="none" w:sz="0" w:space="0" w:color="auto"/>
                  </w:divBdr>
                  <w:divsChild>
                    <w:div w:id="13434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86381">
          <w:marLeft w:val="0"/>
          <w:marRight w:val="0"/>
          <w:marTop w:val="0"/>
          <w:marBottom w:val="0"/>
          <w:divBdr>
            <w:top w:val="none" w:sz="0" w:space="0" w:color="auto"/>
            <w:left w:val="none" w:sz="0" w:space="0" w:color="auto"/>
            <w:bottom w:val="none" w:sz="0" w:space="0" w:color="auto"/>
            <w:right w:val="none" w:sz="0" w:space="0" w:color="auto"/>
          </w:divBdr>
          <w:divsChild>
            <w:div w:id="1121654082">
              <w:marLeft w:val="0"/>
              <w:marRight w:val="0"/>
              <w:marTop w:val="0"/>
              <w:marBottom w:val="0"/>
              <w:divBdr>
                <w:top w:val="none" w:sz="0" w:space="0" w:color="auto"/>
                <w:left w:val="none" w:sz="0" w:space="0" w:color="auto"/>
                <w:bottom w:val="none" w:sz="0" w:space="0" w:color="auto"/>
                <w:right w:val="none" w:sz="0" w:space="0" w:color="auto"/>
              </w:divBdr>
              <w:divsChild>
                <w:div w:id="981420964">
                  <w:marLeft w:val="0"/>
                  <w:marRight w:val="0"/>
                  <w:marTop w:val="0"/>
                  <w:marBottom w:val="0"/>
                  <w:divBdr>
                    <w:top w:val="none" w:sz="0" w:space="0" w:color="auto"/>
                    <w:left w:val="none" w:sz="0" w:space="0" w:color="auto"/>
                    <w:bottom w:val="none" w:sz="0" w:space="0" w:color="auto"/>
                    <w:right w:val="none" w:sz="0" w:space="0" w:color="auto"/>
                  </w:divBdr>
                  <w:divsChild>
                    <w:div w:id="1850673377">
                      <w:marLeft w:val="0"/>
                      <w:marRight w:val="0"/>
                      <w:marTop w:val="0"/>
                      <w:marBottom w:val="0"/>
                      <w:divBdr>
                        <w:top w:val="none" w:sz="0" w:space="0" w:color="auto"/>
                        <w:left w:val="none" w:sz="0" w:space="0" w:color="auto"/>
                        <w:bottom w:val="none" w:sz="0" w:space="0" w:color="auto"/>
                        <w:right w:val="none" w:sz="0" w:space="0" w:color="auto"/>
                      </w:divBdr>
                      <w:divsChild>
                        <w:div w:id="2086997913">
                          <w:marLeft w:val="0"/>
                          <w:marRight w:val="0"/>
                          <w:marTop w:val="0"/>
                          <w:marBottom w:val="0"/>
                          <w:divBdr>
                            <w:top w:val="none" w:sz="0" w:space="0" w:color="auto"/>
                            <w:left w:val="none" w:sz="0" w:space="0" w:color="auto"/>
                            <w:bottom w:val="none" w:sz="0" w:space="0" w:color="auto"/>
                            <w:right w:val="none" w:sz="0" w:space="0" w:color="auto"/>
                          </w:divBdr>
                          <w:divsChild>
                            <w:div w:id="2109234436">
                              <w:marLeft w:val="0"/>
                              <w:marRight w:val="0"/>
                              <w:marTop w:val="0"/>
                              <w:marBottom w:val="0"/>
                              <w:divBdr>
                                <w:top w:val="none" w:sz="0" w:space="0" w:color="auto"/>
                                <w:left w:val="none" w:sz="0" w:space="0" w:color="auto"/>
                                <w:bottom w:val="none" w:sz="0" w:space="0" w:color="auto"/>
                                <w:right w:val="none" w:sz="0" w:space="0" w:color="auto"/>
                              </w:divBdr>
                              <w:divsChild>
                                <w:div w:id="800072900">
                                  <w:marLeft w:val="0"/>
                                  <w:marRight w:val="0"/>
                                  <w:marTop w:val="0"/>
                                  <w:marBottom w:val="0"/>
                                  <w:divBdr>
                                    <w:top w:val="none" w:sz="0" w:space="0" w:color="auto"/>
                                    <w:left w:val="none" w:sz="0" w:space="0" w:color="auto"/>
                                    <w:bottom w:val="none" w:sz="0" w:space="0" w:color="auto"/>
                                    <w:right w:val="none" w:sz="0" w:space="0" w:color="auto"/>
                                  </w:divBdr>
                                  <w:divsChild>
                                    <w:div w:id="1950383217">
                                      <w:marLeft w:val="0"/>
                                      <w:marRight w:val="0"/>
                                      <w:marTop w:val="0"/>
                                      <w:marBottom w:val="0"/>
                                      <w:divBdr>
                                        <w:top w:val="none" w:sz="0" w:space="0" w:color="auto"/>
                                        <w:left w:val="none" w:sz="0" w:space="0" w:color="auto"/>
                                        <w:bottom w:val="none" w:sz="0" w:space="0" w:color="auto"/>
                                        <w:right w:val="none" w:sz="0" w:space="0" w:color="auto"/>
                                      </w:divBdr>
                                      <w:divsChild>
                                        <w:div w:id="147789508">
                                          <w:marLeft w:val="0"/>
                                          <w:marRight w:val="0"/>
                                          <w:marTop w:val="0"/>
                                          <w:marBottom w:val="0"/>
                                          <w:divBdr>
                                            <w:top w:val="none" w:sz="0" w:space="0" w:color="auto"/>
                                            <w:left w:val="none" w:sz="0" w:space="0" w:color="auto"/>
                                            <w:bottom w:val="none" w:sz="0" w:space="0" w:color="auto"/>
                                            <w:right w:val="none" w:sz="0" w:space="0" w:color="auto"/>
                                          </w:divBdr>
                                          <w:divsChild>
                                            <w:div w:id="486477014">
                                              <w:marLeft w:val="0"/>
                                              <w:marRight w:val="0"/>
                                              <w:marTop w:val="0"/>
                                              <w:marBottom w:val="0"/>
                                              <w:divBdr>
                                                <w:top w:val="none" w:sz="0" w:space="0" w:color="auto"/>
                                                <w:left w:val="none" w:sz="0" w:space="0" w:color="auto"/>
                                                <w:bottom w:val="none" w:sz="0" w:space="0" w:color="auto"/>
                                                <w:right w:val="none" w:sz="0" w:space="0" w:color="auto"/>
                                              </w:divBdr>
                                              <w:divsChild>
                                                <w:div w:id="928545561">
                                                  <w:marLeft w:val="0"/>
                                                  <w:marRight w:val="0"/>
                                                  <w:marTop w:val="0"/>
                                                  <w:marBottom w:val="0"/>
                                                  <w:divBdr>
                                                    <w:top w:val="none" w:sz="0" w:space="0" w:color="auto"/>
                                                    <w:left w:val="none" w:sz="0" w:space="0" w:color="auto"/>
                                                    <w:bottom w:val="none" w:sz="0" w:space="0" w:color="auto"/>
                                                    <w:right w:val="none" w:sz="0" w:space="0" w:color="auto"/>
                                                  </w:divBdr>
                                                  <w:divsChild>
                                                    <w:div w:id="296691009">
                                                      <w:marLeft w:val="0"/>
                                                      <w:marRight w:val="0"/>
                                                      <w:marTop w:val="0"/>
                                                      <w:marBottom w:val="0"/>
                                                      <w:divBdr>
                                                        <w:top w:val="none" w:sz="0" w:space="0" w:color="auto"/>
                                                        <w:left w:val="none" w:sz="0" w:space="0" w:color="auto"/>
                                                        <w:bottom w:val="none" w:sz="0" w:space="0" w:color="auto"/>
                                                        <w:right w:val="none" w:sz="0" w:space="0" w:color="auto"/>
                                                      </w:divBdr>
                                                      <w:divsChild>
                                                        <w:div w:id="7274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93171">
                                              <w:marLeft w:val="0"/>
                                              <w:marRight w:val="0"/>
                                              <w:marTop w:val="0"/>
                                              <w:marBottom w:val="0"/>
                                              <w:divBdr>
                                                <w:top w:val="none" w:sz="0" w:space="0" w:color="auto"/>
                                                <w:left w:val="none" w:sz="0" w:space="0" w:color="auto"/>
                                                <w:bottom w:val="none" w:sz="0" w:space="0" w:color="auto"/>
                                                <w:right w:val="none" w:sz="0" w:space="0" w:color="auto"/>
                                              </w:divBdr>
                                              <w:divsChild>
                                                <w:div w:id="1375815929">
                                                  <w:marLeft w:val="0"/>
                                                  <w:marRight w:val="0"/>
                                                  <w:marTop w:val="0"/>
                                                  <w:marBottom w:val="0"/>
                                                  <w:divBdr>
                                                    <w:top w:val="none" w:sz="0" w:space="0" w:color="auto"/>
                                                    <w:left w:val="none" w:sz="0" w:space="0" w:color="auto"/>
                                                    <w:bottom w:val="none" w:sz="0" w:space="0" w:color="auto"/>
                                                    <w:right w:val="none" w:sz="0" w:space="0" w:color="auto"/>
                                                  </w:divBdr>
                                                  <w:divsChild>
                                                    <w:div w:id="382366777">
                                                      <w:marLeft w:val="0"/>
                                                      <w:marRight w:val="0"/>
                                                      <w:marTop w:val="0"/>
                                                      <w:marBottom w:val="0"/>
                                                      <w:divBdr>
                                                        <w:top w:val="none" w:sz="0" w:space="0" w:color="auto"/>
                                                        <w:left w:val="none" w:sz="0" w:space="0" w:color="auto"/>
                                                        <w:bottom w:val="none" w:sz="0" w:space="0" w:color="auto"/>
                                                        <w:right w:val="none" w:sz="0" w:space="0" w:color="auto"/>
                                                      </w:divBdr>
                                                      <w:divsChild>
                                                        <w:div w:id="188999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2623061">
                  <w:marLeft w:val="0"/>
                  <w:marRight w:val="0"/>
                  <w:marTop w:val="0"/>
                  <w:marBottom w:val="0"/>
                  <w:divBdr>
                    <w:top w:val="none" w:sz="0" w:space="0" w:color="auto"/>
                    <w:left w:val="none" w:sz="0" w:space="0" w:color="auto"/>
                    <w:bottom w:val="none" w:sz="0" w:space="0" w:color="auto"/>
                    <w:right w:val="none" w:sz="0" w:space="0" w:color="auto"/>
                  </w:divBdr>
                  <w:divsChild>
                    <w:div w:id="1872912414">
                      <w:marLeft w:val="0"/>
                      <w:marRight w:val="0"/>
                      <w:marTop w:val="0"/>
                      <w:marBottom w:val="0"/>
                      <w:divBdr>
                        <w:top w:val="none" w:sz="0" w:space="0" w:color="auto"/>
                        <w:left w:val="none" w:sz="0" w:space="0" w:color="auto"/>
                        <w:bottom w:val="none" w:sz="0" w:space="0" w:color="auto"/>
                        <w:right w:val="none" w:sz="0" w:space="0" w:color="auto"/>
                      </w:divBdr>
                    </w:div>
                    <w:div w:id="1290357206">
                      <w:marLeft w:val="0"/>
                      <w:marRight w:val="0"/>
                      <w:marTop w:val="0"/>
                      <w:marBottom w:val="0"/>
                      <w:divBdr>
                        <w:top w:val="none" w:sz="0" w:space="0" w:color="auto"/>
                        <w:left w:val="none" w:sz="0" w:space="0" w:color="auto"/>
                        <w:bottom w:val="none" w:sz="0" w:space="0" w:color="auto"/>
                        <w:right w:val="none" w:sz="0" w:space="0" w:color="auto"/>
                      </w:divBdr>
                      <w:divsChild>
                        <w:div w:id="1681858491">
                          <w:marLeft w:val="0"/>
                          <w:marRight w:val="0"/>
                          <w:marTop w:val="0"/>
                          <w:marBottom w:val="0"/>
                          <w:divBdr>
                            <w:top w:val="none" w:sz="0" w:space="0" w:color="auto"/>
                            <w:left w:val="none" w:sz="0" w:space="0" w:color="auto"/>
                            <w:bottom w:val="none" w:sz="0" w:space="0" w:color="auto"/>
                            <w:right w:val="none" w:sz="0" w:space="0" w:color="auto"/>
                          </w:divBdr>
                          <w:divsChild>
                            <w:div w:id="2019118995">
                              <w:marLeft w:val="0"/>
                              <w:marRight w:val="0"/>
                              <w:marTop w:val="0"/>
                              <w:marBottom w:val="0"/>
                              <w:divBdr>
                                <w:top w:val="none" w:sz="0" w:space="0" w:color="auto"/>
                                <w:left w:val="none" w:sz="0" w:space="0" w:color="auto"/>
                                <w:bottom w:val="none" w:sz="0" w:space="0" w:color="auto"/>
                                <w:right w:val="none" w:sz="0" w:space="0" w:color="auto"/>
                              </w:divBdr>
                              <w:divsChild>
                                <w:div w:id="1811901023">
                                  <w:marLeft w:val="0"/>
                                  <w:marRight w:val="0"/>
                                  <w:marTop w:val="0"/>
                                  <w:marBottom w:val="0"/>
                                  <w:divBdr>
                                    <w:top w:val="none" w:sz="0" w:space="0" w:color="auto"/>
                                    <w:left w:val="none" w:sz="0" w:space="0" w:color="auto"/>
                                    <w:bottom w:val="none" w:sz="0" w:space="0" w:color="auto"/>
                                    <w:right w:val="none" w:sz="0" w:space="0" w:color="auto"/>
                                  </w:divBdr>
                                  <w:divsChild>
                                    <w:div w:id="1545824356">
                                      <w:marLeft w:val="0"/>
                                      <w:marRight w:val="0"/>
                                      <w:marTop w:val="0"/>
                                      <w:marBottom w:val="0"/>
                                      <w:divBdr>
                                        <w:top w:val="none" w:sz="0" w:space="0" w:color="auto"/>
                                        <w:left w:val="none" w:sz="0" w:space="0" w:color="auto"/>
                                        <w:bottom w:val="none" w:sz="0" w:space="0" w:color="auto"/>
                                        <w:right w:val="none" w:sz="0" w:space="0" w:color="auto"/>
                                      </w:divBdr>
                                      <w:divsChild>
                                        <w:div w:id="203495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352633">
                  <w:marLeft w:val="0"/>
                  <w:marRight w:val="0"/>
                  <w:marTop w:val="0"/>
                  <w:marBottom w:val="0"/>
                  <w:divBdr>
                    <w:top w:val="none" w:sz="0" w:space="0" w:color="auto"/>
                    <w:left w:val="none" w:sz="0" w:space="0" w:color="auto"/>
                    <w:bottom w:val="none" w:sz="0" w:space="0" w:color="auto"/>
                    <w:right w:val="none" w:sz="0" w:space="0" w:color="auto"/>
                  </w:divBdr>
                  <w:divsChild>
                    <w:div w:id="418404603">
                      <w:marLeft w:val="0"/>
                      <w:marRight w:val="0"/>
                      <w:marTop w:val="0"/>
                      <w:marBottom w:val="0"/>
                      <w:divBdr>
                        <w:top w:val="none" w:sz="0" w:space="0" w:color="auto"/>
                        <w:left w:val="none" w:sz="0" w:space="0" w:color="auto"/>
                        <w:bottom w:val="none" w:sz="0" w:space="0" w:color="auto"/>
                        <w:right w:val="none" w:sz="0" w:space="0" w:color="auto"/>
                      </w:divBdr>
                      <w:divsChild>
                        <w:div w:id="677192874">
                          <w:marLeft w:val="0"/>
                          <w:marRight w:val="0"/>
                          <w:marTop w:val="0"/>
                          <w:marBottom w:val="0"/>
                          <w:divBdr>
                            <w:top w:val="none" w:sz="0" w:space="0" w:color="auto"/>
                            <w:left w:val="none" w:sz="0" w:space="0" w:color="auto"/>
                            <w:bottom w:val="none" w:sz="0" w:space="0" w:color="auto"/>
                            <w:right w:val="none" w:sz="0" w:space="0" w:color="auto"/>
                          </w:divBdr>
                          <w:divsChild>
                            <w:div w:id="1482889692">
                              <w:marLeft w:val="0"/>
                              <w:marRight w:val="0"/>
                              <w:marTop w:val="0"/>
                              <w:marBottom w:val="0"/>
                              <w:divBdr>
                                <w:top w:val="none" w:sz="0" w:space="0" w:color="auto"/>
                                <w:left w:val="none" w:sz="0" w:space="0" w:color="auto"/>
                                <w:bottom w:val="none" w:sz="0" w:space="0" w:color="auto"/>
                                <w:right w:val="none" w:sz="0" w:space="0" w:color="auto"/>
                              </w:divBdr>
                              <w:divsChild>
                                <w:div w:id="6307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356860">
                  <w:marLeft w:val="0"/>
                  <w:marRight w:val="0"/>
                  <w:marTop w:val="0"/>
                  <w:marBottom w:val="0"/>
                  <w:divBdr>
                    <w:top w:val="none" w:sz="0" w:space="0" w:color="auto"/>
                    <w:left w:val="none" w:sz="0" w:space="0" w:color="auto"/>
                    <w:bottom w:val="none" w:sz="0" w:space="0" w:color="auto"/>
                    <w:right w:val="none" w:sz="0" w:space="0" w:color="auto"/>
                  </w:divBdr>
                  <w:divsChild>
                    <w:div w:id="1009676346">
                      <w:marLeft w:val="0"/>
                      <w:marRight w:val="0"/>
                      <w:marTop w:val="0"/>
                      <w:marBottom w:val="0"/>
                      <w:divBdr>
                        <w:top w:val="none" w:sz="0" w:space="0" w:color="auto"/>
                        <w:left w:val="none" w:sz="0" w:space="0" w:color="auto"/>
                        <w:bottom w:val="none" w:sz="0" w:space="0" w:color="auto"/>
                        <w:right w:val="none" w:sz="0" w:space="0" w:color="auto"/>
                      </w:divBdr>
                      <w:divsChild>
                        <w:div w:id="1827279828">
                          <w:marLeft w:val="0"/>
                          <w:marRight w:val="0"/>
                          <w:marTop w:val="0"/>
                          <w:marBottom w:val="0"/>
                          <w:divBdr>
                            <w:top w:val="none" w:sz="0" w:space="0" w:color="auto"/>
                            <w:left w:val="none" w:sz="0" w:space="0" w:color="auto"/>
                            <w:bottom w:val="none" w:sz="0" w:space="0" w:color="auto"/>
                            <w:right w:val="none" w:sz="0" w:space="0" w:color="auto"/>
                          </w:divBdr>
                          <w:divsChild>
                            <w:div w:id="2043364052">
                              <w:marLeft w:val="0"/>
                              <w:marRight w:val="0"/>
                              <w:marTop w:val="0"/>
                              <w:marBottom w:val="0"/>
                              <w:divBdr>
                                <w:top w:val="none" w:sz="0" w:space="0" w:color="auto"/>
                                <w:left w:val="none" w:sz="0" w:space="0" w:color="auto"/>
                                <w:bottom w:val="none" w:sz="0" w:space="0" w:color="auto"/>
                                <w:right w:val="none" w:sz="0" w:space="0" w:color="auto"/>
                              </w:divBdr>
                              <w:divsChild>
                                <w:div w:id="2146971603">
                                  <w:marLeft w:val="0"/>
                                  <w:marRight w:val="0"/>
                                  <w:marTop w:val="0"/>
                                  <w:marBottom w:val="0"/>
                                  <w:divBdr>
                                    <w:top w:val="none" w:sz="0" w:space="0" w:color="auto"/>
                                    <w:left w:val="none" w:sz="0" w:space="0" w:color="auto"/>
                                    <w:bottom w:val="none" w:sz="0" w:space="0" w:color="auto"/>
                                    <w:right w:val="none" w:sz="0" w:space="0" w:color="auto"/>
                                  </w:divBdr>
                                  <w:divsChild>
                                    <w:div w:id="299380659">
                                      <w:marLeft w:val="0"/>
                                      <w:marRight w:val="0"/>
                                      <w:marTop w:val="0"/>
                                      <w:marBottom w:val="0"/>
                                      <w:divBdr>
                                        <w:top w:val="none" w:sz="0" w:space="0" w:color="auto"/>
                                        <w:left w:val="none" w:sz="0" w:space="0" w:color="auto"/>
                                        <w:bottom w:val="none" w:sz="0" w:space="0" w:color="auto"/>
                                        <w:right w:val="none" w:sz="0" w:space="0" w:color="auto"/>
                                      </w:divBdr>
                                    </w:div>
                                  </w:divsChild>
                                </w:div>
                                <w:div w:id="1215775225">
                                  <w:marLeft w:val="0"/>
                                  <w:marRight w:val="0"/>
                                  <w:marTop w:val="0"/>
                                  <w:marBottom w:val="0"/>
                                  <w:divBdr>
                                    <w:top w:val="none" w:sz="0" w:space="0" w:color="auto"/>
                                    <w:left w:val="none" w:sz="0" w:space="0" w:color="auto"/>
                                    <w:bottom w:val="none" w:sz="0" w:space="0" w:color="auto"/>
                                    <w:right w:val="none" w:sz="0" w:space="0" w:color="auto"/>
                                  </w:divBdr>
                                  <w:divsChild>
                                    <w:div w:id="113117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724395">
                  <w:marLeft w:val="0"/>
                  <w:marRight w:val="0"/>
                  <w:marTop w:val="0"/>
                  <w:marBottom w:val="0"/>
                  <w:divBdr>
                    <w:top w:val="none" w:sz="0" w:space="0" w:color="auto"/>
                    <w:left w:val="none" w:sz="0" w:space="0" w:color="auto"/>
                    <w:bottom w:val="none" w:sz="0" w:space="0" w:color="auto"/>
                    <w:right w:val="none" w:sz="0" w:space="0" w:color="auto"/>
                  </w:divBdr>
                  <w:divsChild>
                    <w:div w:id="1725252154">
                      <w:marLeft w:val="0"/>
                      <w:marRight w:val="0"/>
                      <w:marTop w:val="0"/>
                      <w:marBottom w:val="0"/>
                      <w:divBdr>
                        <w:top w:val="none" w:sz="0" w:space="0" w:color="auto"/>
                        <w:left w:val="none" w:sz="0" w:space="0" w:color="auto"/>
                        <w:bottom w:val="none" w:sz="0" w:space="0" w:color="auto"/>
                        <w:right w:val="none" w:sz="0" w:space="0" w:color="auto"/>
                      </w:divBdr>
                      <w:divsChild>
                        <w:div w:id="1129133479">
                          <w:marLeft w:val="0"/>
                          <w:marRight w:val="0"/>
                          <w:marTop w:val="0"/>
                          <w:marBottom w:val="0"/>
                          <w:divBdr>
                            <w:top w:val="none" w:sz="0" w:space="0" w:color="auto"/>
                            <w:left w:val="none" w:sz="0" w:space="0" w:color="auto"/>
                            <w:bottom w:val="none" w:sz="0" w:space="0" w:color="auto"/>
                            <w:right w:val="none" w:sz="0" w:space="0" w:color="auto"/>
                          </w:divBdr>
                          <w:divsChild>
                            <w:div w:id="2139834965">
                              <w:marLeft w:val="0"/>
                              <w:marRight w:val="0"/>
                              <w:marTop w:val="0"/>
                              <w:marBottom w:val="0"/>
                              <w:divBdr>
                                <w:top w:val="none" w:sz="0" w:space="0" w:color="auto"/>
                                <w:left w:val="none" w:sz="0" w:space="0" w:color="auto"/>
                                <w:bottom w:val="none" w:sz="0" w:space="0" w:color="auto"/>
                                <w:right w:val="none" w:sz="0" w:space="0" w:color="auto"/>
                              </w:divBdr>
                              <w:divsChild>
                                <w:div w:id="61887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539625">
                  <w:marLeft w:val="0"/>
                  <w:marRight w:val="0"/>
                  <w:marTop w:val="0"/>
                  <w:marBottom w:val="0"/>
                  <w:divBdr>
                    <w:top w:val="none" w:sz="0" w:space="0" w:color="auto"/>
                    <w:left w:val="none" w:sz="0" w:space="0" w:color="auto"/>
                    <w:bottom w:val="none" w:sz="0" w:space="0" w:color="auto"/>
                    <w:right w:val="none" w:sz="0" w:space="0" w:color="auto"/>
                  </w:divBdr>
                  <w:divsChild>
                    <w:div w:id="539980437">
                      <w:marLeft w:val="0"/>
                      <w:marRight w:val="0"/>
                      <w:marTop w:val="0"/>
                      <w:marBottom w:val="0"/>
                      <w:divBdr>
                        <w:top w:val="none" w:sz="0" w:space="0" w:color="auto"/>
                        <w:left w:val="none" w:sz="0" w:space="0" w:color="auto"/>
                        <w:bottom w:val="none" w:sz="0" w:space="0" w:color="auto"/>
                        <w:right w:val="none" w:sz="0" w:space="0" w:color="auto"/>
                      </w:divBdr>
                      <w:divsChild>
                        <w:div w:id="938635893">
                          <w:marLeft w:val="0"/>
                          <w:marRight w:val="0"/>
                          <w:marTop w:val="0"/>
                          <w:marBottom w:val="0"/>
                          <w:divBdr>
                            <w:top w:val="none" w:sz="0" w:space="0" w:color="auto"/>
                            <w:left w:val="none" w:sz="0" w:space="0" w:color="auto"/>
                            <w:bottom w:val="none" w:sz="0" w:space="0" w:color="auto"/>
                            <w:right w:val="none" w:sz="0" w:space="0" w:color="auto"/>
                          </w:divBdr>
                          <w:divsChild>
                            <w:div w:id="552813898">
                              <w:marLeft w:val="0"/>
                              <w:marRight w:val="0"/>
                              <w:marTop w:val="0"/>
                              <w:marBottom w:val="0"/>
                              <w:divBdr>
                                <w:top w:val="none" w:sz="0" w:space="0" w:color="auto"/>
                                <w:left w:val="none" w:sz="0" w:space="0" w:color="auto"/>
                                <w:bottom w:val="none" w:sz="0" w:space="0" w:color="auto"/>
                                <w:right w:val="none" w:sz="0" w:space="0" w:color="auto"/>
                              </w:divBdr>
                              <w:divsChild>
                                <w:div w:id="2057968920">
                                  <w:marLeft w:val="0"/>
                                  <w:marRight w:val="0"/>
                                  <w:marTop w:val="0"/>
                                  <w:marBottom w:val="0"/>
                                  <w:divBdr>
                                    <w:top w:val="none" w:sz="0" w:space="0" w:color="auto"/>
                                    <w:left w:val="none" w:sz="0" w:space="0" w:color="auto"/>
                                    <w:bottom w:val="none" w:sz="0" w:space="0" w:color="auto"/>
                                    <w:right w:val="none" w:sz="0" w:space="0" w:color="auto"/>
                                  </w:divBdr>
                                  <w:divsChild>
                                    <w:div w:id="21301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320024">
                  <w:marLeft w:val="0"/>
                  <w:marRight w:val="0"/>
                  <w:marTop w:val="0"/>
                  <w:marBottom w:val="0"/>
                  <w:divBdr>
                    <w:top w:val="none" w:sz="0" w:space="0" w:color="auto"/>
                    <w:left w:val="none" w:sz="0" w:space="0" w:color="auto"/>
                    <w:bottom w:val="none" w:sz="0" w:space="0" w:color="auto"/>
                    <w:right w:val="none" w:sz="0" w:space="0" w:color="auto"/>
                  </w:divBdr>
                  <w:divsChild>
                    <w:div w:id="1379738369">
                      <w:marLeft w:val="0"/>
                      <w:marRight w:val="0"/>
                      <w:marTop w:val="0"/>
                      <w:marBottom w:val="0"/>
                      <w:divBdr>
                        <w:top w:val="none" w:sz="0" w:space="0" w:color="auto"/>
                        <w:left w:val="none" w:sz="0" w:space="0" w:color="auto"/>
                        <w:bottom w:val="none" w:sz="0" w:space="0" w:color="auto"/>
                        <w:right w:val="none" w:sz="0" w:space="0" w:color="auto"/>
                      </w:divBdr>
                      <w:divsChild>
                        <w:div w:id="358747279">
                          <w:marLeft w:val="0"/>
                          <w:marRight w:val="0"/>
                          <w:marTop w:val="0"/>
                          <w:marBottom w:val="0"/>
                          <w:divBdr>
                            <w:top w:val="none" w:sz="0" w:space="0" w:color="auto"/>
                            <w:left w:val="none" w:sz="0" w:space="0" w:color="auto"/>
                            <w:bottom w:val="none" w:sz="0" w:space="0" w:color="auto"/>
                            <w:right w:val="none" w:sz="0" w:space="0" w:color="auto"/>
                          </w:divBdr>
                          <w:divsChild>
                            <w:div w:id="55782460">
                              <w:marLeft w:val="0"/>
                              <w:marRight w:val="0"/>
                              <w:marTop w:val="0"/>
                              <w:marBottom w:val="0"/>
                              <w:divBdr>
                                <w:top w:val="none" w:sz="0" w:space="0" w:color="auto"/>
                                <w:left w:val="none" w:sz="0" w:space="0" w:color="auto"/>
                                <w:bottom w:val="none" w:sz="0" w:space="0" w:color="auto"/>
                                <w:right w:val="none" w:sz="0" w:space="0" w:color="auto"/>
                              </w:divBdr>
                              <w:divsChild>
                                <w:div w:id="1882864547">
                                  <w:marLeft w:val="0"/>
                                  <w:marRight w:val="0"/>
                                  <w:marTop w:val="0"/>
                                  <w:marBottom w:val="0"/>
                                  <w:divBdr>
                                    <w:top w:val="none" w:sz="0" w:space="0" w:color="auto"/>
                                    <w:left w:val="none" w:sz="0" w:space="0" w:color="auto"/>
                                    <w:bottom w:val="none" w:sz="0" w:space="0" w:color="auto"/>
                                    <w:right w:val="none" w:sz="0" w:space="0" w:color="auto"/>
                                  </w:divBdr>
                                  <w:divsChild>
                                    <w:div w:id="530999827">
                                      <w:marLeft w:val="0"/>
                                      <w:marRight w:val="0"/>
                                      <w:marTop w:val="0"/>
                                      <w:marBottom w:val="0"/>
                                      <w:divBdr>
                                        <w:top w:val="none" w:sz="0" w:space="0" w:color="auto"/>
                                        <w:left w:val="none" w:sz="0" w:space="0" w:color="auto"/>
                                        <w:bottom w:val="none" w:sz="0" w:space="0" w:color="auto"/>
                                        <w:right w:val="none" w:sz="0" w:space="0" w:color="auto"/>
                                      </w:divBdr>
                                      <w:divsChild>
                                        <w:div w:id="2080399187">
                                          <w:marLeft w:val="0"/>
                                          <w:marRight w:val="0"/>
                                          <w:marTop w:val="0"/>
                                          <w:marBottom w:val="0"/>
                                          <w:divBdr>
                                            <w:top w:val="none" w:sz="0" w:space="0" w:color="auto"/>
                                            <w:left w:val="none" w:sz="0" w:space="0" w:color="auto"/>
                                            <w:bottom w:val="none" w:sz="0" w:space="0" w:color="auto"/>
                                            <w:right w:val="none" w:sz="0" w:space="0" w:color="auto"/>
                                          </w:divBdr>
                                          <w:divsChild>
                                            <w:div w:id="2094431120">
                                              <w:marLeft w:val="0"/>
                                              <w:marRight w:val="0"/>
                                              <w:marTop w:val="0"/>
                                              <w:marBottom w:val="0"/>
                                              <w:divBdr>
                                                <w:top w:val="none" w:sz="0" w:space="0" w:color="auto"/>
                                                <w:left w:val="none" w:sz="0" w:space="0" w:color="auto"/>
                                                <w:bottom w:val="none" w:sz="0" w:space="0" w:color="auto"/>
                                                <w:right w:val="none" w:sz="0" w:space="0" w:color="auto"/>
                                              </w:divBdr>
                                              <w:divsChild>
                                                <w:div w:id="2047018524">
                                                  <w:marLeft w:val="0"/>
                                                  <w:marRight w:val="0"/>
                                                  <w:marTop w:val="0"/>
                                                  <w:marBottom w:val="0"/>
                                                  <w:divBdr>
                                                    <w:top w:val="none" w:sz="0" w:space="0" w:color="auto"/>
                                                    <w:left w:val="none" w:sz="0" w:space="0" w:color="auto"/>
                                                    <w:bottom w:val="none" w:sz="0" w:space="0" w:color="auto"/>
                                                    <w:right w:val="none" w:sz="0" w:space="0" w:color="auto"/>
                                                  </w:divBdr>
                                                  <w:divsChild>
                                                    <w:div w:id="1405881254">
                                                      <w:marLeft w:val="0"/>
                                                      <w:marRight w:val="0"/>
                                                      <w:marTop w:val="0"/>
                                                      <w:marBottom w:val="0"/>
                                                      <w:divBdr>
                                                        <w:top w:val="none" w:sz="0" w:space="0" w:color="auto"/>
                                                        <w:left w:val="none" w:sz="0" w:space="0" w:color="auto"/>
                                                        <w:bottom w:val="none" w:sz="0" w:space="0" w:color="auto"/>
                                                        <w:right w:val="none" w:sz="0" w:space="0" w:color="auto"/>
                                                      </w:divBdr>
                                                      <w:divsChild>
                                                        <w:div w:id="1117026298">
                                                          <w:marLeft w:val="0"/>
                                                          <w:marRight w:val="0"/>
                                                          <w:marTop w:val="0"/>
                                                          <w:marBottom w:val="0"/>
                                                          <w:divBdr>
                                                            <w:top w:val="none" w:sz="0" w:space="0" w:color="auto"/>
                                                            <w:left w:val="none" w:sz="0" w:space="0" w:color="auto"/>
                                                            <w:bottom w:val="none" w:sz="0" w:space="0" w:color="auto"/>
                                                            <w:right w:val="none" w:sz="0" w:space="0" w:color="auto"/>
                                                          </w:divBdr>
                                                          <w:divsChild>
                                                            <w:div w:id="276451886">
                                                              <w:marLeft w:val="0"/>
                                                              <w:marRight w:val="0"/>
                                                              <w:marTop w:val="0"/>
                                                              <w:marBottom w:val="0"/>
                                                              <w:divBdr>
                                                                <w:top w:val="none" w:sz="0" w:space="0" w:color="auto"/>
                                                                <w:left w:val="none" w:sz="0" w:space="0" w:color="auto"/>
                                                                <w:bottom w:val="none" w:sz="0" w:space="0" w:color="auto"/>
                                                                <w:right w:val="none" w:sz="0" w:space="0" w:color="auto"/>
                                                              </w:divBdr>
                                                              <w:divsChild>
                                                                <w:div w:id="139886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20063">
                                                          <w:marLeft w:val="0"/>
                                                          <w:marRight w:val="0"/>
                                                          <w:marTop w:val="0"/>
                                                          <w:marBottom w:val="0"/>
                                                          <w:divBdr>
                                                            <w:top w:val="none" w:sz="0" w:space="0" w:color="auto"/>
                                                            <w:left w:val="none" w:sz="0" w:space="0" w:color="auto"/>
                                                            <w:bottom w:val="none" w:sz="0" w:space="0" w:color="auto"/>
                                                            <w:right w:val="none" w:sz="0" w:space="0" w:color="auto"/>
                                                          </w:divBdr>
                                                          <w:divsChild>
                                                            <w:div w:id="807209620">
                                                              <w:marLeft w:val="0"/>
                                                              <w:marRight w:val="0"/>
                                                              <w:marTop w:val="0"/>
                                                              <w:marBottom w:val="0"/>
                                                              <w:divBdr>
                                                                <w:top w:val="none" w:sz="0" w:space="0" w:color="auto"/>
                                                                <w:left w:val="none" w:sz="0" w:space="0" w:color="auto"/>
                                                                <w:bottom w:val="none" w:sz="0" w:space="0" w:color="auto"/>
                                                                <w:right w:val="none" w:sz="0" w:space="0" w:color="auto"/>
                                                              </w:divBdr>
                                                              <w:divsChild>
                                                                <w:div w:id="18215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21444">
                                                          <w:marLeft w:val="0"/>
                                                          <w:marRight w:val="0"/>
                                                          <w:marTop w:val="0"/>
                                                          <w:marBottom w:val="0"/>
                                                          <w:divBdr>
                                                            <w:top w:val="none" w:sz="0" w:space="0" w:color="auto"/>
                                                            <w:left w:val="none" w:sz="0" w:space="0" w:color="auto"/>
                                                            <w:bottom w:val="none" w:sz="0" w:space="0" w:color="auto"/>
                                                            <w:right w:val="none" w:sz="0" w:space="0" w:color="auto"/>
                                                          </w:divBdr>
                                                          <w:divsChild>
                                                            <w:div w:id="1053309050">
                                                              <w:marLeft w:val="0"/>
                                                              <w:marRight w:val="0"/>
                                                              <w:marTop w:val="0"/>
                                                              <w:marBottom w:val="0"/>
                                                              <w:divBdr>
                                                                <w:top w:val="none" w:sz="0" w:space="0" w:color="auto"/>
                                                                <w:left w:val="none" w:sz="0" w:space="0" w:color="auto"/>
                                                                <w:bottom w:val="none" w:sz="0" w:space="0" w:color="auto"/>
                                                                <w:right w:val="none" w:sz="0" w:space="0" w:color="auto"/>
                                                              </w:divBdr>
                                                              <w:divsChild>
                                                                <w:div w:id="103338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12804">
                                                          <w:marLeft w:val="0"/>
                                                          <w:marRight w:val="0"/>
                                                          <w:marTop w:val="0"/>
                                                          <w:marBottom w:val="0"/>
                                                          <w:divBdr>
                                                            <w:top w:val="none" w:sz="0" w:space="0" w:color="auto"/>
                                                            <w:left w:val="none" w:sz="0" w:space="0" w:color="auto"/>
                                                            <w:bottom w:val="none" w:sz="0" w:space="0" w:color="auto"/>
                                                            <w:right w:val="none" w:sz="0" w:space="0" w:color="auto"/>
                                                          </w:divBdr>
                                                          <w:divsChild>
                                                            <w:div w:id="1476486947">
                                                              <w:marLeft w:val="0"/>
                                                              <w:marRight w:val="0"/>
                                                              <w:marTop w:val="0"/>
                                                              <w:marBottom w:val="0"/>
                                                              <w:divBdr>
                                                                <w:top w:val="none" w:sz="0" w:space="0" w:color="auto"/>
                                                                <w:left w:val="none" w:sz="0" w:space="0" w:color="auto"/>
                                                                <w:bottom w:val="none" w:sz="0" w:space="0" w:color="auto"/>
                                                                <w:right w:val="none" w:sz="0" w:space="0" w:color="auto"/>
                                                              </w:divBdr>
                                                              <w:divsChild>
                                                                <w:div w:id="54606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6675">
                                                          <w:marLeft w:val="0"/>
                                                          <w:marRight w:val="0"/>
                                                          <w:marTop w:val="0"/>
                                                          <w:marBottom w:val="0"/>
                                                          <w:divBdr>
                                                            <w:top w:val="none" w:sz="0" w:space="0" w:color="auto"/>
                                                            <w:left w:val="none" w:sz="0" w:space="0" w:color="auto"/>
                                                            <w:bottom w:val="none" w:sz="0" w:space="0" w:color="auto"/>
                                                            <w:right w:val="none" w:sz="0" w:space="0" w:color="auto"/>
                                                          </w:divBdr>
                                                          <w:divsChild>
                                                            <w:div w:id="1417480379">
                                                              <w:marLeft w:val="0"/>
                                                              <w:marRight w:val="0"/>
                                                              <w:marTop w:val="0"/>
                                                              <w:marBottom w:val="0"/>
                                                              <w:divBdr>
                                                                <w:top w:val="none" w:sz="0" w:space="0" w:color="auto"/>
                                                                <w:left w:val="none" w:sz="0" w:space="0" w:color="auto"/>
                                                                <w:bottom w:val="none" w:sz="0" w:space="0" w:color="auto"/>
                                                                <w:right w:val="none" w:sz="0" w:space="0" w:color="auto"/>
                                                              </w:divBdr>
                                                              <w:divsChild>
                                                                <w:div w:id="13654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6957">
                                                          <w:marLeft w:val="0"/>
                                                          <w:marRight w:val="0"/>
                                                          <w:marTop w:val="0"/>
                                                          <w:marBottom w:val="0"/>
                                                          <w:divBdr>
                                                            <w:top w:val="none" w:sz="0" w:space="0" w:color="auto"/>
                                                            <w:left w:val="none" w:sz="0" w:space="0" w:color="auto"/>
                                                            <w:bottom w:val="none" w:sz="0" w:space="0" w:color="auto"/>
                                                            <w:right w:val="none" w:sz="0" w:space="0" w:color="auto"/>
                                                          </w:divBdr>
                                                          <w:divsChild>
                                                            <w:div w:id="1540046706">
                                                              <w:marLeft w:val="0"/>
                                                              <w:marRight w:val="0"/>
                                                              <w:marTop w:val="0"/>
                                                              <w:marBottom w:val="0"/>
                                                              <w:divBdr>
                                                                <w:top w:val="none" w:sz="0" w:space="0" w:color="auto"/>
                                                                <w:left w:val="none" w:sz="0" w:space="0" w:color="auto"/>
                                                                <w:bottom w:val="none" w:sz="0" w:space="0" w:color="auto"/>
                                                                <w:right w:val="none" w:sz="0" w:space="0" w:color="auto"/>
                                                              </w:divBdr>
                                                              <w:divsChild>
                                                                <w:div w:id="95147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16894">
                                                          <w:marLeft w:val="0"/>
                                                          <w:marRight w:val="0"/>
                                                          <w:marTop w:val="0"/>
                                                          <w:marBottom w:val="0"/>
                                                          <w:divBdr>
                                                            <w:top w:val="none" w:sz="0" w:space="0" w:color="auto"/>
                                                            <w:left w:val="none" w:sz="0" w:space="0" w:color="auto"/>
                                                            <w:bottom w:val="none" w:sz="0" w:space="0" w:color="auto"/>
                                                            <w:right w:val="none" w:sz="0" w:space="0" w:color="auto"/>
                                                          </w:divBdr>
                                                          <w:divsChild>
                                                            <w:div w:id="1961063892">
                                                              <w:marLeft w:val="0"/>
                                                              <w:marRight w:val="0"/>
                                                              <w:marTop w:val="0"/>
                                                              <w:marBottom w:val="0"/>
                                                              <w:divBdr>
                                                                <w:top w:val="none" w:sz="0" w:space="0" w:color="auto"/>
                                                                <w:left w:val="none" w:sz="0" w:space="0" w:color="auto"/>
                                                                <w:bottom w:val="none" w:sz="0" w:space="0" w:color="auto"/>
                                                                <w:right w:val="none" w:sz="0" w:space="0" w:color="auto"/>
                                                              </w:divBdr>
                                                              <w:divsChild>
                                                                <w:div w:id="5814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2744">
                                                          <w:marLeft w:val="0"/>
                                                          <w:marRight w:val="0"/>
                                                          <w:marTop w:val="0"/>
                                                          <w:marBottom w:val="0"/>
                                                          <w:divBdr>
                                                            <w:top w:val="none" w:sz="0" w:space="0" w:color="auto"/>
                                                            <w:left w:val="none" w:sz="0" w:space="0" w:color="auto"/>
                                                            <w:bottom w:val="none" w:sz="0" w:space="0" w:color="auto"/>
                                                            <w:right w:val="none" w:sz="0" w:space="0" w:color="auto"/>
                                                          </w:divBdr>
                                                          <w:divsChild>
                                                            <w:div w:id="422073969">
                                                              <w:marLeft w:val="0"/>
                                                              <w:marRight w:val="0"/>
                                                              <w:marTop w:val="0"/>
                                                              <w:marBottom w:val="0"/>
                                                              <w:divBdr>
                                                                <w:top w:val="none" w:sz="0" w:space="0" w:color="auto"/>
                                                                <w:left w:val="none" w:sz="0" w:space="0" w:color="auto"/>
                                                                <w:bottom w:val="none" w:sz="0" w:space="0" w:color="auto"/>
                                                                <w:right w:val="none" w:sz="0" w:space="0" w:color="auto"/>
                                                              </w:divBdr>
                                                              <w:divsChild>
                                                                <w:div w:id="201792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2820">
                                                          <w:marLeft w:val="0"/>
                                                          <w:marRight w:val="0"/>
                                                          <w:marTop w:val="0"/>
                                                          <w:marBottom w:val="0"/>
                                                          <w:divBdr>
                                                            <w:top w:val="none" w:sz="0" w:space="0" w:color="auto"/>
                                                            <w:left w:val="none" w:sz="0" w:space="0" w:color="auto"/>
                                                            <w:bottom w:val="none" w:sz="0" w:space="0" w:color="auto"/>
                                                            <w:right w:val="none" w:sz="0" w:space="0" w:color="auto"/>
                                                          </w:divBdr>
                                                          <w:divsChild>
                                                            <w:div w:id="1090201742">
                                                              <w:marLeft w:val="0"/>
                                                              <w:marRight w:val="0"/>
                                                              <w:marTop w:val="0"/>
                                                              <w:marBottom w:val="0"/>
                                                              <w:divBdr>
                                                                <w:top w:val="none" w:sz="0" w:space="0" w:color="auto"/>
                                                                <w:left w:val="none" w:sz="0" w:space="0" w:color="auto"/>
                                                                <w:bottom w:val="none" w:sz="0" w:space="0" w:color="auto"/>
                                                                <w:right w:val="none" w:sz="0" w:space="0" w:color="auto"/>
                                                              </w:divBdr>
                                                              <w:divsChild>
                                                                <w:div w:id="90206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54911">
                                                          <w:marLeft w:val="0"/>
                                                          <w:marRight w:val="0"/>
                                                          <w:marTop w:val="0"/>
                                                          <w:marBottom w:val="0"/>
                                                          <w:divBdr>
                                                            <w:top w:val="none" w:sz="0" w:space="0" w:color="auto"/>
                                                            <w:left w:val="none" w:sz="0" w:space="0" w:color="auto"/>
                                                            <w:bottom w:val="none" w:sz="0" w:space="0" w:color="auto"/>
                                                            <w:right w:val="none" w:sz="0" w:space="0" w:color="auto"/>
                                                          </w:divBdr>
                                                          <w:divsChild>
                                                            <w:div w:id="1384864048">
                                                              <w:marLeft w:val="0"/>
                                                              <w:marRight w:val="0"/>
                                                              <w:marTop w:val="0"/>
                                                              <w:marBottom w:val="0"/>
                                                              <w:divBdr>
                                                                <w:top w:val="none" w:sz="0" w:space="0" w:color="auto"/>
                                                                <w:left w:val="none" w:sz="0" w:space="0" w:color="auto"/>
                                                                <w:bottom w:val="none" w:sz="0" w:space="0" w:color="auto"/>
                                                                <w:right w:val="none" w:sz="0" w:space="0" w:color="auto"/>
                                                              </w:divBdr>
                                                              <w:divsChild>
                                                                <w:div w:id="16723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90492">
                                                          <w:marLeft w:val="0"/>
                                                          <w:marRight w:val="0"/>
                                                          <w:marTop w:val="0"/>
                                                          <w:marBottom w:val="0"/>
                                                          <w:divBdr>
                                                            <w:top w:val="none" w:sz="0" w:space="0" w:color="auto"/>
                                                            <w:left w:val="none" w:sz="0" w:space="0" w:color="auto"/>
                                                            <w:bottom w:val="none" w:sz="0" w:space="0" w:color="auto"/>
                                                            <w:right w:val="none" w:sz="0" w:space="0" w:color="auto"/>
                                                          </w:divBdr>
                                                          <w:divsChild>
                                                            <w:div w:id="276909228">
                                                              <w:marLeft w:val="0"/>
                                                              <w:marRight w:val="0"/>
                                                              <w:marTop w:val="0"/>
                                                              <w:marBottom w:val="0"/>
                                                              <w:divBdr>
                                                                <w:top w:val="none" w:sz="0" w:space="0" w:color="auto"/>
                                                                <w:left w:val="none" w:sz="0" w:space="0" w:color="auto"/>
                                                                <w:bottom w:val="none" w:sz="0" w:space="0" w:color="auto"/>
                                                                <w:right w:val="none" w:sz="0" w:space="0" w:color="auto"/>
                                                              </w:divBdr>
                                                              <w:divsChild>
                                                                <w:div w:id="3023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515">
                                                          <w:marLeft w:val="0"/>
                                                          <w:marRight w:val="0"/>
                                                          <w:marTop w:val="0"/>
                                                          <w:marBottom w:val="0"/>
                                                          <w:divBdr>
                                                            <w:top w:val="none" w:sz="0" w:space="0" w:color="auto"/>
                                                            <w:left w:val="none" w:sz="0" w:space="0" w:color="auto"/>
                                                            <w:bottom w:val="none" w:sz="0" w:space="0" w:color="auto"/>
                                                            <w:right w:val="none" w:sz="0" w:space="0" w:color="auto"/>
                                                          </w:divBdr>
                                                          <w:divsChild>
                                                            <w:div w:id="2135439510">
                                                              <w:marLeft w:val="0"/>
                                                              <w:marRight w:val="0"/>
                                                              <w:marTop w:val="0"/>
                                                              <w:marBottom w:val="0"/>
                                                              <w:divBdr>
                                                                <w:top w:val="none" w:sz="0" w:space="0" w:color="auto"/>
                                                                <w:left w:val="none" w:sz="0" w:space="0" w:color="auto"/>
                                                                <w:bottom w:val="none" w:sz="0" w:space="0" w:color="auto"/>
                                                                <w:right w:val="none" w:sz="0" w:space="0" w:color="auto"/>
                                                              </w:divBdr>
                                                              <w:divsChild>
                                                                <w:div w:id="7147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9393242">
          <w:marLeft w:val="0"/>
          <w:marRight w:val="0"/>
          <w:marTop w:val="0"/>
          <w:marBottom w:val="0"/>
          <w:divBdr>
            <w:top w:val="none" w:sz="0" w:space="0" w:color="auto"/>
            <w:left w:val="none" w:sz="0" w:space="0" w:color="auto"/>
            <w:bottom w:val="none" w:sz="0" w:space="0" w:color="auto"/>
            <w:right w:val="none" w:sz="0" w:space="0" w:color="auto"/>
          </w:divBdr>
          <w:divsChild>
            <w:div w:id="351153185">
              <w:marLeft w:val="0"/>
              <w:marRight w:val="0"/>
              <w:marTop w:val="0"/>
              <w:marBottom w:val="0"/>
              <w:divBdr>
                <w:top w:val="none" w:sz="0" w:space="0" w:color="auto"/>
                <w:left w:val="none" w:sz="0" w:space="0" w:color="auto"/>
                <w:bottom w:val="none" w:sz="0" w:space="0" w:color="auto"/>
                <w:right w:val="none" w:sz="0" w:space="0" w:color="auto"/>
              </w:divBdr>
              <w:divsChild>
                <w:div w:id="321466145">
                  <w:marLeft w:val="0"/>
                  <w:marRight w:val="0"/>
                  <w:marTop w:val="0"/>
                  <w:marBottom w:val="0"/>
                  <w:divBdr>
                    <w:top w:val="none" w:sz="0" w:space="0" w:color="auto"/>
                    <w:left w:val="none" w:sz="0" w:space="0" w:color="auto"/>
                    <w:bottom w:val="none" w:sz="0" w:space="0" w:color="auto"/>
                    <w:right w:val="none" w:sz="0" w:space="0" w:color="auto"/>
                  </w:divBdr>
                  <w:divsChild>
                    <w:div w:id="1824272985">
                      <w:marLeft w:val="0"/>
                      <w:marRight w:val="0"/>
                      <w:marTop w:val="0"/>
                      <w:marBottom w:val="0"/>
                      <w:divBdr>
                        <w:top w:val="none" w:sz="0" w:space="0" w:color="auto"/>
                        <w:left w:val="none" w:sz="0" w:space="0" w:color="auto"/>
                        <w:bottom w:val="none" w:sz="0" w:space="0" w:color="auto"/>
                        <w:right w:val="none" w:sz="0" w:space="0" w:color="auto"/>
                      </w:divBdr>
                      <w:divsChild>
                        <w:div w:id="197398185">
                          <w:marLeft w:val="0"/>
                          <w:marRight w:val="0"/>
                          <w:marTop w:val="0"/>
                          <w:marBottom w:val="0"/>
                          <w:divBdr>
                            <w:top w:val="none" w:sz="0" w:space="0" w:color="auto"/>
                            <w:left w:val="none" w:sz="0" w:space="0" w:color="auto"/>
                            <w:bottom w:val="none" w:sz="0" w:space="0" w:color="auto"/>
                            <w:right w:val="none" w:sz="0" w:space="0" w:color="auto"/>
                          </w:divBdr>
                          <w:divsChild>
                            <w:div w:id="211776403">
                              <w:marLeft w:val="0"/>
                              <w:marRight w:val="0"/>
                              <w:marTop w:val="0"/>
                              <w:marBottom w:val="0"/>
                              <w:divBdr>
                                <w:top w:val="none" w:sz="0" w:space="0" w:color="auto"/>
                                <w:left w:val="none" w:sz="0" w:space="0" w:color="auto"/>
                                <w:bottom w:val="none" w:sz="0" w:space="0" w:color="auto"/>
                                <w:right w:val="none" w:sz="0" w:space="0" w:color="auto"/>
                              </w:divBdr>
                              <w:divsChild>
                                <w:div w:id="741761181">
                                  <w:marLeft w:val="0"/>
                                  <w:marRight w:val="0"/>
                                  <w:marTop w:val="0"/>
                                  <w:marBottom w:val="0"/>
                                  <w:divBdr>
                                    <w:top w:val="none" w:sz="0" w:space="0" w:color="auto"/>
                                    <w:left w:val="none" w:sz="0" w:space="0" w:color="auto"/>
                                    <w:bottom w:val="none" w:sz="0" w:space="0" w:color="auto"/>
                                    <w:right w:val="none" w:sz="0" w:space="0" w:color="auto"/>
                                  </w:divBdr>
                                  <w:divsChild>
                                    <w:div w:id="19634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720266">
                      <w:marLeft w:val="0"/>
                      <w:marRight w:val="0"/>
                      <w:marTop w:val="0"/>
                      <w:marBottom w:val="0"/>
                      <w:divBdr>
                        <w:top w:val="none" w:sz="0" w:space="0" w:color="auto"/>
                        <w:left w:val="none" w:sz="0" w:space="0" w:color="auto"/>
                        <w:bottom w:val="none" w:sz="0" w:space="0" w:color="auto"/>
                        <w:right w:val="none" w:sz="0" w:space="0" w:color="auto"/>
                      </w:divBdr>
                      <w:divsChild>
                        <w:div w:id="298806424">
                          <w:marLeft w:val="0"/>
                          <w:marRight w:val="0"/>
                          <w:marTop w:val="0"/>
                          <w:marBottom w:val="0"/>
                          <w:divBdr>
                            <w:top w:val="none" w:sz="0" w:space="0" w:color="auto"/>
                            <w:left w:val="none" w:sz="0" w:space="0" w:color="auto"/>
                            <w:bottom w:val="none" w:sz="0" w:space="0" w:color="auto"/>
                            <w:right w:val="none" w:sz="0" w:space="0" w:color="auto"/>
                          </w:divBdr>
                          <w:divsChild>
                            <w:div w:id="1753621565">
                              <w:marLeft w:val="0"/>
                              <w:marRight w:val="0"/>
                              <w:marTop w:val="0"/>
                              <w:marBottom w:val="0"/>
                              <w:divBdr>
                                <w:top w:val="none" w:sz="0" w:space="0" w:color="auto"/>
                                <w:left w:val="none" w:sz="0" w:space="0" w:color="auto"/>
                                <w:bottom w:val="none" w:sz="0" w:space="0" w:color="auto"/>
                                <w:right w:val="none" w:sz="0" w:space="0" w:color="auto"/>
                              </w:divBdr>
                              <w:divsChild>
                                <w:div w:id="1776900528">
                                  <w:marLeft w:val="0"/>
                                  <w:marRight w:val="0"/>
                                  <w:marTop w:val="0"/>
                                  <w:marBottom w:val="0"/>
                                  <w:divBdr>
                                    <w:top w:val="none" w:sz="0" w:space="0" w:color="auto"/>
                                    <w:left w:val="none" w:sz="0" w:space="0" w:color="auto"/>
                                    <w:bottom w:val="none" w:sz="0" w:space="0" w:color="auto"/>
                                    <w:right w:val="none" w:sz="0" w:space="0" w:color="auto"/>
                                  </w:divBdr>
                                  <w:divsChild>
                                    <w:div w:id="464665320">
                                      <w:marLeft w:val="0"/>
                                      <w:marRight w:val="0"/>
                                      <w:marTop w:val="0"/>
                                      <w:marBottom w:val="0"/>
                                      <w:divBdr>
                                        <w:top w:val="none" w:sz="0" w:space="0" w:color="auto"/>
                                        <w:left w:val="none" w:sz="0" w:space="0" w:color="auto"/>
                                        <w:bottom w:val="none" w:sz="0" w:space="0" w:color="auto"/>
                                        <w:right w:val="none" w:sz="0" w:space="0" w:color="auto"/>
                                      </w:divBdr>
                                      <w:divsChild>
                                        <w:div w:id="4046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0162">
                              <w:marLeft w:val="0"/>
                              <w:marRight w:val="0"/>
                              <w:marTop w:val="0"/>
                              <w:marBottom w:val="0"/>
                              <w:divBdr>
                                <w:top w:val="none" w:sz="0" w:space="0" w:color="auto"/>
                                <w:left w:val="none" w:sz="0" w:space="0" w:color="auto"/>
                                <w:bottom w:val="none" w:sz="0" w:space="0" w:color="auto"/>
                                <w:right w:val="none" w:sz="0" w:space="0" w:color="auto"/>
                              </w:divBdr>
                              <w:divsChild>
                                <w:div w:id="1309480384">
                                  <w:marLeft w:val="0"/>
                                  <w:marRight w:val="0"/>
                                  <w:marTop w:val="0"/>
                                  <w:marBottom w:val="0"/>
                                  <w:divBdr>
                                    <w:top w:val="none" w:sz="0" w:space="0" w:color="auto"/>
                                    <w:left w:val="none" w:sz="0" w:space="0" w:color="auto"/>
                                    <w:bottom w:val="none" w:sz="0" w:space="0" w:color="auto"/>
                                    <w:right w:val="none" w:sz="0" w:space="0" w:color="auto"/>
                                  </w:divBdr>
                                  <w:divsChild>
                                    <w:div w:id="1829781127">
                                      <w:marLeft w:val="0"/>
                                      <w:marRight w:val="0"/>
                                      <w:marTop w:val="0"/>
                                      <w:marBottom w:val="0"/>
                                      <w:divBdr>
                                        <w:top w:val="none" w:sz="0" w:space="0" w:color="auto"/>
                                        <w:left w:val="none" w:sz="0" w:space="0" w:color="auto"/>
                                        <w:bottom w:val="none" w:sz="0" w:space="0" w:color="auto"/>
                                        <w:right w:val="none" w:sz="0" w:space="0" w:color="auto"/>
                                      </w:divBdr>
                                      <w:divsChild>
                                        <w:div w:id="36032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044606">
                              <w:marLeft w:val="0"/>
                              <w:marRight w:val="0"/>
                              <w:marTop w:val="0"/>
                              <w:marBottom w:val="0"/>
                              <w:divBdr>
                                <w:top w:val="none" w:sz="0" w:space="0" w:color="auto"/>
                                <w:left w:val="none" w:sz="0" w:space="0" w:color="auto"/>
                                <w:bottom w:val="none" w:sz="0" w:space="0" w:color="auto"/>
                                <w:right w:val="none" w:sz="0" w:space="0" w:color="auto"/>
                              </w:divBdr>
                              <w:divsChild>
                                <w:div w:id="564723998">
                                  <w:marLeft w:val="0"/>
                                  <w:marRight w:val="0"/>
                                  <w:marTop w:val="0"/>
                                  <w:marBottom w:val="0"/>
                                  <w:divBdr>
                                    <w:top w:val="none" w:sz="0" w:space="0" w:color="auto"/>
                                    <w:left w:val="none" w:sz="0" w:space="0" w:color="auto"/>
                                    <w:bottom w:val="none" w:sz="0" w:space="0" w:color="auto"/>
                                    <w:right w:val="none" w:sz="0" w:space="0" w:color="auto"/>
                                  </w:divBdr>
                                  <w:divsChild>
                                    <w:div w:id="1427773659">
                                      <w:marLeft w:val="0"/>
                                      <w:marRight w:val="0"/>
                                      <w:marTop w:val="0"/>
                                      <w:marBottom w:val="0"/>
                                      <w:divBdr>
                                        <w:top w:val="none" w:sz="0" w:space="0" w:color="auto"/>
                                        <w:left w:val="none" w:sz="0" w:space="0" w:color="auto"/>
                                        <w:bottom w:val="none" w:sz="0" w:space="0" w:color="auto"/>
                                        <w:right w:val="none" w:sz="0" w:space="0" w:color="auto"/>
                                      </w:divBdr>
                                      <w:divsChild>
                                        <w:div w:id="10919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788048">
              <w:marLeft w:val="0"/>
              <w:marRight w:val="0"/>
              <w:marTop w:val="0"/>
              <w:marBottom w:val="0"/>
              <w:divBdr>
                <w:top w:val="none" w:sz="0" w:space="0" w:color="auto"/>
                <w:left w:val="none" w:sz="0" w:space="0" w:color="auto"/>
                <w:bottom w:val="none" w:sz="0" w:space="0" w:color="auto"/>
                <w:right w:val="none" w:sz="0" w:space="0" w:color="auto"/>
              </w:divBdr>
              <w:divsChild>
                <w:div w:id="1726876241">
                  <w:marLeft w:val="0"/>
                  <w:marRight w:val="0"/>
                  <w:marTop w:val="0"/>
                  <w:marBottom w:val="0"/>
                  <w:divBdr>
                    <w:top w:val="none" w:sz="0" w:space="0" w:color="auto"/>
                    <w:left w:val="none" w:sz="0" w:space="0" w:color="auto"/>
                    <w:bottom w:val="none" w:sz="0" w:space="0" w:color="auto"/>
                    <w:right w:val="none" w:sz="0" w:space="0" w:color="auto"/>
                  </w:divBdr>
                  <w:divsChild>
                    <w:div w:id="1640456595">
                      <w:marLeft w:val="0"/>
                      <w:marRight w:val="0"/>
                      <w:marTop w:val="0"/>
                      <w:marBottom w:val="0"/>
                      <w:divBdr>
                        <w:top w:val="none" w:sz="0" w:space="0" w:color="auto"/>
                        <w:left w:val="none" w:sz="0" w:space="0" w:color="auto"/>
                        <w:bottom w:val="none" w:sz="0" w:space="0" w:color="auto"/>
                        <w:right w:val="none" w:sz="0" w:space="0" w:color="auto"/>
                      </w:divBdr>
                      <w:divsChild>
                        <w:div w:id="1459376730">
                          <w:marLeft w:val="0"/>
                          <w:marRight w:val="0"/>
                          <w:marTop w:val="0"/>
                          <w:marBottom w:val="0"/>
                          <w:divBdr>
                            <w:top w:val="none" w:sz="0" w:space="0" w:color="auto"/>
                            <w:left w:val="none" w:sz="0" w:space="0" w:color="auto"/>
                            <w:bottom w:val="none" w:sz="0" w:space="0" w:color="auto"/>
                            <w:right w:val="none" w:sz="0" w:space="0" w:color="auto"/>
                          </w:divBdr>
                          <w:divsChild>
                            <w:div w:id="144148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9169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hyperlink" Target="javascript:__doPostBack('body$x$tabc$x$finan$x$finan$x$grdChiffres$x$_ctl2$_ctl2','')" TargetMode="External"/><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Z:\40-Projets\Mod&#232;les\NSITBIM-Prestation.dot" TargetMode="External"/></Relationships>
</file>

<file path=word/theme/theme1.xml><?xml version="1.0" encoding="utf-8"?>
<a:theme xmlns:a="http://schemas.openxmlformats.org/drawingml/2006/main" name="Thème Office">
  <a:themeElements>
    <a:clrScheme name="Rouge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86B20-39E8-4B2F-A4D5-8E1637D5E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NSITBIM-Prestation</Template>
  <TotalTime>0</TotalTime>
  <Pages>30</Pages>
  <Words>8821</Words>
  <Characters>48519</Characters>
  <Application>Microsoft Office Word</Application>
  <DocSecurity>0</DocSecurity>
  <Lines>404</Lines>
  <Paragraphs>114</Paragraphs>
  <ScaleCrop>false</ScaleCrop>
  <HeadingPairs>
    <vt:vector size="2" baseType="variant">
      <vt:variant>
        <vt:lpstr>Titre</vt:lpstr>
      </vt:variant>
      <vt:variant>
        <vt:i4>1</vt:i4>
      </vt:variant>
    </vt:vector>
  </HeadingPairs>
  <TitlesOfParts>
    <vt:vector size="1" baseType="lpstr">
      <vt:lpstr>NSIT BIM : Expert Business Intelligence - Big Data - Data Governance</vt:lpstr>
    </vt:vector>
  </TitlesOfParts>
  <Company>NSIT BIM</Company>
  <LinksUpToDate>false</LinksUpToDate>
  <CharactersWithSpaces>57226</CharactersWithSpaces>
  <SharedDoc>false</SharedDoc>
  <HLinks>
    <vt:vector size="30" baseType="variant">
      <vt:variant>
        <vt:i4>2031664</vt:i4>
      </vt:variant>
      <vt:variant>
        <vt:i4>44</vt:i4>
      </vt:variant>
      <vt:variant>
        <vt:i4>0</vt:i4>
      </vt:variant>
      <vt:variant>
        <vt:i4>5</vt:i4>
      </vt:variant>
      <vt:variant>
        <vt:lpwstr/>
      </vt:variant>
      <vt:variant>
        <vt:lpwstr>_Toc414955557</vt:lpwstr>
      </vt:variant>
      <vt:variant>
        <vt:i4>2031664</vt:i4>
      </vt:variant>
      <vt:variant>
        <vt:i4>38</vt:i4>
      </vt:variant>
      <vt:variant>
        <vt:i4>0</vt:i4>
      </vt:variant>
      <vt:variant>
        <vt:i4>5</vt:i4>
      </vt:variant>
      <vt:variant>
        <vt:lpwstr/>
      </vt:variant>
      <vt:variant>
        <vt:lpwstr>_Toc414955556</vt:lpwstr>
      </vt:variant>
      <vt:variant>
        <vt:i4>2031664</vt:i4>
      </vt:variant>
      <vt:variant>
        <vt:i4>32</vt:i4>
      </vt:variant>
      <vt:variant>
        <vt:i4>0</vt:i4>
      </vt:variant>
      <vt:variant>
        <vt:i4>5</vt:i4>
      </vt:variant>
      <vt:variant>
        <vt:lpwstr/>
      </vt:variant>
      <vt:variant>
        <vt:lpwstr>_Toc414955555</vt:lpwstr>
      </vt:variant>
      <vt:variant>
        <vt:i4>2031664</vt:i4>
      </vt:variant>
      <vt:variant>
        <vt:i4>26</vt:i4>
      </vt:variant>
      <vt:variant>
        <vt:i4>0</vt:i4>
      </vt:variant>
      <vt:variant>
        <vt:i4>5</vt:i4>
      </vt:variant>
      <vt:variant>
        <vt:lpwstr/>
      </vt:variant>
      <vt:variant>
        <vt:lpwstr>_Toc414955554</vt:lpwstr>
      </vt:variant>
      <vt:variant>
        <vt:i4>2031664</vt:i4>
      </vt:variant>
      <vt:variant>
        <vt:i4>20</vt:i4>
      </vt:variant>
      <vt:variant>
        <vt:i4>0</vt:i4>
      </vt:variant>
      <vt:variant>
        <vt:i4>5</vt:i4>
      </vt:variant>
      <vt:variant>
        <vt:lpwstr/>
      </vt:variant>
      <vt:variant>
        <vt:lpwstr>_Toc414955553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NSIT BIM : Expert Business Intelligence - Big Data - Data Governance</dc:title>
  <dc:subject>Documentation RSE 2015</dc:subject>
  <dc:creator>James CHESTERS</dc:creator>
  <cp:lastModifiedBy>David BERNARDO</cp:lastModifiedBy>
  <cp:revision>12</cp:revision>
  <cp:lastPrinted>2019-05-24T12:55:00Z</cp:lastPrinted>
  <dcterms:created xsi:type="dcterms:W3CDTF">2020-01-08T15:23:00Z</dcterms:created>
  <dcterms:modified xsi:type="dcterms:W3CDTF">2020-01-14T17:27:00Z</dcterms:modified>
  <cp:category>NSIT Business Information Management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alidité">
    <vt:filetime>2015-03-23T23:00:00Z</vt:filetime>
  </property>
  <property fmtid="{D5CDD505-2E9C-101B-9397-08002B2CF9AE}" pid="3" name="VersionSource">
    <vt:lpwstr>IBM WebSphere DataStage 7.5.3</vt:lpwstr>
  </property>
  <property fmtid="{D5CDD505-2E9C-101B-9397-08002B2CF9AE}" pid="4" name="VersionCible">
    <vt:lpwstr>IBM InfoSphere Information Server v8.7</vt:lpwstr>
  </property>
  <property fmtid="{D5CDD505-2E9C-101B-9397-08002B2CF9AE}" pid="5" name="Genre">
    <vt:lpwstr>Monsieur</vt:lpwstr>
  </property>
  <property fmtid="{D5CDD505-2E9C-101B-9397-08002B2CF9AE}" pid="6" name="Contact">
    <vt:lpwstr>Jean-Jacques DE PAZ</vt:lpwstr>
  </property>
</Properties>
</file>