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418B" w:rsidRPr="00462FA1" w:rsidRDefault="0092418B" w:rsidP="0092418B">
      <w:pPr>
        <w:rPr>
          <w:rFonts w:ascii="Arial" w:hAnsi="Arial" w:cs="Arial"/>
          <w:b/>
          <w:color w:val="002060"/>
          <w:sz w:val="24"/>
          <w:szCs w:val="24"/>
        </w:rPr>
      </w:pPr>
      <w:bookmarkStart w:id="0" w:name="_GoBack"/>
      <w:bookmarkEnd w:id="0"/>
      <w:r w:rsidRPr="0092418B">
        <w:rPr>
          <w:rFonts w:ascii="Arial" w:hAnsi="Arial" w:cs="Arial"/>
          <w:b/>
          <w:color w:val="002060"/>
          <w:sz w:val="24"/>
          <w:szCs w:val="24"/>
        </w:rPr>
        <w:t xml:space="preserve">Relatório </w:t>
      </w:r>
      <w:r w:rsidRPr="0092418B">
        <w:rPr>
          <w:rFonts w:ascii="Arial" w:hAnsi="Arial" w:cs="Arial"/>
          <w:b/>
          <w:i/>
          <w:color w:val="002060"/>
          <w:sz w:val="24"/>
          <w:szCs w:val="24"/>
        </w:rPr>
        <w:t>“</w:t>
      </w:r>
      <w:proofErr w:type="spellStart"/>
      <w:r w:rsidRPr="0092418B">
        <w:rPr>
          <w:rFonts w:ascii="Arial" w:hAnsi="Arial" w:cs="Arial"/>
          <w:b/>
          <w:i/>
          <w:color w:val="002060"/>
          <w:sz w:val="24"/>
          <w:szCs w:val="24"/>
        </w:rPr>
        <w:t>Certificate</w:t>
      </w:r>
      <w:proofErr w:type="spellEnd"/>
      <w:r w:rsidRPr="0092418B">
        <w:rPr>
          <w:rFonts w:ascii="Arial" w:hAnsi="Arial" w:cs="Arial"/>
          <w:b/>
          <w:i/>
          <w:color w:val="002060"/>
          <w:sz w:val="24"/>
          <w:szCs w:val="24"/>
        </w:rPr>
        <w:t xml:space="preserve"> </w:t>
      </w:r>
      <w:proofErr w:type="spellStart"/>
      <w:r w:rsidRPr="0092418B">
        <w:rPr>
          <w:rFonts w:ascii="Arial" w:hAnsi="Arial" w:cs="Arial"/>
          <w:b/>
          <w:i/>
          <w:color w:val="002060"/>
          <w:sz w:val="24"/>
          <w:szCs w:val="24"/>
        </w:rPr>
        <w:t>of</w:t>
      </w:r>
      <w:proofErr w:type="spellEnd"/>
      <w:r w:rsidRPr="0092418B">
        <w:rPr>
          <w:rFonts w:ascii="Arial" w:hAnsi="Arial" w:cs="Arial"/>
          <w:b/>
          <w:i/>
          <w:color w:val="002060"/>
          <w:sz w:val="24"/>
          <w:szCs w:val="24"/>
        </w:rPr>
        <w:t xml:space="preserve"> </w:t>
      </w:r>
      <w:proofErr w:type="spellStart"/>
      <w:r w:rsidRPr="0092418B">
        <w:rPr>
          <w:rFonts w:ascii="Arial" w:hAnsi="Arial" w:cs="Arial"/>
          <w:b/>
          <w:i/>
          <w:color w:val="002060"/>
          <w:sz w:val="24"/>
          <w:szCs w:val="24"/>
        </w:rPr>
        <w:t>Progress</w:t>
      </w:r>
      <w:proofErr w:type="spellEnd"/>
      <w:r w:rsidRPr="0092418B">
        <w:rPr>
          <w:rFonts w:ascii="Arial" w:hAnsi="Arial" w:cs="Arial"/>
          <w:b/>
          <w:i/>
          <w:color w:val="002060"/>
          <w:sz w:val="24"/>
          <w:szCs w:val="24"/>
        </w:rPr>
        <w:t>”</w:t>
      </w:r>
      <w:r w:rsidRPr="0092418B">
        <w:rPr>
          <w:rFonts w:ascii="Arial" w:hAnsi="Arial" w:cs="Arial"/>
          <w:b/>
          <w:color w:val="002060"/>
          <w:sz w:val="24"/>
          <w:szCs w:val="24"/>
        </w:rPr>
        <w:t xml:space="preserve"> do Comitê Brasileiro do Pacto Global (CBPG) </w:t>
      </w:r>
    </w:p>
    <w:p w:rsidR="0092418B" w:rsidRPr="00462FA1" w:rsidRDefault="0092418B" w:rsidP="0092418B">
      <w:pPr>
        <w:rPr>
          <w:rFonts w:ascii="Arial" w:hAnsi="Arial" w:cs="Arial"/>
          <w:b/>
          <w:color w:val="002060"/>
          <w:sz w:val="24"/>
          <w:szCs w:val="24"/>
        </w:rPr>
      </w:pPr>
      <w:r w:rsidRPr="0092418B">
        <w:rPr>
          <w:rFonts w:ascii="Arial" w:hAnsi="Arial" w:cs="Arial"/>
          <w:b/>
          <w:color w:val="002060"/>
          <w:sz w:val="24"/>
          <w:szCs w:val="24"/>
        </w:rPr>
        <w:t xml:space="preserve">Iniciativas Anticorrupção da Anglo American </w:t>
      </w:r>
    </w:p>
    <w:p w:rsidR="0092418B" w:rsidRPr="0092418B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>Anglo American no Brasil possui os negócios de Minério de Ferro Brasil (MFB), com operações nos estados de Minas Gerais e Rio de Janeiro e a Níquel (</w:t>
      </w:r>
      <w:proofErr w:type="spellStart"/>
      <w:r w:rsidRPr="0092418B">
        <w:rPr>
          <w:rFonts w:ascii="Arial" w:hAnsi="Arial" w:cs="Arial"/>
          <w:color w:val="002060"/>
          <w:sz w:val="24"/>
          <w:szCs w:val="24"/>
        </w:rPr>
        <w:t>Ni</w:t>
      </w:r>
      <w:proofErr w:type="spellEnd"/>
      <w:r w:rsidRPr="0092418B">
        <w:rPr>
          <w:rFonts w:ascii="Arial" w:hAnsi="Arial" w:cs="Arial"/>
          <w:color w:val="002060"/>
          <w:sz w:val="24"/>
          <w:szCs w:val="24"/>
        </w:rPr>
        <w:t xml:space="preserve">), com operação no estado de Goiás. </w:t>
      </w:r>
    </w:p>
    <w:p w:rsidR="0092418B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 xml:space="preserve">O Programa de Integridade Empresarial é um programa anticorrupção, em linha com os valores da empresa e implementado para atender às diretrizes da Política Global de Integridade Empresarial da Anglo American e exigências das leis </w:t>
      </w:r>
      <w:proofErr w:type="spellStart"/>
      <w:r w:rsidRPr="0092418B">
        <w:rPr>
          <w:rFonts w:ascii="Arial" w:hAnsi="Arial" w:cs="Arial"/>
          <w:color w:val="002060"/>
          <w:sz w:val="24"/>
          <w:szCs w:val="24"/>
        </w:rPr>
        <w:t>Anti</w:t>
      </w:r>
      <w:proofErr w:type="spellEnd"/>
      <w:r w:rsidRPr="0092418B">
        <w:rPr>
          <w:rFonts w:ascii="Arial" w:hAnsi="Arial" w:cs="Arial"/>
          <w:color w:val="002060"/>
          <w:sz w:val="24"/>
          <w:szCs w:val="24"/>
        </w:rPr>
        <w:t xml:space="preserve"> Corrupção Brasileira e UK </w:t>
      </w:r>
      <w:proofErr w:type="spellStart"/>
      <w:r w:rsidRPr="0092418B">
        <w:rPr>
          <w:rFonts w:ascii="Arial" w:hAnsi="Arial" w:cs="Arial"/>
          <w:color w:val="002060"/>
          <w:sz w:val="24"/>
          <w:szCs w:val="24"/>
        </w:rPr>
        <w:t>Bribery</w:t>
      </w:r>
      <w:proofErr w:type="spellEnd"/>
      <w:r w:rsidRPr="0092418B">
        <w:rPr>
          <w:rFonts w:ascii="Arial" w:hAnsi="Arial" w:cs="Arial"/>
          <w:color w:val="002060"/>
          <w:sz w:val="24"/>
          <w:szCs w:val="24"/>
        </w:rPr>
        <w:t xml:space="preserve"> </w:t>
      </w:r>
      <w:proofErr w:type="spellStart"/>
      <w:r w:rsidRPr="0092418B">
        <w:rPr>
          <w:rFonts w:ascii="Arial" w:hAnsi="Arial" w:cs="Arial"/>
          <w:color w:val="002060"/>
          <w:sz w:val="24"/>
          <w:szCs w:val="24"/>
        </w:rPr>
        <w:t>Act</w:t>
      </w:r>
      <w:proofErr w:type="spellEnd"/>
      <w:r w:rsidRPr="0092418B">
        <w:rPr>
          <w:rFonts w:ascii="Arial" w:hAnsi="Arial" w:cs="Arial"/>
          <w:color w:val="002060"/>
          <w:sz w:val="24"/>
          <w:szCs w:val="24"/>
        </w:rPr>
        <w:t xml:space="preserve"> do Reino Unido. </w:t>
      </w:r>
    </w:p>
    <w:p w:rsidR="00462FA1" w:rsidRPr="00462FA1" w:rsidRDefault="00462FA1" w:rsidP="00462FA1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462FA1">
        <w:rPr>
          <w:rFonts w:ascii="Arial" w:hAnsi="Arial" w:cs="Arial"/>
          <w:color w:val="002060"/>
          <w:sz w:val="24"/>
          <w:szCs w:val="24"/>
        </w:rPr>
        <w:t>Como investidor de longo prazo, temos o compromisso de contribuir para o desenvolvimento sustentável e boa governança dos países onde trabalhamos. A corrupção é um</w:t>
      </w:r>
      <w:r>
        <w:rPr>
          <w:rFonts w:ascii="Arial" w:hAnsi="Arial" w:cs="Arial"/>
          <w:color w:val="002060"/>
          <w:sz w:val="24"/>
          <w:szCs w:val="24"/>
        </w:rPr>
        <w:t>a</w:t>
      </w:r>
      <w:r w:rsidRPr="00462FA1">
        <w:rPr>
          <w:rFonts w:ascii="Arial" w:hAnsi="Arial" w:cs="Arial"/>
          <w:color w:val="002060"/>
          <w:sz w:val="24"/>
          <w:szCs w:val="24"/>
        </w:rPr>
        <w:t xml:space="preserve"> barreira para atingirmos o nosso objetivo; </w:t>
      </w:r>
      <w:r>
        <w:rPr>
          <w:rFonts w:ascii="Arial" w:hAnsi="Arial" w:cs="Arial"/>
          <w:color w:val="002060"/>
          <w:sz w:val="24"/>
          <w:szCs w:val="24"/>
        </w:rPr>
        <w:t xml:space="preserve">pois </w:t>
      </w:r>
      <w:r w:rsidRPr="00462FA1">
        <w:rPr>
          <w:rFonts w:ascii="Arial" w:hAnsi="Arial" w:cs="Arial"/>
          <w:color w:val="002060"/>
          <w:sz w:val="24"/>
          <w:szCs w:val="24"/>
        </w:rPr>
        <w:t xml:space="preserve">ela corrói a confiança, afasta os investimentos, enfraquece o estado de direito do qual depende nossa segurança de investimento e aumenta os custos e a imprevisibilidade de fazer negócios. Isso reduz significativamente a capacidade de nossos negócios produzirem resultados positivos de desenvolvimento.  </w:t>
      </w:r>
    </w:p>
    <w:p w:rsidR="00462FA1" w:rsidRPr="0092418B" w:rsidRDefault="00462FA1" w:rsidP="00462FA1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462FA1">
        <w:rPr>
          <w:rFonts w:ascii="Arial" w:hAnsi="Arial" w:cs="Arial"/>
          <w:color w:val="002060"/>
          <w:sz w:val="24"/>
          <w:szCs w:val="24"/>
        </w:rPr>
        <w:t>Subornos e outros pagamentos corruptos são ilegais. Além do cumprimento desta Política, nossos funcionários e contratados têm o dever de defender e cumprir as leis dos países e jurisdições onde operam.</w:t>
      </w:r>
    </w:p>
    <w:p w:rsidR="0092418B" w:rsidRPr="0092418B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 xml:space="preserve">De forma geral, as regras constantes na Política de Integridade </w:t>
      </w:r>
      <w:r w:rsidR="00462FA1">
        <w:rPr>
          <w:rFonts w:ascii="Arial" w:hAnsi="Arial" w:cs="Arial"/>
          <w:color w:val="002060"/>
          <w:sz w:val="24"/>
          <w:szCs w:val="24"/>
        </w:rPr>
        <w:t>de Negócios do Grupo</w:t>
      </w:r>
      <w:r w:rsidRPr="0092418B">
        <w:rPr>
          <w:rFonts w:ascii="Arial" w:hAnsi="Arial" w:cs="Arial"/>
          <w:color w:val="002060"/>
          <w:sz w:val="24"/>
          <w:szCs w:val="24"/>
        </w:rPr>
        <w:t xml:space="preserve"> servem como ferramenta de prevenção à corrupção e orientação no conhecimento de anomalias para evitar conflitos de interesse e violação de integridade empresarial. Em conjunto com as diretrizes globais e os padrões de desempenho, estas regras visam combater fraude e corrupção. </w:t>
      </w:r>
    </w:p>
    <w:p w:rsidR="00462FA1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 xml:space="preserve">O Programa de Integridade Empresarial contempla 11 padrões de conduta: </w:t>
      </w:r>
    </w:p>
    <w:p w:rsidR="00462FA1" w:rsidRPr="00462FA1" w:rsidRDefault="0092418B" w:rsidP="0092418B">
      <w:pPr>
        <w:jc w:val="both"/>
        <w:rPr>
          <w:rFonts w:ascii="Arial" w:hAnsi="Arial" w:cs="Arial"/>
          <w:color w:val="002060"/>
          <w:szCs w:val="24"/>
        </w:rPr>
      </w:pPr>
      <w:r w:rsidRPr="00462FA1">
        <w:rPr>
          <w:rFonts w:ascii="Arial" w:hAnsi="Arial" w:cs="Arial"/>
          <w:color w:val="002060"/>
          <w:szCs w:val="24"/>
        </w:rPr>
        <w:t xml:space="preserve">A. Brindes, Presentes, Entretenimento e Hospitalidade </w:t>
      </w:r>
    </w:p>
    <w:p w:rsidR="00462FA1" w:rsidRPr="00462FA1" w:rsidRDefault="0092418B" w:rsidP="0092418B">
      <w:pPr>
        <w:jc w:val="both"/>
        <w:rPr>
          <w:rFonts w:ascii="Arial" w:hAnsi="Arial" w:cs="Arial"/>
          <w:color w:val="002060"/>
          <w:szCs w:val="24"/>
        </w:rPr>
      </w:pPr>
      <w:r w:rsidRPr="00462FA1">
        <w:rPr>
          <w:rFonts w:ascii="Arial" w:hAnsi="Arial" w:cs="Arial"/>
          <w:color w:val="002060"/>
          <w:szCs w:val="24"/>
        </w:rPr>
        <w:t xml:space="preserve">B. Conflito de Interesses </w:t>
      </w:r>
    </w:p>
    <w:p w:rsidR="00462FA1" w:rsidRPr="00462FA1" w:rsidRDefault="0092418B" w:rsidP="0092418B">
      <w:pPr>
        <w:jc w:val="both"/>
        <w:rPr>
          <w:rFonts w:ascii="Arial" w:hAnsi="Arial" w:cs="Arial"/>
          <w:color w:val="002060"/>
          <w:szCs w:val="24"/>
        </w:rPr>
      </w:pPr>
      <w:r w:rsidRPr="00462FA1">
        <w:rPr>
          <w:rFonts w:ascii="Arial" w:hAnsi="Arial" w:cs="Arial"/>
          <w:color w:val="002060"/>
          <w:szCs w:val="24"/>
        </w:rPr>
        <w:t xml:space="preserve">C. Pagamentos de Facilitação </w:t>
      </w:r>
    </w:p>
    <w:p w:rsidR="00462FA1" w:rsidRPr="00462FA1" w:rsidRDefault="0092418B" w:rsidP="0092418B">
      <w:pPr>
        <w:jc w:val="both"/>
        <w:rPr>
          <w:rFonts w:ascii="Arial" w:hAnsi="Arial" w:cs="Arial"/>
          <w:color w:val="002060"/>
          <w:szCs w:val="24"/>
        </w:rPr>
      </w:pPr>
      <w:r w:rsidRPr="00462FA1">
        <w:rPr>
          <w:rFonts w:ascii="Arial" w:hAnsi="Arial" w:cs="Arial"/>
          <w:color w:val="002060"/>
          <w:szCs w:val="24"/>
        </w:rPr>
        <w:t xml:space="preserve">D. Uso de Ativos da Empresa </w:t>
      </w:r>
    </w:p>
    <w:p w:rsidR="00462FA1" w:rsidRPr="00462FA1" w:rsidRDefault="0092418B" w:rsidP="0092418B">
      <w:pPr>
        <w:jc w:val="both"/>
        <w:rPr>
          <w:rFonts w:ascii="Arial" w:hAnsi="Arial" w:cs="Arial"/>
          <w:color w:val="002060"/>
          <w:szCs w:val="24"/>
        </w:rPr>
      </w:pPr>
      <w:r w:rsidRPr="00462FA1">
        <w:rPr>
          <w:rFonts w:ascii="Arial" w:hAnsi="Arial" w:cs="Arial"/>
          <w:color w:val="002060"/>
          <w:szCs w:val="24"/>
        </w:rPr>
        <w:t xml:space="preserve">E. Doações Políticas </w:t>
      </w:r>
    </w:p>
    <w:p w:rsidR="00462FA1" w:rsidRPr="00462FA1" w:rsidRDefault="0092418B" w:rsidP="0092418B">
      <w:pPr>
        <w:jc w:val="both"/>
        <w:rPr>
          <w:rFonts w:ascii="Arial" w:hAnsi="Arial" w:cs="Arial"/>
          <w:color w:val="002060"/>
          <w:szCs w:val="24"/>
        </w:rPr>
      </w:pPr>
      <w:r w:rsidRPr="00462FA1">
        <w:rPr>
          <w:rFonts w:ascii="Arial" w:hAnsi="Arial" w:cs="Arial"/>
          <w:color w:val="002060"/>
          <w:szCs w:val="24"/>
        </w:rPr>
        <w:t xml:space="preserve">F. Interações com Funcionários Públicos e Atividades de Lobby </w:t>
      </w:r>
    </w:p>
    <w:p w:rsidR="00462FA1" w:rsidRPr="00462FA1" w:rsidRDefault="0092418B" w:rsidP="0092418B">
      <w:pPr>
        <w:jc w:val="both"/>
        <w:rPr>
          <w:rFonts w:ascii="Arial" w:hAnsi="Arial" w:cs="Arial"/>
          <w:color w:val="002060"/>
          <w:szCs w:val="24"/>
        </w:rPr>
      </w:pPr>
      <w:r w:rsidRPr="00462FA1">
        <w:rPr>
          <w:rFonts w:ascii="Arial" w:hAnsi="Arial" w:cs="Arial"/>
          <w:color w:val="002060"/>
          <w:szCs w:val="24"/>
        </w:rPr>
        <w:t xml:space="preserve">G. Doações Beneficentes </w:t>
      </w:r>
    </w:p>
    <w:p w:rsidR="00462FA1" w:rsidRPr="00462FA1" w:rsidRDefault="0092418B" w:rsidP="0092418B">
      <w:pPr>
        <w:jc w:val="both"/>
        <w:rPr>
          <w:rFonts w:ascii="Arial" w:hAnsi="Arial" w:cs="Arial"/>
          <w:color w:val="002060"/>
          <w:szCs w:val="24"/>
        </w:rPr>
      </w:pPr>
      <w:r w:rsidRPr="00462FA1">
        <w:rPr>
          <w:rFonts w:ascii="Arial" w:hAnsi="Arial" w:cs="Arial"/>
          <w:color w:val="002060"/>
          <w:szCs w:val="24"/>
        </w:rPr>
        <w:t xml:space="preserve">H. Investimentos Sociais </w:t>
      </w:r>
    </w:p>
    <w:p w:rsidR="00462FA1" w:rsidRPr="00462FA1" w:rsidRDefault="0092418B" w:rsidP="0092418B">
      <w:pPr>
        <w:jc w:val="both"/>
        <w:rPr>
          <w:rFonts w:ascii="Arial" w:hAnsi="Arial" w:cs="Arial"/>
          <w:color w:val="002060"/>
          <w:szCs w:val="24"/>
        </w:rPr>
      </w:pPr>
      <w:r w:rsidRPr="00462FA1">
        <w:rPr>
          <w:rFonts w:ascii="Arial" w:hAnsi="Arial" w:cs="Arial"/>
          <w:color w:val="002060"/>
          <w:szCs w:val="24"/>
        </w:rPr>
        <w:t xml:space="preserve">I. Patrocínios J. Contratação e Pagamento de Intermediários </w:t>
      </w:r>
    </w:p>
    <w:p w:rsidR="00462FA1" w:rsidRPr="0092418B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462FA1">
        <w:rPr>
          <w:rFonts w:ascii="Arial" w:hAnsi="Arial" w:cs="Arial"/>
          <w:color w:val="002060"/>
          <w:szCs w:val="24"/>
        </w:rPr>
        <w:t xml:space="preserve">K. Fusões e Aquisições, Joint Ventures e Associados </w:t>
      </w:r>
    </w:p>
    <w:p w:rsidR="0092418B" w:rsidRPr="00462FA1" w:rsidRDefault="0092418B" w:rsidP="0092418B">
      <w:pPr>
        <w:jc w:val="both"/>
        <w:rPr>
          <w:rFonts w:ascii="Arial" w:hAnsi="Arial" w:cs="Arial"/>
          <w:b/>
          <w:color w:val="002060"/>
          <w:sz w:val="24"/>
          <w:szCs w:val="24"/>
        </w:rPr>
      </w:pPr>
      <w:r w:rsidRPr="00462FA1">
        <w:rPr>
          <w:rFonts w:ascii="Arial" w:hAnsi="Arial" w:cs="Arial"/>
          <w:b/>
          <w:color w:val="002060"/>
          <w:sz w:val="24"/>
          <w:szCs w:val="24"/>
        </w:rPr>
        <w:lastRenderedPageBreak/>
        <w:t xml:space="preserve">1. Governança do Programa de Integridade e Compliance: </w:t>
      </w:r>
    </w:p>
    <w:p w:rsidR="0092418B" w:rsidRPr="0092418B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 xml:space="preserve"> </w:t>
      </w:r>
    </w:p>
    <w:p w:rsidR="0092418B" w:rsidRPr="0092418B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 xml:space="preserve">Programa de Integridade Empresarial é uma iniciativa que visa estabelecer diretrizes e regras para garantir a conformidade da Anglo American Brasil em relação ao UK </w:t>
      </w:r>
      <w:proofErr w:type="spellStart"/>
      <w:r w:rsidRPr="0092418B">
        <w:rPr>
          <w:rFonts w:ascii="Arial" w:hAnsi="Arial" w:cs="Arial"/>
          <w:color w:val="002060"/>
          <w:sz w:val="24"/>
          <w:szCs w:val="24"/>
        </w:rPr>
        <w:t>Bribery</w:t>
      </w:r>
      <w:proofErr w:type="spellEnd"/>
      <w:r w:rsidRPr="0092418B">
        <w:rPr>
          <w:rFonts w:ascii="Arial" w:hAnsi="Arial" w:cs="Arial"/>
          <w:color w:val="002060"/>
          <w:sz w:val="24"/>
          <w:szCs w:val="24"/>
        </w:rPr>
        <w:t xml:space="preserve"> </w:t>
      </w:r>
      <w:proofErr w:type="spellStart"/>
      <w:r w:rsidRPr="0092418B">
        <w:rPr>
          <w:rFonts w:ascii="Arial" w:hAnsi="Arial" w:cs="Arial"/>
          <w:color w:val="002060"/>
          <w:sz w:val="24"/>
          <w:szCs w:val="24"/>
        </w:rPr>
        <w:t>Act</w:t>
      </w:r>
      <w:proofErr w:type="spellEnd"/>
      <w:r w:rsidRPr="0092418B">
        <w:rPr>
          <w:rFonts w:ascii="Arial" w:hAnsi="Arial" w:cs="Arial"/>
          <w:color w:val="002060"/>
          <w:sz w:val="24"/>
          <w:szCs w:val="24"/>
        </w:rPr>
        <w:t xml:space="preserve"> e a lei anticorrupção brasileira. Integridade e Responsabilidade são valores fundamentais do Grupo Anglo American. Ganhar a confiança e mantê-la é fundamental para o sucesso de nossos negócios. Nossos stakeholders devem ter certeza que os trataremos de maneira justa e ética. </w:t>
      </w:r>
    </w:p>
    <w:p w:rsidR="0092418B" w:rsidRPr="0092418B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 xml:space="preserve"> A integridade é um valor da empresa, bem como uma obrigação legal relacionada à proibição à empregados ou terceiros de agirem de maneira corrupta ou fraudulenta em qualquer localidade onde tenha operação. </w:t>
      </w:r>
    </w:p>
    <w:p w:rsidR="00462FA1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 xml:space="preserve"> O cumprimento das regras locais, em conjunto com as diretrizes da Política Global de Integridade Empresarial e, respectivos, padrões de conduta orientam nosso comportamento comercial e evidenciam nossa postura inflexível contra a corrupção. Na Anglo American Brasil, a partir de 2018, a Política de Integridade é incorporada ao Programa de Compliance e gerenciada por um time específico responsável por apoiar mecanismos e procedimentos internos de integridade, auditoria e incentivo à denúncia de irregularidades e aplicação do Código de Conduta. A função do Compliance atua como uma segunda linha de defesa que deve liderar e coordenar as atividades associadas ao Código de Conduta e gerenciar os riscos associados à corrupção, de forma autônoma e independente da Administração.  A primeira linha de defesa é a Administração em si e a terceira linha de defesa a Auditoria. Portanto a função do Compliance na Anglo American possui os seguintes objetivos: </w:t>
      </w:r>
    </w:p>
    <w:p w:rsidR="00462FA1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 xml:space="preserve">1. Direcionar a atuação da empresa e seus empregados no que tange à Integridade;  </w:t>
      </w:r>
    </w:p>
    <w:p w:rsidR="00462FA1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 xml:space="preserve">2. Monitorar o andamento do Programa de Compliance e os riscos éticos relacionados ao negócio; </w:t>
      </w:r>
    </w:p>
    <w:p w:rsidR="00462FA1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 xml:space="preserve">3. Reportar questões relacionadas à Compliance e escalar situações críticas aos Comitês e Alta Direção.  </w:t>
      </w:r>
    </w:p>
    <w:p w:rsidR="00E94A92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 xml:space="preserve">Como objetivo tomar decisões com base em análise de riscos e recomendar todos os assuntos de Compliance, de modo a garantir a aderência e a conformidade das ações da empresa, foi constituído o Comitê Consultivo de </w:t>
      </w:r>
      <w:proofErr w:type="spellStart"/>
      <w:r w:rsidRPr="0092418B">
        <w:rPr>
          <w:rFonts w:ascii="Arial" w:hAnsi="Arial" w:cs="Arial"/>
          <w:color w:val="002060"/>
          <w:sz w:val="24"/>
          <w:szCs w:val="24"/>
        </w:rPr>
        <w:t>Compliance</w:t>
      </w:r>
      <w:proofErr w:type="spellEnd"/>
      <w:r w:rsidRPr="0092418B">
        <w:rPr>
          <w:rFonts w:ascii="Arial" w:hAnsi="Arial" w:cs="Arial"/>
          <w:color w:val="002060"/>
          <w:sz w:val="24"/>
          <w:szCs w:val="24"/>
        </w:rPr>
        <w:t xml:space="preserve"> (</w:t>
      </w:r>
      <w:proofErr w:type="spellStart"/>
      <w:r w:rsidRPr="0092418B">
        <w:rPr>
          <w:rFonts w:ascii="Arial" w:hAnsi="Arial" w:cs="Arial"/>
          <w:color w:val="002060"/>
          <w:sz w:val="24"/>
          <w:szCs w:val="24"/>
        </w:rPr>
        <w:t>SteerCo</w:t>
      </w:r>
      <w:proofErr w:type="spellEnd"/>
      <w:r w:rsidRPr="0092418B">
        <w:rPr>
          <w:rFonts w:ascii="Arial" w:hAnsi="Arial" w:cs="Arial"/>
          <w:color w:val="002060"/>
          <w:sz w:val="24"/>
          <w:szCs w:val="24"/>
        </w:rPr>
        <w:t>). Trata-se de um fórum colegiado e independente da administração que tem como principais objetivos</w:t>
      </w:r>
      <w:r w:rsidR="00E94A92">
        <w:rPr>
          <w:rFonts w:ascii="Arial" w:hAnsi="Arial" w:cs="Arial"/>
          <w:color w:val="002060"/>
          <w:sz w:val="24"/>
          <w:szCs w:val="24"/>
        </w:rPr>
        <w:t>:</w:t>
      </w:r>
    </w:p>
    <w:p w:rsidR="00E94A92" w:rsidRPr="00E94A92" w:rsidRDefault="0092418B" w:rsidP="00E94A9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2060"/>
          <w:sz w:val="24"/>
          <w:szCs w:val="24"/>
        </w:rPr>
      </w:pPr>
      <w:r w:rsidRPr="00E94A92">
        <w:rPr>
          <w:rFonts w:ascii="Arial" w:hAnsi="Arial" w:cs="Arial"/>
          <w:color w:val="002060"/>
          <w:sz w:val="24"/>
          <w:szCs w:val="24"/>
        </w:rPr>
        <w:t xml:space="preserve">monitorar as atividades do Diretor de Compliance em relação à Lei Anticorrupção, o UK </w:t>
      </w:r>
      <w:proofErr w:type="spellStart"/>
      <w:r w:rsidRPr="00E94A92">
        <w:rPr>
          <w:rFonts w:ascii="Arial" w:hAnsi="Arial" w:cs="Arial"/>
          <w:color w:val="002060"/>
          <w:sz w:val="24"/>
          <w:szCs w:val="24"/>
        </w:rPr>
        <w:t>Bribery</w:t>
      </w:r>
      <w:proofErr w:type="spellEnd"/>
      <w:r w:rsidRPr="00E94A92">
        <w:rPr>
          <w:rFonts w:ascii="Arial" w:hAnsi="Arial" w:cs="Arial"/>
          <w:color w:val="002060"/>
          <w:sz w:val="24"/>
          <w:szCs w:val="24"/>
        </w:rPr>
        <w:t xml:space="preserve"> </w:t>
      </w:r>
      <w:proofErr w:type="spellStart"/>
      <w:r w:rsidRPr="00E94A92">
        <w:rPr>
          <w:rFonts w:ascii="Arial" w:hAnsi="Arial" w:cs="Arial"/>
          <w:color w:val="002060"/>
          <w:sz w:val="24"/>
          <w:szCs w:val="24"/>
        </w:rPr>
        <w:t>Act</w:t>
      </w:r>
      <w:proofErr w:type="spellEnd"/>
      <w:r w:rsidRPr="00E94A92">
        <w:rPr>
          <w:rFonts w:ascii="Arial" w:hAnsi="Arial" w:cs="Arial"/>
          <w:color w:val="002060"/>
          <w:sz w:val="24"/>
          <w:szCs w:val="24"/>
        </w:rPr>
        <w:t xml:space="preserve"> e a política de Integridade </w:t>
      </w:r>
      <w:r w:rsidR="00E94A92" w:rsidRPr="00E94A92">
        <w:rPr>
          <w:rFonts w:ascii="Arial" w:hAnsi="Arial" w:cs="Arial"/>
          <w:color w:val="002060"/>
          <w:sz w:val="24"/>
          <w:szCs w:val="24"/>
        </w:rPr>
        <w:t>de Negócios do Grupo</w:t>
      </w:r>
      <w:r w:rsidRPr="00E94A92">
        <w:rPr>
          <w:rFonts w:ascii="Arial" w:hAnsi="Arial" w:cs="Arial"/>
          <w:color w:val="002060"/>
          <w:sz w:val="24"/>
          <w:szCs w:val="24"/>
        </w:rPr>
        <w:t xml:space="preserve">; </w:t>
      </w:r>
    </w:p>
    <w:p w:rsidR="00E94A92" w:rsidRPr="00E94A92" w:rsidRDefault="0092418B" w:rsidP="00E94A9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2060"/>
          <w:sz w:val="24"/>
          <w:szCs w:val="24"/>
        </w:rPr>
      </w:pPr>
      <w:r w:rsidRPr="00E94A92">
        <w:rPr>
          <w:rFonts w:ascii="Arial" w:hAnsi="Arial" w:cs="Arial"/>
          <w:color w:val="002060"/>
          <w:sz w:val="24"/>
          <w:szCs w:val="24"/>
        </w:rPr>
        <w:t xml:space="preserve">sugerir diretrizes e melhorias, bem como a execução de ações relacionadas; e </w:t>
      </w:r>
    </w:p>
    <w:p w:rsidR="00462FA1" w:rsidRPr="00E94A92" w:rsidRDefault="0092418B" w:rsidP="00E94A9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2060"/>
          <w:sz w:val="24"/>
          <w:szCs w:val="24"/>
        </w:rPr>
      </w:pPr>
      <w:r w:rsidRPr="00E94A92">
        <w:rPr>
          <w:rFonts w:ascii="Arial" w:hAnsi="Arial" w:cs="Arial"/>
          <w:color w:val="002060"/>
          <w:sz w:val="24"/>
          <w:szCs w:val="24"/>
        </w:rPr>
        <w:t xml:space="preserve">escalar, quando entender necessário, situações de desconformidade aos comitês e alta direção.  </w:t>
      </w:r>
    </w:p>
    <w:p w:rsidR="00462FA1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lastRenderedPageBreak/>
        <w:t xml:space="preserve">O </w:t>
      </w:r>
      <w:proofErr w:type="spellStart"/>
      <w:r w:rsidRPr="0092418B">
        <w:rPr>
          <w:rFonts w:ascii="Arial" w:hAnsi="Arial" w:cs="Arial"/>
          <w:color w:val="002060"/>
          <w:sz w:val="24"/>
          <w:szCs w:val="24"/>
        </w:rPr>
        <w:t>SteerCo</w:t>
      </w:r>
      <w:proofErr w:type="spellEnd"/>
      <w:r w:rsidRPr="0092418B">
        <w:rPr>
          <w:rFonts w:ascii="Arial" w:hAnsi="Arial" w:cs="Arial"/>
          <w:color w:val="002060"/>
          <w:sz w:val="24"/>
          <w:szCs w:val="24"/>
        </w:rPr>
        <w:t xml:space="preserve"> é composto pelo CEO da Anglo American Brasil, Diretor Global de Gestão de Riscos do Grupo, Diretor Global Jurídico do Grupo, Diretor Jurídico do Brasil, Compliance Officer e Gerente de Compliance.  </w:t>
      </w:r>
    </w:p>
    <w:p w:rsidR="00462FA1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 xml:space="preserve">O Compliance Officer para a Anglo American Brasil, nomeado em Maio de 2018, é o Head </w:t>
      </w:r>
      <w:proofErr w:type="spellStart"/>
      <w:r w:rsidRPr="0092418B">
        <w:rPr>
          <w:rFonts w:ascii="Arial" w:hAnsi="Arial" w:cs="Arial"/>
          <w:color w:val="002060"/>
          <w:sz w:val="24"/>
          <w:szCs w:val="24"/>
        </w:rPr>
        <w:t>of</w:t>
      </w:r>
      <w:proofErr w:type="spellEnd"/>
      <w:r w:rsidRPr="0092418B">
        <w:rPr>
          <w:rFonts w:ascii="Arial" w:hAnsi="Arial" w:cs="Arial"/>
          <w:color w:val="002060"/>
          <w:sz w:val="24"/>
          <w:szCs w:val="24"/>
        </w:rPr>
        <w:t xml:space="preserve"> </w:t>
      </w:r>
      <w:proofErr w:type="spellStart"/>
      <w:r w:rsidRPr="0092418B">
        <w:rPr>
          <w:rFonts w:ascii="Arial" w:hAnsi="Arial" w:cs="Arial"/>
          <w:color w:val="002060"/>
          <w:sz w:val="24"/>
          <w:szCs w:val="24"/>
        </w:rPr>
        <w:t>Ethical</w:t>
      </w:r>
      <w:proofErr w:type="spellEnd"/>
      <w:r w:rsidRPr="0092418B">
        <w:rPr>
          <w:rFonts w:ascii="Arial" w:hAnsi="Arial" w:cs="Arial"/>
          <w:color w:val="002060"/>
          <w:sz w:val="24"/>
          <w:szCs w:val="24"/>
        </w:rPr>
        <w:t xml:space="preserve"> Business </w:t>
      </w:r>
      <w:proofErr w:type="spellStart"/>
      <w:r w:rsidRPr="0092418B">
        <w:rPr>
          <w:rFonts w:ascii="Arial" w:hAnsi="Arial" w:cs="Arial"/>
          <w:color w:val="002060"/>
          <w:sz w:val="24"/>
          <w:szCs w:val="24"/>
        </w:rPr>
        <w:t>Conduct</w:t>
      </w:r>
      <w:proofErr w:type="spellEnd"/>
      <w:r w:rsidRPr="0092418B">
        <w:rPr>
          <w:rFonts w:ascii="Arial" w:hAnsi="Arial" w:cs="Arial"/>
          <w:color w:val="002060"/>
          <w:sz w:val="24"/>
          <w:szCs w:val="24"/>
        </w:rPr>
        <w:t xml:space="preserve"> do Grupo, garantindo, assim, a independência da administração. Ele tem reporte direto para o Head </w:t>
      </w:r>
      <w:proofErr w:type="spellStart"/>
      <w:r w:rsidRPr="0092418B">
        <w:rPr>
          <w:rFonts w:ascii="Arial" w:hAnsi="Arial" w:cs="Arial"/>
          <w:color w:val="002060"/>
          <w:sz w:val="24"/>
          <w:szCs w:val="24"/>
        </w:rPr>
        <w:t>of</w:t>
      </w:r>
      <w:proofErr w:type="spellEnd"/>
      <w:r w:rsidRPr="0092418B">
        <w:rPr>
          <w:rFonts w:ascii="Arial" w:hAnsi="Arial" w:cs="Arial"/>
          <w:color w:val="002060"/>
          <w:sz w:val="24"/>
          <w:szCs w:val="24"/>
        </w:rPr>
        <w:t xml:space="preserve"> Risk Management </w:t>
      </w:r>
      <w:proofErr w:type="spellStart"/>
      <w:r w:rsidRPr="0092418B">
        <w:rPr>
          <w:rFonts w:ascii="Arial" w:hAnsi="Arial" w:cs="Arial"/>
          <w:color w:val="002060"/>
          <w:sz w:val="24"/>
          <w:szCs w:val="24"/>
        </w:rPr>
        <w:t>and</w:t>
      </w:r>
      <w:proofErr w:type="spellEnd"/>
      <w:r w:rsidRPr="0092418B">
        <w:rPr>
          <w:rFonts w:ascii="Arial" w:hAnsi="Arial" w:cs="Arial"/>
          <w:color w:val="002060"/>
          <w:sz w:val="24"/>
          <w:szCs w:val="24"/>
        </w:rPr>
        <w:t xml:space="preserve"> Business </w:t>
      </w:r>
      <w:proofErr w:type="spellStart"/>
      <w:r w:rsidRPr="0092418B">
        <w:rPr>
          <w:rFonts w:ascii="Arial" w:hAnsi="Arial" w:cs="Arial"/>
          <w:color w:val="002060"/>
          <w:sz w:val="24"/>
          <w:szCs w:val="24"/>
        </w:rPr>
        <w:t>Assurance</w:t>
      </w:r>
      <w:proofErr w:type="spellEnd"/>
      <w:r w:rsidRPr="0092418B">
        <w:rPr>
          <w:rFonts w:ascii="Arial" w:hAnsi="Arial" w:cs="Arial"/>
          <w:color w:val="002060"/>
          <w:sz w:val="24"/>
          <w:szCs w:val="24"/>
        </w:rPr>
        <w:t xml:space="preserve"> do Grupo e reporte indireto para o </w:t>
      </w:r>
      <w:proofErr w:type="spellStart"/>
      <w:r w:rsidRPr="0092418B">
        <w:rPr>
          <w:rFonts w:ascii="Arial" w:hAnsi="Arial" w:cs="Arial"/>
          <w:color w:val="002060"/>
          <w:sz w:val="24"/>
          <w:szCs w:val="24"/>
        </w:rPr>
        <w:t>SteerCo</w:t>
      </w:r>
      <w:proofErr w:type="spellEnd"/>
      <w:r w:rsidRPr="0092418B">
        <w:rPr>
          <w:rFonts w:ascii="Arial" w:hAnsi="Arial" w:cs="Arial"/>
          <w:color w:val="002060"/>
          <w:sz w:val="24"/>
          <w:szCs w:val="24"/>
        </w:rPr>
        <w:t xml:space="preserve">.   </w:t>
      </w:r>
    </w:p>
    <w:p w:rsidR="00462FA1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 xml:space="preserve">O Programa de </w:t>
      </w:r>
      <w:proofErr w:type="spellStart"/>
      <w:r w:rsidRPr="0092418B">
        <w:rPr>
          <w:rFonts w:ascii="Arial" w:hAnsi="Arial" w:cs="Arial"/>
          <w:color w:val="002060"/>
          <w:sz w:val="24"/>
          <w:szCs w:val="24"/>
        </w:rPr>
        <w:t>Compliance</w:t>
      </w:r>
      <w:proofErr w:type="spellEnd"/>
      <w:r w:rsidRPr="0092418B">
        <w:rPr>
          <w:rFonts w:ascii="Arial" w:hAnsi="Arial" w:cs="Arial"/>
          <w:color w:val="002060"/>
          <w:sz w:val="24"/>
          <w:szCs w:val="24"/>
        </w:rPr>
        <w:t xml:space="preserve"> aprovado pelo </w:t>
      </w:r>
      <w:proofErr w:type="spellStart"/>
      <w:r w:rsidRPr="0092418B">
        <w:rPr>
          <w:rFonts w:ascii="Arial" w:hAnsi="Arial" w:cs="Arial"/>
          <w:color w:val="002060"/>
          <w:sz w:val="24"/>
          <w:szCs w:val="24"/>
        </w:rPr>
        <w:t>SteerCo</w:t>
      </w:r>
      <w:proofErr w:type="spellEnd"/>
      <w:r w:rsidRPr="0092418B">
        <w:rPr>
          <w:rFonts w:ascii="Arial" w:hAnsi="Arial" w:cs="Arial"/>
          <w:color w:val="002060"/>
          <w:sz w:val="24"/>
          <w:szCs w:val="24"/>
        </w:rPr>
        <w:t xml:space="preserve"> em 09 de Outubro de 2018 está estruturado nos cincos pilares da Cartilha de Integridade da CGU (e compreende mais de 30 iniciativas monitoradas mensalmente): </w:t>
      </w:r>
    </w:p>
    <w:p w:rsidR="00462FA1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>• Comprometimento e apoio da Alta Direção: o apoio da alta direção da empresa é condição indispensável e permanente para o fomento a uma cultura ética e de respeito às leis e para a aplicação efetiva do Programa de Compliance.</w:t>
      </w:r>
    </w:p>
    <w:p w:rsidR="00462FA1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 xml:space="preserve"> •</w:t>
      </w:r>
      <w:r w:rsidR="008936A5">
        <w:rPr>
          <w:rFonts w:ascii="Arial" w:hAnsi="Arial" w:cs="Arial"/>
          <w:color w:val="002060"/>
          <w:sz w:val="24"/>
          <w:szCs w:val="24"/>
        </w:rPr>
        <w:t xml:space="preserve"> </w:t>
      </w:r>
      <w:r w:rsidRPr="0092418B">
        <w:rPr>
          <w:rFonts w:ascii="Arial" w:hAnsi="Arial" w:cs="Arial"/>
          <w:color w:val="002060"/>
          <w:sz w:val="24"/>
          <w:szCs w:val="24"/>
        </w:rPr>
        <w:t xml:space="preserve">Instância Responsável: a instância responsável deve ser dotada de autonomia, independência, imparcialidade, recursos materiais, humanos e financeiros para o pleno atendimento da função.  </w:t>
      </w:r>
    </w:p>
    <w:p w:rsidR="00462FA1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 xml:space="preserve">• Análise de Perfil e Riscos: a empresa deve conhecer seus processos e sua estrutura organizacional e consequentemente avaliar os riscos para o cometimento dos atos lesivos da Lei Anticorrupção.  </w:t>
      </w:r>
    </w:p>
    <w:p w:rsidR="00462FA1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 xml:space="preserve">• Regras e Instrumentos: com base no conhecimento do perfil e riscos da empresa, deve-se elaborar ou atualizar o código de ética ou de conduta e as regras, políticas e procedimentos de prevenção de irregularidades. Para uma ampla e efetiva divulgação do Programa de Compliance, deve-se também elaborar plano de comunicação e treinamento com estratégias específicas para os diversos públicos da empresa. </w:t>
      </w:r>
    </w:p>
    <w:p w:rsidR="00462FA1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 xml:space="preserve">• Monitoramento Contínuo: é necessário definir procedimentos de verificação da aplicabilidade do Programa de Compliance ao modo de operação da empresa e criar mecanismos para que as deficiências encontradas em qualquer área possam realimentar continuamente seu aperfeiçoamento e atualização.  </w:t>
      </w:r>
    </w:p>
    <w:p w:rsidR="0092418B" w:rsidRPr="0092418B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 xml:space="preserve">Adicionalmente, à Política de Integridade </w:t>
      </w:r>
      <w:r w:rsidR="00E94A92">
        <w:rPr>
          <w:rFonts w:ascii="Arial" w:hAnsi="Arial" w:cs="Arial"/>
          <w:color w:val="002060"/>
          <w:sz w:val="24"/>
          <w:szCs w:val="24"/>
        </w:rPr>
        <w:t xml:space="preserve">de Negócios do Grupo </w:t>
      </w:r>
      <w:r w:rsidRPr="0092418B">
        <w:rPr>
          <w:rFonts w:ascii="Arial" w:hAnsi="Arial" w:cs="Arial"/>
          <w:color w:val="002060"/>
          <w:sz w:val="24"/>
          <w:szCs w:val="24"/>
        </w:rPr>
        <w:t xml:space="preserve">e ao Código de Conduta, existe um canal de comunicação de denúncias anônimo e confidencial disponível para os empregados, terceiros, fornecedores e partes interessadas para relato de práticas contrárias aos princípios empresariais da Anglo American Brasil, como fraude, corrupção, questões de integridade, respeito, saúde, segurança e meio-ambiente, além de não conformidade com práticas e obrigações legais, denominado </w:t>
      </w:r>
      <w:proofErr w:type="spellStart"/>
      <w:r w:rsidR="00E94A92">
        <w:rPr>
          <w:rFonts w:ascii="Arial" w:hAnsi="Arial" w:cs="Arial"/>
          <w:color w:val="002060"/>
          <w:sz w:val="24"/>
          <w:szCs w:val="24"/>
        </w:rPr>
        <w:t>Your</w:t>
      </w:r>
      <w:proofErr w:type="spellEnd"/>
      <w:r w:rsidR="00E94A92">
        <w:rPr>
          <w:rFonts w:ascii="Arial" w:hAnsi="Arial" w:cs="Arial"/>
          <w:color w:val="002060"/>
          <w:sz w:val="24"/>
          <w:szCs w:val="24"/>
        </w:rPr>
        <w:t xml:space="preserve"> Voice</w:t>
      </w:r>
      <w:r w:rsidRPr="0092418B">
        <w:rPr>
          <w:rFonts w:ascii="Arial" w:hAnsi="Arial" w:cs="Arial"/>
          <w:color w:val="002060"/>
          <w:sz w:val="24"/>
          <w:szCs w:val="24"/>
        </w:rPr>
        <w:t xml:space="preserve">.  </w:t>
      </w:r>
    </w:p>
    <w:p w:rsidR="0092418B" w:rsidRPr="0092418B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>No segundo semestre de 2018, além de Diretores e Gerentes, um grupo elegível de áreas críticas e potencialmente expostas foram treinadas em um curso de Interação com Agentes</w:t>
      </w:r>
      <w:r w:rsidR="00462FA1">
        <w:rPr>
          <w:rFonts w:ascii="Arial" w:hAnsi="Arial" w:cs="Arial"/>
          <w:color w:val="002060"/>
          <w:sz w:val="24"/>
          <w:szCs w:val="24"/>
        </w:rPr>
        <w:t xml:space="preserve"> </w:t>
      </w:r>
      <w:r w:rsidRPr="0092418B">
        <w:rPr>
          <w:rFonts w:ascii="Arial" w:hAnsi="Arial" w:cs="Arial"/>
          <w:color w:val="002060"/>
          <w:sz w:val="24"/>
          <w:szCs w:val="24"/>
        </w:rPr>
        <w:t xml:space="preserve">Públicos, totalizando 87 empregados.  </w:t>
      </w:r>
    </w:p>
    <w:p w:rsidR="00E94A92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lastRenderedPageBreak/>
        <w:t xml:space="preserve">Em Novembro de 2018, foi realizado </w:t>
      </w:r>
      <w:r w:rsidR="006429D0">
        <w:rPr>
          <w:rFonts w:ascii="Arial" w:hAnsi="Arial" w:cs="Arial"/>
          <w:color w:val="002060"/>
          <w:sz w:val="24"/>
          <w:szCs w:val="24"/>
        </w:rPr>
        <w:t>um novo ciclo de treinamento</w:t>
      </w:r>
      <w:r w:rsidR="006429D0" w:rsidRPr="0092418B">
        <w:rPr>
          <w:rFonts w:ascii="Arial" w:hAnsi="Arial" w:cs="Arial"/>
          <w:color w:val="002060"/>
          <w:sz w:val="24"/>
          <w:szCs w:val="24"/>
        </w:rPr>
        <w:t xml:space="preserve"> </w:t>
      </w:r>
      <w:r w:rsidRPr="0092418B">
        <w:rPr>
          <w:rFonts w:ascii="Arial" w:hAnsi="Arial" w:cs="Arial"/>
          <w:color w:val="002060"/>
          <w:sz w:val="24"/>
          <w:szCs w:val="24"/>
        </w:rPr>
        <w:t>mandatório online de Código de Conduta para o nível funcional de coordenação até a Diretoria da Empresa, o que abarca 359 líderes, com o objetivo de disseminar e avaliar o entendimento dos requisitos e condutas básicas que adotamos no nosso dia a dia de trabalho.</w:t>
      </w:r>
    </w:p>
    <w:p w:rsidR="00E94A92" w:rsidRDefault="00E94A92" w:rsidP="00E94A92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 xml:space="preserve">Em </w:t>
      </w:r>
      <w:r>
        <w:rPr>
          <w:rFonts w:ascii="Arial" w:hAnsi="Arial" w:cs="Arial"/>
          <w:color w:val="002060"/>
          <w:sz w:val="24"/>
          <w:szCs w:val="24"/>
        </w:rPr>
        <w:t>Agosto</w:t>
      </w:r>
      <w:r w:rsidRPr="0092418B">
        <w:rPr>
          <w:rFonts w:ascii="Arial" w:hAnsi="Arial" w:cs="Arial"/>
          <w:color w:val="002060"/>
          <w:sz w:val="24"/>
          <w:szCs w:val="24"/>
        </w:rPr>
        <w:t xml:space="preserve"> de 201</w:t>
      </w:r>
      <w:r>
        <w:rPr>
          <w:rFonts w:ascii="Arial" w:hAnsi="Arial" w:cs="Arial"/>
          <w:color w:val="002060"/>
          <w:sz w:val="24"/>
          <w:szCs w:val="24"/>
        </w:rPr>
        <w:t>9</w:t>
      </w:r>
      <w:r w:rsidRPr="0092418B">
        <w:rPr>
          <w:rFonts w:ascii="Arial" w:hAnsi="Arial" w:cs="Arial"/>
          <w:color w:val="002060"/>
          <w:sz w:val="24"/>
          <w:szCs w:val="24"/>
        </w:rPr>
        <w:t xml:space="preserve">, foi realizado </w:t>
      </w:r>
      <w:r w:rsidR="006429D0">
        <w:rPr>
          <w:rFonts w:ascii="Arial" w:hAnsi="Arial" w:cs="Arial"/>
          <w:color w:val="002060"/>
          <w:sz w:val="24"/>
          <w:szCs w:val="24"/>
        </w:rPr>
        <w:t>um novo ciclo de treinamento</w:t>
      </w:r>
      <w:r w:rsidRPr="0092418B">
        <w:rPr>
          <w:rFonts w:ascii="Arial" w:hAnsi="Arial" w:cs="Arial"/>
          <w:color w:val="002060"/>
          <w:sz w:val="24"/>
          <w:szCs w:val="24"/>
        </w:rPr>
        <w:t xml:space="preserve"> mandatório online de </w:t>
      </w:r>
      <w:r>
        <w:rPr>
          <w:rFonts w:ascii="Arial" w:hAnsi="Arial" w:cs="Arial"/>
          <w:color w:val="002060"/>
          <w:sz w:val="24"/>
          <w:szCs w:val="24"/>
        </w:rPr>
        <w:t xml:space="preserve">Business </w:t>
      </w:r>
      <w:proofErr w:type="spellStart"/>
      <w:r>
        <w:rPr>
          <w:rFonts w:ascii="Arial" w:hAnsi="Arial" w:cs="Arial"/>
          <w:color w:val="002060"/>
          <w:sz w:val="24"/>
          <w:szCs w:val="24"/>
        </w:rPr>
        <w:t>Integrity</w:t>
      </w:r>
      <w:proofErr w:type="spellEnd"/>
      <w:r w:rsidRPr="0092418B">
        <w:rPr>
          <w:rFonts w:ascii="Arial" w:hAnsi="Arial" w:cs="Arial"/>
          <w:color w:val="002060"/>
          <w:sz w:val="24"/>
          <w:szCs w:val="24"/>
        </w:rPr>
        <w:t xml:space="preserve"> para o nível funcional de coordenação até a Diretoria da Empresa</w:t>
      </w:r>
      <w:r>
        <w:rPr>
          <w:rFonts w:ascii="Arial" w:hAnsi="Arial" w:cs="Arial"/>
          <w:color w:val="002060"/>
          <w:sz w:val="24"/>
          <w:szCs w:val="24"/>
        </w:rPr>
        <w:t xml:space="preserve"> e empregados críticos elegíveis</w:t>
      </w:r>
      <w:r w:rsidRPr="0092418B">
        <w:rPr>
          <w:rFonts w:ascii="Arial" w:hAnsi="Arial" w:cs="Arial"/>
          <w:color w:val="002060"/>
          <w:sz w:val="24"/>
          <w:szCs w:val="24"/>
        </w:rPr>
        <w:t xml:space="preserve">, o que abarca </w:t>
      </w:r>
      <w:r>
        <w:rPr>
          <w:rFonts w:ascii="Arial" w:hAnsi="Arial" w:cs="Arial"/>
          <w:color w:val="002060"/>
          <w:sz w:val="24"/>
          <w:szCs w:val="24"/>
        </w:rPr>
        <w:t>691</w:t>
      </w:r>
      <w:r w:rsidRPr="0092418B">
        <w:rPr>
          <w:rFonts w:ascii="Arial" w:hAnsi="Arial" w:cs="Arial"/>
          <w:color w:val="002060"/>
          <w:sz w:val="24"/>
          <w:szCs w:val="24"/>
        </w:rPr>
        <w:t xml:space="preserve"> </w:t>
      </w:r>
      <w:r>
        <w:rPr>
          <w:rFonts w:ascii="Arial" w:hAnsi="Arial" w:cs="Arial"/>
          <w:color w:val="002060"/>
          <w:sz w:val="24"/>
          <w:szCs w:val="24"/>
        </w:rPr>
        <w:t>empregados</w:t>
      </w:r>
      <w:r w:rsidRPr="0092418B">
        <w:rPr>
          <w:rFonts w:ascii="Arial" w:hAnsi="Arial" w:cs="Arial"/>
          <w:color w:val="002060"/>
          <w:sz w:val="24"/>
          <w:szCs w:val="24"/>
        </w:rPr>
        <w:t xml:space="preserve">, com o objetivo de disseminar e </w:t>
      </w:r>
      <w:r w:rsidR="00136226">
        <w:rPr>
          <w:rFonts w:ascii="Arial" w:hAnsi="Arial" w:cs="Arial"/>
          <w:color w:val="002060"/>
          <w:sz w:val="24"/>
          <w:szCs w:val="24"/>
        </w:rPr>
        <w:t xml:space="preserve">alinhar </w:t>
      </w:r>
      <w:r w:rsidR="00136226" w:rsidRPr="00136226">
        <w:rPr>
          <w:rFonts w:ascii="Arial" w:hAnsi="Arial" w:cs="Arial"/>
          <w:color w:val="002060"/>
          <w:sz w:val="24"/>
          <w:szCs w:val="24"/>
        </w:rPr>
        <w:t>os padrões de conduta exigidos em todos os níveis dentro da Anglo American, nas subsidiárias, joint ventures e associados com quem fazemos negócios</w:t>
      </w:r>
      <w:r w:rsidR="00136226">
        <w:rPr>
          <w:rFonts w:ascii="Arial" w:hAnsi="Arial" w:cs="Arial"/>
          <w:color w:val="002060"/>
          <w:sz w:val="24"/>
          <w:szCs w:val="24"/>
        </w:rPr>
        <w:t>.</w:t>
      </w:r>
    </w:p>
    <w:p w:rsidR="0092418B" w:rsidRPr="0092418B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 xml:space="preserve">   </w:t>
      </w:r>
    </w:p>
    <w:p w:rsidR="0092418B" w:rsidRPr="008936A5" w:rsidRDefault="0092418B" w:rsidP="0092418B">
      <w:pPr>
        <w:jc w:val="both"/>
        <w:rPr>
          <w:rFonts w:ascii="Arial" w:hAnsi="Arial" w:cs="Arial"/>
          <w:b/>
          <w:color w:val="002060"/>
          <w:sz w:val="24"/>
          <w:szCs w:val="24"/>
        </w:rPr>
      </w:pPr>
      <w:r w:rsidRPr="00462FA1">
        <w:rPr>
          <w:rFonts w:ascii="Arial" w:hAnsi="Arial" w:cs="Arial"/>
          <w:b/>
          <w:color w:val="002060"/>
          <w:sz w:val="24"/>
          <w:szCs w:val="24"/>
        </w:rPr>
        <w:t>2. Ações desenvolvidas em 201</w:t>
      </w:r>
      <w:r w:rsidR="00136226">
        <w:rPr>
          <w:rFonts w:ascii="Arial" w:hAnsi="Arial" w:cs="Arial"/>
          <w:b/>
          <w:color w:val="002060"/>
          <w:sz w:val="24"/>
          <w:szCs w:val="24"/>
        </w:rPr>
        <w:t>9</w:t>
      </w:r>
      <w:r w:rsidR="00CD3D66">
        <w:rPr>
          <w:rFonts w:ascii="Arial" w:hAnsi="Arial" w:cs="Arial"/>
          <w:b/>
          <w:color w:val="002060"/>
          <w:sz w:val="24"/>
          <w:szCs w:val="24"/>
        </w:rPr>
        <w:t xml:space="preserve">, de acordo com os </w:t>
      </w:r>
      <w:r w:rsidR="00CD3D66" w:rsidRPr="00CD3D66">
        <w:rPr>
          <w:rFonts w:ascii="Arial" w:hAnsi="Arial" w:cs="Arial"/>
          <w:b/>
          <w:color w:val="002060"/>
          <w:sz w:val="24"/>
          <w:szCs w:val="24"/>
        </w:rPr>
        <w:t>cincos pilares da Cartilha de Integridade da CGU</w:t>
      </w:r>
      <w:r w:rsidR="00CD3D66">
        <w:rPr>
          <w:rFonts w:ascii="Arial" w:hAnsi="Arial" w:cs="Arial"/>
          <w:b/>
          <w:color w:val="002060"/>
          <w:sz w:val="24"/>
          <w:szCs w:val="24"/>
        </w:rPr>
        <w:t>.</w:t>
      </w:r>
    </w:p>
    <w:p w:rsidR="00CD3D66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 xml:space="preserve">Anualmente, a Anglo American conduz uma análise de risco do negócio e elabora um plano com iniciativas voltadas para o combate à corrupção, com o apoio do Departamento Global de Integridade Empresarial da Anglo American. O plano contempla treinamentos, campanhas de conscientização, ambientação de novos colaboradores, participação em comitês, ações de </w:t>
      </w:r>
      <w:proofErr w:type="spellStart"/>
      <w:r w:rsidRPr="0092418B">
        <w:rPr>
          <w:rFonts w:ascii="Arial" w:hAnsi="Arial" w:cs="Arial"/>
          <w:color w:val="002060"/>
          <w:sz w:val="24"/>
          <w:szCs w:val="24"/>
        </w:rPr>
        <w:t>due</w:t>
      </w:r>
      <w:proofErr w:type="spellEnd"/>
      <w:r w:rsidRPr="0092418B">
        <w:rPr>
          <w:rFonts w:ascii="Arial" w:hAnsi="Arial" w:cs="Arial"/>
          <w:color w:val="002060"/>
          <w:sz w:val="24"/>
          <w:szCs w:val="24"/>
        </w:rPr>
        <w:t xml:space="preserve"> </w:t>
      </w:r>
      <w:proofErr w:type="spellStart"/>
      <w:r w:rsidRPr="0092418B">
        <w:rPr>
          <w:rFonts w:ascii="Arial" w:hAnsi="Arial" w:cs="Arial"/>
          <w:color w:val="002060"/>
          <w:sz w:val="24"/>
          <w:szCs w:val="24"/>
        </w:rPr>
        <w:t>dilligence</w:t>
      </w:r>
      <w:proofErr w:type="spellEnd"/>
      <w:r w:rsidRPr="0092418B">
        <w:rPr>
          <w:rFonts w:ascii="Arial" w:hAnsi="Arial" w:cs="Arial"/>
          <w:color w:val="002060"/>
          <w:sz w:val="24"/>
          <w:szCs w:val="24"/>
        </w:rPr>
        <w:t xml:space="preserve"> de fornecedores e parceiros, atendimento às auditorias, realização de comunicados internos e externos e registros em uma ferramenta centralizada (Portal de Integridade Empresarial). </w:t>
      </w:r>
    </w:p>
    <w:p w:rsidR="00CD3D66" w:rsidRDefault="0092418B" w:rsidP="0092418B">
      <w:pPr>
        <w:jc w:val="both"/>
        <w:rPr>
          <w:rFonts w:ascii="Arial" w:hAnsi="Arial" w:cs="Arial"/>
          <w:color w:val="002060"/>
          <w:sz w:val="24"/>
          <w:szCs w:val="24"/>
        </w:rPr>
      </w:pPr>
      <w:r w:rsidRPr="0092418B">
        <w:rPr>
          <w:rFonts w:ascii="Arial" w:hAnsi="Arial" w:cs="Arial"/>
          <w:color w:val="002060"/>
          <w:sz w:val="24"/>
          <w:szCs w:val="24"/>
        </w:rPr>
        <w:t>No ano de 201</w:t>
      </w:r>
      <w:r w:rsidR="00C37BFC">
        <w:rPr>
          <w:rFonts w:ascii="Arial" w:hAnsi="Arial" w:cs="Arial"/>
          <w:color w:val="002060"/>
          <w:sz w:val="24"/>
          <w:szCs w:val="24"/>
        </w:rPr>
        <w:t>9</w:t>
      </w:r>
      <w:r w:rsidRPr="0092418B">
        <w:rPr>
          <w:rFonts w:ascii="Arial" w:hAnsi="Arial" w:cs="Arial"/>
          <w:color w:val="002060"/>
          <w:sz w:val="24"/>
          <w:szCs w:val="24"/>
        </w:rPr>
        <w:t>, o destaque ficou</w:t>
      </w:r>
      <w:r w:rsidR="00CD3D66">
        <w:rPr>
          <w:rFonts w:ascii="Arial" w:hAnsi="Arial" w:cs="Arial"/>
          <w:color w:val="002060"/>
          <w:sz w:val="24"/>
          <w:szCs w:val="24"/>
        </w:rPr>
        <w:t>:</w:t>
      </w:r>
    </w:p>
    <w:p w:rsidR="00C0582C" w:rsidRPr="00CD3D66" w:rsidRDefault="00CD3D66" w:rsidP="0092418B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color w:val="002060"/>
          <w:sz w:val="24"/>
          <w:szCs w:val="24"/>
        </w:rPr>
      </w:pPr>
      <w:r>
        <w:rPr>
          <w:rFonts w:ascii="Arial" w:hAnsi="Arial" w:cs="Arial"/>
          <w:color w:val="002060"/>
          <w:sz w:val="24"/>
          <w:szCs w:val="24"/>
        </w:rPr>
        <w:t>I</w:t>
      </w:r>
      <w:r w:rsidR="00C37BFC" w:rsidRPr="00CD3D66">
        <w:rPr>
          <w:rFonts w:ascii="Arial" w:hAnsi="Arial" w:cs="Arial"/>
          <w:color w:val="002060"/>
          <w:sz w:val="24"/>
          <w:szCs w:val="24"/>
        </w:rPr>
        <w:t xml:space="preserve">mplantação do Processo de </w:t>
      </w:r>
      <w:proofErr w:type="spellStart"/>
      <w:r w:rsidR="00C37BFC" w:rsidRPr="00CD3D66">
        <w:rPr>
          <w:rFonts w:ascii="Arial" w:hAnsi="Arial" w:cs="Arial"/>
          <w:color w:val="002060"/>
          <w:sz w:val="24"/>
          <w:szCs w:val="24"/>
        </w:rPr>
        <w:t>Due</w:t>
      </w:r>
      <w:proofErr w:type="spellEnd"/>
      <w:r w:rsidR="00C37BFC" w:rsidRPr="00CD3D66">
        <w:rPr>
          <w:rFonts w:ascii="Arial" w:hAnsi="Arial" w:cs="Arial"/>
          <w:color w:val="002060"/>
          <w:sz w:val="24"/>
          <w:szCs w:val="24"/>
        </w:rPr>
        <w:t xml:space="preserve"> </w:t>
      </w:r>
      <w:proofErr w:type="spellStart"/>
      <w:r w:rsidR="00C37BFC" w:rsidRPr="00CD3D66">
        <w:rPr>
          <w:rFonts w:ascii="Arial" w:hAnsi="Arial" w:cs="Arial"/>
          <w:color w:val="002060"/>
          <w:sz w:val="24"/>
          <w:szCs w:val="24"/>
        </w:rPr>
        <w:t>Diligence</w:t>
      </w:r>
      <w:proofErr w:type="spellEnd"/>
      <w:r w:rsidR="00C37BFC" w:rsidRPr="00CD3D66">
        <w:rPr>
          <w:rFonts w:ascii="Arial" w:hAnsi="Arial" w:cs="Arial"/>
          <w:color w:val="002060"/>
          <w:sz w:val="24"/>
          <w:szCs w:val="24"/>
        </w:rPr>
        <w:t xml:space="preserve"> para fornecedores, intermediários, </w:t>
      </w:r>
      <w:r w:rsidR="002A0408" w:rsidRPr="00CD3D66">
        <w:rPr>
          <w:rFonts w:ascii="Arial" w:hAnsi="Arial" w:cs="Arial"/>
          <w:color w:val="002060"/>
          <w:sz w:val="24"/>
          <w:szCs w:val="24"/>
        </w:rPr>
        <w:t xml:space="preserve">investimentos </w:t>
      </w:r>
      <w:r w:rsidR="00C0582C" w:rsidRPr="00CD3D66">
        <w:rPr>
          <w:rFonts w:ascii="Arial" w:hAnsi="Arial" w:cs="Arial"/>
          <w:color w:val="002060"/>
          <w:sz w:val="24"/>
          <w:szCs w:val="24"/>
        </w:rPr>
        <w:t>institucionais</w:t>
      </w:r>
      <w:r w:rsidR="002A0408" w:rsidRPr="00CD3D66">
        <w:rPr>
          <w:rFonts w:ascii="Arial" w:hAnsi="Arial" w:cs="Arial"/>
          <w:color w:val="002060"/>
          <w:sz w:val="24"/>
          <w:szCs w:val="24"/>
        </w:rPr>
        <w:t xml:space="preserve">, doações, </w:t>
      </w:r>
      <w:proofErr w:type="spellStart"/>
      <w:r w:rsidR="00C37BFC" w:rsidRPr="00CD3D66">
        <w:rPr>
          <w:rFonts w:ascii="Arial" w:hAnsi="Arial" w:cs="Arial"/>
          <w:color w:val="002060"/>
          <w:sz w:val="24"/>
          <w:szCs w:val="24"/>
        </w:rPr>
        <w:t>join</w:t>
      </w:r>
      <w:proofErr w:type="spellEnd"/>
      <w:r w:rsidR="00C37BFC" w:rsidRPr="00CD3D66">
        <w:rPr>
          <w:rFonts w:ascii="Arial" w:hAnsi="Arial" w:cs="Arial"/>
          <w:color w:val="002060"/>
          <w:sz w:val="24"/>
          <w:szCs w:val="24"/>
        </w:rPr>
        <w:t xml:space="preserve"> ventures e empregados.</w:t>
      </w:r>
    </w:p>
    <w:p w:rsidR="00CD3D66" w:rsidRPr="00CD3D66" w:rsidRDefault="009E34D9" w:rsidP="00CD3D66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color w:val="002060"/>
          <w:sz w:val="24"/>
          <w:szCs w:val="24"/>
        </w:rPr>
      </w:pPr>
      <w:r w:rsidRPr="00CD3D66">
        <w:rPr>
          <w:rFonts w:ascii="Arial" w:hAnsi="Arial" w:cs="Arial"/>
          <w:color w:val="002060"/>
          <w:sz w:val="24"/>
          <w:szCs w:val="24"/>
        </w:rPr>
        <w:t xml:space="preserve">Validação e suporte </w:t>
      </w:r>
      <w:r w:rsidR="008936A5" w:rsidRPr="00CD3D66">
        <w:rPr>
          <w:rFonts w:ascii="Arial" w:hAnsi="Arial" w:cs="Arial"/>
          <w:color w:val="002060"/>
          <w:sz w:val="24"/>
          <w:szCs w:val="24"/>
        </w:rPr>
        <w:t>no</w:t>
      </w:r>
      <w:r w:rsidRPr="00CD3D66">
        <w:rPr>
          <w:rFonts w:ascii="Arial" w:hAnsi="Arial" w:cs="Arial"/>
          <w:color w:val="002060"/>
          <w:sz w:val="24"/>
          <w:szCs w:val="24"/>
        </w:rPr>
        <w:t xml:space="preserve"> programa de integridade de todas as nossas joint ventures </w:t>
      </w:r>
      <w:r w:rsidR="008936A5" w:rsidRPr="00CD3D66">
        <w:rPr>
          <w:rFonts w:ascii="Arial" w:hAnsi="Arial" w:cs="Arial"/>
          <w:color w:val="002060"/>
          <w:sz w:val="24"/>
          <w:szCs w:val="24"/>
        </w:rPr>
        <w:t>e</w:t>
      </w:r>
      <w:r w:rsidRPr="00CD3D66">
        <w:rPr>
          <w:rFonts w:ascii="Arial" w:hAnsi="Arial" w:cs="Arial"/>
          <w:color w:val="002060"/>
          <w:sz w:val="24"/>
          <w:szCs w:val="24"/>
        </w:rPr>
        <w:t xml:space="preserve"> outras empresas </w:t>
      </w:r>
      <w:r w:rsidR="008936A5" w:rsidRPr="00CD3D66">
        <w:rPr>
          <w:rFonts w:ascii="Arial" w:hAnsi="Arial" w:cs="Arial"/>
          <w:color w:val="002060"/>
          <w:sz w:val="24"/>
          <w:szCs w:val="24"/>
        </w:rPr>
        <w:t xml:space="preserve">em </w:t>
      </w:r>
      <w:r w:rsidR="00C1443E" w:rsidRPr="00CD3D66">
        <w:rPr>
          <w:rFonts w:ascii="Arial" w:hAnsi="Arial" w:cs="Arial"/>
          <w:color w:val="002060"/>
          <w:sz w:val="24"/>
          <w:szCs w:val="24"/>
        </w:rPr>
        <w:t>comum</w:t>
      </w:r>
      <w:r w:rsidRPr="00CD3D66">
        <w:rPr>
          <w:rFonts w:ascii="Arial" w:hAnsi="Arial" w:cs="Arial"/>
          <w:color w:val="002060"/>
          <w:sz w:val="24"/>
          <w:szCs w:val="24"/>
        </w:rPr>
        <w:t xml:space="preserve">. </w:t>
      </w:r>
    </w:p>
    <w:p w:rsidR="00CD3D66" w:rsidRPr="00CD3D66" w:rsidRDefault="008936A5" w:rsidP="00CD3D66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color w:val="002060"/>
          <w:sz w:val="24"/>
          <w:szCs w:val="24"/>
        </w:rPr>
      </w:pPr>
      <w:r w:rsidRPr="00CD3D66">
        <w:rPr>
          <w:rFonts w:ascii="Arial" w:hAnsi="Arial" w:cs="Arial"/>
          <w:color w:val="002060"/>
          <w:sz w:val="24"/>
          <w:szCs w:val="24"/>
        </w:rPr>
        <w:t xml:space="preserve">Criação e implantação do Comitê de Ética que tem como objetivo monitorar as denúncias que violam os valores do código de conduta relacionados aos gerentes e níveis abaixo que podem ser provenientes de diferentes canais, tais como: comitê de medidas disciplinares, </w:t>
      </w:r>
      <w:proofErr w:type="spellStart"/>
      <w:r w:rsidRPr="00CD3D66">
        <w:rPr>
          <w:rFonts w:ascii="Arial" w:hAnsi="Arial" w:cs="Arial"/>
          <w:color w:val="002060"/>
          <w:sz w:val="24"/>
          <w:szCs w:val="24"/>
        </w:rPr>
        <w:t>Your</w:t>
      </w:r>
      <w:proofErr w:type="spellEnd"/>
      <w:r w:rsidRPr="00CD3D66">
        <w:rPr>
          <w:rFonts w:ascii="Arial" w:hAnsi="Arial" w:cs="Arial"/>
          <w:color w:val="002060"/>
          <w:sz w:val="24"/>
          <w:szCs w:val="24"/>
        </w:rPr>
        <w:t xml:space="preserve"> Voice, fale conosco, mídias sociais, gestores, boletins de ocorrência e área de Governança e Compliance</w:t>
      </w:r>
      <w:r w:rsidRPr="00CD3D66">
        <w:rPr>
          <w:rFonts w:ascii="Arial" w:hAnsi="Arial" w:cs="Arial"/>
          <w:b/>
          <w:color w:val="002060"/>
          <w:sz w:val="24"/>
          <w:szCs w:val="24"/>
        </w:rPr>
        <w:t>.</w:t>
      </w:r>
    </w:p>
    <w:p w:rsidR="00CD3D66" w:rsidRPr="00CD3D66" w:rsidRDefault="00A107EE" w:rsidP="00CD3D66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color w:val="002060"/>
          <w:sz w:val="24"/>
          <w:szCs w:val="24"/>
        </w:rPr>
      </w:pPr>
      <w:r w:rsidRPr="00CD3D66">
        <w:rPr>
          <w:rFonts w:ascii="Arial" w:hAnsi="Arial" w:cs="Arial"/>
          <w:color w:val="002060"/>
          <w:sz w:val="24"/>
          <w:szCs w:val="24"/>
        </w:rPr>
        <w:t xml:space="preserve">Revisão da documentação de Integridade e </w:t>
      </w:r>
      <w:proofErr w:type="spellStart"/>
      <w:r w:rsidRPr="00CD3D66">
        <w:rPr>
          <w:rFonts w:ascii="Arial" w:hAnsi="Arial" w:cs="Arial"/>
          <w:color w:val="002060"/>
          <w:sz w:val="24"/>
          <w:szCs w:val="24"/>
        </w:rPr>
        <w:t>Compliance</w:t>
      </w:r>
      <w:proofErr w:type="spellEnd"/>
      <w:r w:rsidRPr="00CD3D66">
        <w:rPr>
          <w:rFonts w:ascii="Arial" w:hAnsi="Arial" w:cs="Arial"/>
          <w:color w:val="002060"/>
          <w:sz w:val="24"/>
          <w:szCs w:val="24"/>
        </w:rPr>
        <w:t xml:space="preserve"> da </w:t>
      </w:r>
      <w:proofErr w:type="spellStart"/>
      <w:r w:rsidRPr="00CD3D66">
        <w:rPr>
          <w:rFonts w:ascii="Arial" w:hAnsi="Arial" w:cs="Arial"/>
          <w:color w:val="002060"/>
          <w:sz w:val="24"/>
          <w:szCs w:val="24"/>
        </w:rPr>
        <w:t>Ferroport</w:t>
      </w:r>
      <w:proofErr w:type="spellEnd"/>
      <w:r w:rsidRPr="00CD3D66">
        <w:rPr>
          <w:rFonts w:ascii="Arial" w:hAnsi="Arial" w:cs="Arial"/>
          <w:color w:val="002060"/>
          <w:sz w:val="24"/>
          <w:szCs w:val="24"/>
        </w:rPr>
        <w:t xml:space="preserve"> – Joint Venture com administração independente da Anglo American Brasil. </w:t>
      </w:r>
    </w:p>
    <w:p w:rsidR="00CD3D66" w:rsidRPr="00CD3D66" w:rsidRDefault="00C82A30" w:rsidP="00CD3D66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color w:val="002060"/>
          <w:sz w:val="24"/>
          <w:szCs w:val="24"/>
        </w:rPr>
      </w:pPr>
      <w:r w:rsidRPr="00CD3D66">
        <w:rPr>
          <w:rFonts w:ascii="Arial" w:hAnsi="Arial" w:cs="Arial"/>
          <w:color w:val="002060"/>
          <w:sz w:val="24"/>
          <w:szCs w:val="24"/>
        </w:rPr>
        <w:t>Definição da estrutura e número de funcionários necessários para lidar adequadamente com a proteção de dados (LGPD</w:t>
      </w:r>
      <w:r w:rsidRPr="00CD3D66">
        <w:rPr>
          <w:rFonts w:ascii="Arial" w:hAnsi="Arial" w:cs="Arial"/>
          <w:b/>
          <w:color w:val="002060"/>
          <w:sz w:val="24"/>
          <w:szCs w:val="24"/>
        </w:rPr>
        <w:t>)</w:t>
      </w:r>
      <w:r w:rsidR="00C1443E" w:rsidRPr="00CD3D66">
        <w:rPr>
          <w:rFonts w:ascii="Arial" w:hAnsi="Arial" w:cs="Arial"/>
          <w:b/>
          <w:color w:val="002060"/>
          <w:sz w:val="24"/>
          <w:szCs w:val="24"/>
        </w:rPr>
        <w:t>.</w:t>
      </w:r>
    </w:p>
    <w:p w:rsidR="00BD6127" w:rsidRPr="00CD3D66" w:rsidRDefault="004D0F78" w:rsidP="00CD3D66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color w:val="002060"/>
          <w:sz w:val="24"/>
          <w:szCs w:val="24"/>
        </w:rPr>
      </w:pPr>
      <w:r w:rsidRPr="00CD3D66">
        <w:rPr>
          <w:rFonts w:ascii="Arial" w:hAnsi="Arial" w:cs="Arial"/>
          <w:color w:val="002060"/>
          <w:sz w:val="24"/>
          <w:szCs w:val="24"/>
        </w:rPr>
        <w:t>Adesão ao</w:t>
      </w:r>
      <w:r w:rsidR="005A2B69" w:rsidRPr="00CD3D66">
        <w:rPr>
          <w:rFonts w:ascii="Arial" w:hAnsi="Arial" w:cs="Arial"/>
          <w:color w:val="002060"/>
          <w:sz w:val="24"/>
          <w:szCs w:val="24"/>
        </w:rPr>
        <w:t xml:space="preserve"> Pacto Anticorrupção Ethos.</w:t>
      </w:r>
    </w:p>
    <w:p w:rsidR="00F525C1" w:rsidRPr="00CD3D66" w:rsidRDefault="00F525C1" w:rsidP="00CD3D66">
      <w:pPr>
        <w:ind w:left="360"/>
        <w:jc w:val="both"/>
        <w:rPr>
          <w:rFonts w:ascii="Arial" w:hAnsi="Arial" w:cs="Arial"/>
          <w:color w:val="002060"/>
          <w:sz w:val="24"/>
          <w:szCs w:val="24"/>
        </w:rPr>
      </w:pPr>
    </w:p>
    <w:sectPr w:rsidR="00F525C1" w:rsidRPr="00CD3D66" w:rsidSect="004A035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2CC" w:rsidRDefault="00BF02CC" w:rsidP="00462FA1">
      <w:pPr>
        <w:spacing w:after="0" w:line="240" w:lineRule="auto"/>
      </w:pPr>
      <w:r>
        <w:separator/>
      </w:r>
    </w:p>
  </w:endnote>
  <w:endnote w:type="continuationSeparator" w:id="0">
    <w:p w:rsidR="00BF02CC" w:rsidRDefault="00BF02CC" w:rsidP="00462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2CC" w:rsidRDefault="00BF02CC" w:rsidP="00462FA1">
      <w:pPr>
        <w:spacing w:after="0" w:line="240" w:lineRule="auto"/>
      </w:pPr>
      <w:r>
        <w:separator/>
      </w:r>
    </w:p>
  </w:footnote>
  <w:footnote w:type="continuationSeparator" w:id="0">
    <w:p w:rsidR="00BF02CC" w:rsidRDefault="00BF02CC" w:rsidP="00462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FA1" w:rsidRDefault="00462FA1">
    <w:pPr>
      <w:pStyle w:val="Header"/>
    </w:pPr>
    <w:r>
      <w:rPr>
        <w:noProof/>
        <w:color w:val="FFFFFF" w:themeColor="background1"/>
      </w:rPr>
      <w:drawing>
        <wp:anchor distT="0" distB="0" distL="114300" distR="114300" simplePos="0" relativeHeight="251661312" behindDoc="0" locked="0" layoutInCell="1" allowOverlap="1" wp14:anchorId="381ECB58">
          <wp:simplePos x="0" y="0"/>
          <wp:positionH relativeFrom="rightMargin">
            <wp:align>left</wp:align>
          </wp:positionH>
          <wp:positionV relativeFrom="page">
            <wp:posOffset>381000</wp:posOffset>
          </wp:positionV>
          <wp:extent cx="832485" cy="204470"/>
          <wp:effectExtent l="0" t="0" r="5715" b="5080"/>
          <wp:wrapThrough wrapText="bothSides">
            <wp:wrapPolygon edited="0">
              <wp:start x="0" y="0"/>
              <wp:lineTo x="0" y="20124"/>
              <wp:lineTo x="21254" y="20124"/>
              <wp:lineTo x="21254" y="0"/>
              <wp:lineTo x="0" y="0"/>
            </wp:wrapPolygon>
          </wp:wrapThrough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NGLO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2485" cy="2044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3736"/>
              <wp:effectExtent l="0" t="0" r="0" b="635"/>
              <wp:wrapNone/>
              <wp:docPr id="220" name="Caixa de Texto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37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62FA1" w:rsidRPr="00462FA1" w:rsidRDefault="00462FA1">
                          <w:pPr>
                            <w:spacing w:after="0" w:line="240" w:lineRule="auto"/>
                            <w:jc w:val="right"/>
                            <w:rPr>
                              <w:b/>
                              <w:i/>
                              <w:color w:val="002060"/>
                              <w:sz w:val="18"/>
                              <w:lang w:val="en-US"/>
                            </w:rPr>
                          </w:pPr>
                          <w:r w:rsidRPr="00462FA1">
                            <w:rPr>
                              <w:b/>
                              <w:i/>
                              <w:color w:val="002060"/>
                              <w:sz w:val="18"/>
                              <w:lang w:val="en-US"/>
                            </w:rPr>
                            <w:t xml:space="preserve">Compliance e </w:t>
                          </w:r>
                          <w:proofErr w:type="spellStart"/>
                          <w:r w:rsidRPr="00462FA1">
                            <w:rPr>
                              <w:b/>
                              <w:i/>
                              <w:color w:val="002060"/>
                              <w:sz w:val="18"/>
                              <w:lang w:val="en-US"/>
                            </w:rPr>
                            <w:t>Governança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20" o:spid="_x0000_s1026" type="#_x0000_t202" style="position:absolute;margin-left:0;margin-top:0;width:468pt;height:13.7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" o:allowincell="f" filled="f" stroked="f">
              <v:textbox style="mso-fit-shape-to-text:t" inset=",0,,0">
                <w:txbxContent>
                  <w:p w:rsidR="00462FA1" w:rsidRPr="00462FA1" w:rsidRDefault="00462FA1">
                    <w:pPr>
                      <w:spacing w:after="0" w:line="240" w:lineRule="auto"/>
                      <w:jc w:val="right"/>
                      <w:rPr>
                        <w:b/>
                        <w:i/>
                        <w:color w:val="002060"/>
                        <w:sz w:val="18"/>
                        <w:lang w:val="en-US"/>
                      </w:rPr>
                    </w:pPr>
                    <w:r w:rsidRPr="00462FA1">
                      <w:rPr>
                        <w:b/>
                        <w:i/>
                        <w:color w:val="002060"/>
                        <w:sz w:val="18"/>
                        <w:lang w:val="en-US"/>
                      </w:rPr>
                      <w:t xml:space="preserve">Compliance e </w:t>
                    </w:r>
                    <w:proofErr w:type="spellStart"/>
                    <w:r w:rsidRPr="00462FA1">
                      <w:rPr>
                        <w:b/>
                        <w:i/>
                        <w:color w:val="002060"/>
                        <w:sz w:val="18"/>
                        <w:lang w:val="en-US"/>
                      </w:rPr>
                      <w:t>Governança</w:t>
                    </w:r>
                    <w:proofErr w:type="spellEnd"/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56385"/>
    <w:multiLevelType w:val="hybridMultilevel"/>
    <w:tmpl w:val="55FCF68C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2390F"/>
    <w:multiLevelType w:val="hybridMultilevel"/>
    <w:tmpl w:val="AC2811F4"/>
    <w:lvl w:ilvl="0" w:tplc="20D6140E">
      <w:start w:val="1"/>
      <w:numFmt w:val="lowerRoman"/>
      <w:lvlText w:val="%1)"/>
      <w:lvlJc w:val="left"/>
      <w:pPr>
        <w:ind w:left="79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50" w:hanging="360"/>
      </w:pPr>
    </w:lvl>
    <w:lvl w:ilvl="2" w:tplc="0416001B" w:tentative="1">
      <w:start w:val="1"/>
      <w:numFmt w:val="lowerRoman"/>
      <w:lvlText w:val="%3."/>
      <w:lvlJc w:val="right"/>
      <w:pPr>
        <w:ind w:left="1870" w:hanging="180"/>
      </w:pPr>
    </w:lvl>
    <w:lvl w:ilvl="3" w:tplc="0416000F" w:tentative="1">
      <w:start w:val="1"/>
      <w:numFmt w:val="decimal"/>
      <w:lvlText w:val="%4."/>
      <w:lvlJc w:val="left"/>
      <w:pPr>
        <w:ind w:left="2590" w:hanging="360"/>
      </w:pPr>
    </w:lvl>
    <w:lvl w:ilvl="4" w:tplc="04160019" w:tentative="1">
      <w:start w:val="1"/>
      <w:numFmt w:val="lowerLetter"/>
      <w:lvlText w:val="%5."/>
      <w:lvlJc w:val="left"/>
      <w:pPr>
        <w:ind w:left="3310" w:hanging="360"/>
      </w:pPr>
    </w:lvl>
    <w:lvl w:ilvl="5" w:tplc="0416001B" w:tentative="1">
      <w:start w:val="1"/>
      <w:numFmt w:val="lowerRoman"/>
      <w:lvlText w:val="%6."/>
      <w:lvlJc w:val="right"/>
      <w:pPr>
        <w:ind w:left="4030" w:hanging="180"/>
      </w:pPr>
    </w:lvl>
    <w:lvl w:ilvl="6" w:tplc="0416000F" w:tentative="1">
      <w:start w:val="1"/>
      <w:numFmt w:val="decimal"/>
      <w:lvlText w:val="%7."/>
      <w:lvlJc w:val="left"/>
      <w:pPr>
        <w:ind w:left="4750" w:hanging="360"/>
      </w:pPr>
    </w:lvl>
    <w:lvl w:ilvl="7" w:tplc="04160019" w:tentative="1">
      <w:start w:val="1"/>
      <w:numFmt w:val="lowerLetter"/>
      <w:lvlText w:val="%8."/>
      <w:lvlJc w:val="left"/>
      <w:pPr>
        <w:ind w:left="5470" w:hanging="360"/>
      </w:pPr>
    </w:lvl>
    <w:lvl w:ilvl="8" w:tplc="0416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" w15:restartNumberingAfterBreak="0">
    <w:nsid w:val="1E7D63E6"/>
    <w:multiLevelType w:val="hybridMultilevel"/>
    <w:tmpl w:val="754ED17C"/>
    <w:lvl w:ilvl="0" w:tplc="0416001B">
      <w:start w:val="1"/>
      <w:numFmt w:val="low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90D20"/>
    <w:multiLevelType w:val="hybridMultilevel"/>
    <w:tmpl w:val="6C686742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6A51C7"/>
    <w:multiLevelType w:val="hybridMultilevel"/>
    <w:tmpl w:val="2070AF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376EB7"/>
    <w:multiLevelType w:val="hybridMultilevel"/>
    <w:tmpl w:val="637E44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18B"/>
    <w:rsid w:val="000364E6"/>
    <w:rsid w:val="000D46A7"/>
    <w:rsid w:val="00136226"/>
    <w:rsid w:val="001A1453"/>
    <w:rsid w:val="002A0408"/>
    <w:rsid w:val="002B5DFC"/>
    <w:rsid w:val="00301DC5"/>
    <w:rsid w:val="003661A2"/>
    <w:rsid w:val="003C5FCC"/>
    <w:rsid w:val="00462FA1"/>
    <w:rsid w:val="00467627"/>
    <w:rsid w:val="004A035B"/>
    <w:rsid w:val="004D0F78"/>
    <w:rsid w:val="005A2B69"/>
    <w:rsid w:val="005B28AC"/>
    <w:rsid w:val="006429D0"/>
    <w:rsid w:val="00703CC9"/>
    <w:rsid w:val="007616A2"/>
    <w:rsid w:val="00763020"/>
    <w:rsid w:val="00764C34"/>
    <w:rsid w:val="008936A5"/>
    <w:rsid w:val="0092418B"/>
    <w:rsid w:val="009A0B90"/>
    <w:rsid w:val="009B4C90"/>
    <w:rsid w:val="009C00E4"/>
    <w:rsid w:val="009C6D55"/>
    <w:rsid w:val="009E34D9"/>
    <w:rsid w:val="00A107EE"/>
    <w:rsid w:val="00B30C97"/>
    <w:rsid w:val="00B467F8"/>
    <w:rsid w:val="00B646C8"/>
    <w:rsid w:val="00BD6127"/>
    <w:rsid w:val="00BF02CC"/>
    <w:rsid w:val="00C0582C"/>
    <w:rsid w:val="00C1443E"/>
    <w:rsid w:val="00C37BFC"/>
    <w:rsid w:val="00C82A30"/>
    <w:rsid w:val="00CD3D66"/>
    <w:rsid w:val="00D27DC8"/>
    <w:rsid w:val="00D87364"/>
    <w:rsid w:val="00DA540E"/>
    <w:rsid w:val="00DB0E3A"/>
    <w:rsid w:val="00DD15D0"/>
    <w:rsid w:val="00E94A92"/>
    <w:rsid w:val="00F525C1"/>
    <w:rsid w:val="00FA724A"/>
    <w:rsid w:val="00FB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F2D6B2A-C79C-4FA5-ADCC-18F56FAEE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2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FA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62F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FA1"/>
  </w:style>
  <w:style w:type="paragraph" w:styleId="Footer">
    <w:name w:val="footer"/>
    <w:basedOn w:val="Normal"/>
    <w:link w:val="FooterChar"/>
    <w:uiPriority w:val="99"/>
    <w:unhideWhenUsed/>
    <w:rsid w:val="00462F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FA1"/>
  </w:style>
  <w:style w:type="paragraph" w:styleId="ListParagraph">
    <w:name w:val="List Paragraph"/>
    <w:basedOn w:val="Normal"/>
    <w:uiPriority w:val="34"/>
    <w:qFormat/>
    <w:rsid w:val="00E94A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1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030699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12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6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0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6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93754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43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9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9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21573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0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99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0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0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59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72250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4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65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8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4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8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859586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16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34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4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5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11336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61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21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9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6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15103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95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90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8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27693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79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17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1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2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69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2083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4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1471</Words>
  <Characters>8391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Oliveira, Lucas Barrioni e</dc:creator>
  <cp:keywords/>
  <dc:description/>
  <cp:lastModifiedBy>Matos, Anna Paula Ferrari</cp:lastModifiedBy>
  <cp:revision>2</cp:revision>
  <dcterms:created xsi:type="dcterms:W3CDTF">2019-12-26T03:27:00Z</dcterms:created>
  <dcterms:modified xsi:type="dcterms:W3CDTF">2019-12-26T03:27:00Z</dcterms:modified>
</cp:coreProperties>
</file>