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9AB" w:rsidRDefault="003F69AB" w:rsidP="009E349E">
      <w:pPr>
        <w:spacing w:line="270" w:lineRule="atLeast"/>
        <w:outlineLvl w:val="3"/>
        <w:rPr>
          <w:rFonts w:ascii="Verdana" w:eastAsia="Times New Roman" w:hAnsi="Verdana" w:cs="Helvetica"/>
          <w:b/>
          <w:color w:val="333333"/>
          <w:sz w:val="20"/>
          <w:szCs w:val="20"/>
        </w:rPr>
      </w:pPr>
    </w:p>
    <w:p w:rsidR="009E349E" w:rsidRPr="00286141" w:rsidRDefault="009E349E" w:rsidP="009E349E">
      <w:pPr>
        <w:pStyle w:val="Paragraphedeliste"/>
        <w:numPr>
          <w:ilvl w:val="0"/>
          <w:numId w:val="6"/>
        </w:numPr>
        <w:spacing w:after="0" w:line="270" w:lineRule="atLeast"/>
        <w:outlineLvl w:val="3"/>
        <w:rPr>
          <w:rFonts w:ascii="Verdana" w:eastAsia="Times New Roman" w:hAnsi="Verdana" w:cs="Helvetica"/>
          <w:b/>
          <w:color w:val="333333"/>
          <w:sz w:val="20"/>
          <w:szCs w:val="20"/>
          <w:lang w:eastAsia="fr-FR"/>
        </w:rPr>
      </w:pPr>
      <w:r w:rsidRPr="00286141">
        <w:rPr>
          <w:rFonts w:ascii="Verdana" w:eastAsia="Times New Roman" w:hAnsi="Verdana" w:cs="Helvetica"/>
          <w:b/>
          <w:color w:val="333333"/>
          <w:sz w:val="20"/>
          <w:szCs w:val="20"/>
          <w:lang w:eastAsia="fr-FR"/>
        </w:rPr>
        <w:t>Principes relatifs aux Droits de l'Homme</w:t>
      </w:r>
    </w:p>
    <w:p w:rsidR="009E349E" w:rsidRPr="00286141" w:rsidRDefault="009E349E" w:rsidP="009E349E">
      <w:pPr>
        <w:pStyle w:val="Paragraphedeliste"/>
        <w:spacing w:after="0" w:line="270" w:lineRule="atLeast"/>
        <w:outlineLvl w:val="3"/>
        <w:rPr>
          <w:rFonts w:ascii="Verdana" w:eastAsia="Times New Roman" w:hAnsi="Verdana" w:cs="Helvetica"/>
          <w:color w:val="333333"/>
          <w:sz w:val="20"/>
          <w:szCs w:val="20"/>
          <w:lang w:eastAsia="fr-FR"/>
        </w:rPr>
      </w:pPr>
    </w:p>
    <w:p w:rsidR="009E349E" w:rsidRPr="00286141" w:rsidRDefault="009E349E" w:rsidP="009E349E">
      <w:pPr>
        <w:spacing w:after="135" w:line="270" w:lineRule="atLeast"/>
        <w:jc w:val="both"/>
        <w:rPr>
          <w:rFonts w:ascii="Verdana" w:eastAsia="Times New Roman" w:hAnsi="Verdana" w:cs="Helvetica"/>
          <w:color w:val="333333"/>
          <w:sz w:val="20"/>
          <w:szCs w:val="20"/>
        </w:rPr>
      </w:pPr>
      <w:r w:rsidRPr="00286141">
        <w:rPr>
          <w:rFonts w:ascii="Verdana" w:eastAsia="Times New Roman" w:hAnsi="Verdana" w:cs="Helvetica"/>
          <w:color w:val="333333"/>
          <w:sz w:val="20"/>
          <w:szCs w:val="20"/>
        </w:rPr>
        <w:t>Le Groupe Renard contribue, dans sa sphère d'influence, à  promouvoir les droits de l'Homme et veille à  sensibiliser ses collaborateurs, clients, partenaires et fournisseurs. Plus volontairement, le Groupe Renard a tenu à  affirmer ses convictions en relayant les principes du Pacte Mondial sur son site Internet.</w:t>
      </w:r>
    </w:p>
    <w:p w:rsidR="009E349E" w:rsidRPr="00286141" w:rsidRDefault="009E349E" w:rsidP="009E349E">
      <w:pPr>
        <w:pStyle w:val="Paragraphedeliste"/>
        <w:spacing w:before="100" w:beforeAutospacing="1" w:after="100" w:afterAutospacing="1" w:line="270" w:lineRule="atLeast"/>
        <w:ind w:left="375"/>
        <w:jc w:val="both"/>
        <w:rPr>
          <w:rFonts w:ascii="Verdana" w:eastAsia="Times New Roman" w:hAnsi="Verdana" w:cs="Helvetica"/>
          <w:color w:val="333333"/>
          <w:sz w:val="20"/>
          <w:szCs w:val="20"/>
          <w:u w:val="single"/>
          <w:lang w:eastAsia="fr-FR"/>
        </w:rPr>
      </w:pPr>
      <w:r w:rsidRPr="00286141">
        <w:rPr>
          <w:rFonts w:ascii="Verdana" w:eastAsia="Times New Roman" w:hAnsi="Verdana" w:cs="Helvetica"/>
          <w:bCs/>
          <w:color w:val="333333"/>
          <w:sz w:val="20"/>
          <w:szCs w:val="20"/>
          <w:u w:val="single"/>
          <w:lang w:eastAsia="fr-FR"/>
        </w:rPr>
        <w:t>Au cours des 12 derniers mois :</w:t>
      </w:r>
    </w:p>
    <w:p w:rsidR="009E349E" w:rsidRPr="00286141" w:rsidRDefault="009E349E" w:rsidP="009E349E">
      <w:pPr>
        <w:pStyle w:val="Paragraphedeliste"/>
        <w:spacing w:before="100" w:beforeAutospacing="1" w:after="100" w:afterAutospacing="1" w:line="270" w:lineRule="atLeast"/>
        <w:ind w:left="375"/>
        <w:jc w:val="both"/>
        <w:rPr>
          <w:rFonts w:ascii="Verdana" w:eastAsia="Times New Roman" w:hAnsi="Verdana" w:cs="Helvetica"/>
          <w:color w:val="333333"/>
          <w:sz w:val="20"/>
          <w:szCs w:val="20"/>
          <w:lang w:eastAsia="fr-FR"/>
        </w:rPr>
      </w:pPr>
    </w:p>
    <w:p w:rsidR="009E349E" w:rsidRDefault="009E349E" w:rsidP="009E349E">
      <w:pPr>
        <w:pStyle w:val="Paragraphedeliste"/>
        <w:numPr>
          <w:ilvl w:val="1"/>
          <w:numId w:val="2"/>
        </w:numPr>
        <w:spacing w:before="100" w:beforeAutospacing="1" w:after="100" w:afterAutospacing="1" w:line="270" w:lineRule="atLeast"/>
        <w:jc w:val="both"/>
        <w:rPr>
          <w:rFonts w:ascii="Verdana" w:eastAsia="Times New Roman" w:hAnsi="Verdana" w:cs="Helvetica"/>
          <w:color w:val="333333"/>
          <w:sz w:val="20"/>
          <w:szCs w:val="20"/>
          <w:lang w:eastAsia="fr-FR"/>
        </w:rPr>
      </w:pPr>
      <w:r w:rsidRPr="00286141">
        <w:rPr>
          <w:rFonts w:ascii="Verdana" w:eastAsia="Times New Roman" w:hAnsi="Verdana" w:cs="Helvetica"/>
          <w:color w:val="333333"/>
          <w:sz w:val="20"/>
          <w:szCs w:val="20"/>
          <w:lang w:eastAsia="fr-FR"/>
        </w:rPr>
        <w:t>L'ensemble des salariés bénéficie d'une liberté d'expression : depuis 2000, afin de favoriser l'émergence de nouvelles idées et de promouvoir la libre discussion, des fiches "Suggestion d'amélioration" sont mises à  disposition.</w:t>
      </w:r>
      <w:r>
        <w:rPr>
          <w:rFonts w:ascii="Verdana" w:eastAsia="Times New Roman" w:hAnsi="Verdana" w:cs="Helvetica"/>
          <w:color w:val="333333"/>
          <w:sz w:val="20"/>
          <w:szCs w:val="20"/>
          <w:lang w:eastAsia="fr-FR"/>
        </w:rPr>
        <w:br/>
      </w:r>
    </w:p>
    <w:p w:rsidR="009E349E" w:rsidRPr="000C45B7" w:rsidRDefault="009E349E" w:rsidP="009E349E">
      <w:pPr>
        <w:pStyle w:val="Paragraphedeliste"/>
        <w:numPr>
          <w:ilvl w:val="1"/>
          <w:numId w:val="2"/>
        </w:numPr>
        <w:spacing w:before="100" w:beforeAutospacing="1" w:after="100" w:afterAutospacing="1" w:line="270" w:lineRule="atLeast"/>
        <w:jc w:val="both"/>
        <w:rPr>
          <w:rFonts w:ascii="Verdana" w:eastAsia="Times New Roman" w:hAnsi="Verdana" w:cs="Helvetica"/>
          <w:color w:val="333333"/>
          <w:sz w:val="20"/>
          <w:szCs w:val="20"/>
          <w:lang w:eastAsia="fr-FR"/>
        </w:rPr>
      </w:pPr>
      <w:r w:rsidRPr="000C45B7">
        <w:rPr>
          <w:rFonts w:ascii="Verdana" w:eastAsia="Times New Roman" w:hAnsi="Verdana" w:cs="Helvetica"/>
          <w:color w:val="333333"/>
          <w:sz w:val="20"/>
          <w:szCs w:val="20"/>
          <w:lang w:eastAsia="fr-FR"/>
        </w:rPr>
        <w:t>Bien qu'étant une PME, le Groupe Renard est fière de son implication dans l'association locale « Les Restos du cœur », qui a pour but d'aider et d'apporter une assistance bénévole aux personnes démunies, notamment dans le domaine alimentaire par l'accès à des repas gratuits, et par la participation à leur insertion sociale et économique, ainsi qu'à toute l'action contre la pauvreté sous toutes ses formes. Chaque année, le Groupe Renard prend en charge une partie des frais de cette association, relatifs à l'impression de documents administratifs. Au cours des 12 derniers mois, le Groupe Renard a imprimé gracieusement pour les Restos du cœur</w:t>
      </w:r>
      <w:r w:rsidR="000C45B7" w:rsidRPr="000C45B7">
        <w:rPr>
          <w:rFonts w:ascii="Verdana" w:eastAsia="Times New Roman" w:hAnsi="Verdana" w:cs="Helvetica"/>
          <w:color w:val="333333"/>
          <w:sz w:val="20"/>
          <w:szCs w:val="20"/>
          <w:lang w:eastAsia="fr-FR"/>
        </w:rPr>
        <w:t xml:space="preserve"> : </w:t>
      </w:r>
      <w:r w:rsidR="006237C3">
        <w:rPr>
          <w:rFonts w:ascii="Verdana" w:eastAsia="Times New Roman" w:hAnsi="Verdana" w:cs="Helvetica"/>
          <w:color w:val="333333"/>
          <w:sz w:val="20"/>
          <w:szCs w:val="20"/>
          <w:lang w:eastAsia="fr-FR"/>
        </w:rPr>
        <w:t>4000</w:t>
      </w:r>
      <w:r w:rsidR="000C45B7" w:rsidRPr="000C45B7">
        <w:rPr>
          <w:rFonts w:ascii="Verdana" w:eastAsia="Times New Roman" w:hAnsi="Verdana" w:cs="Helvetica"/>
          <w:color w:val="333333"/>
          <w:sz w:val="20"/>
          <w:szCs w:val="20"/>
          <w:lang w:eastAsia="fr-FR"/>
        </w:rPr>
        <w:t xml:space="preserve"> feuilles « Suivi de la dotation foyer campagne »</w:t>
      </w:r>
      <w:r w:rsidR="006237C3">
        <w:rPr>
          <w:rFonts w:ascii="Verdana" w:eastAsia="Times New Roman" w:hAnsi="Verdana" w:cs="Helvetica"/>
          <w:color w:val="333333"/>
          <w:sz w:val="20"/>
          <w:szCs w:val="20"/>
          <w:lang w:eastAsia="fr-FR"/>
        </w:rPr>
        <w:t xml:space="preserve"> et 5000 « Cartes d’inscription »</w:t>
      </w:r>
      <w:r w:rsidR="000C45B7" w:rsidRPr="000C45B7">
        <w:rPr>
          <w:rFonts w:ascii="Verdana" w:eastAsia="Times New Roman" w:hAnsi="Verdana" w:cs="Helvetica"/>
          <w:color w:val="333333"/>
          <w:sz w:val="20"/>
          <w:szCs w:val="20"/>
          <w:lang w:eastAsia="fr-FR"/>
        </w:rPr>
        <w:t>.</w:t>
      </w:r>
    </w:p>
    <w:p w:rsidR="009E349E" w:rsidRPr="00286141" w:rsidRDefault="009E349E" w:rsidP="009E349E">
      <w:pPr>
        <w:pStyle w:val="Paragraphedeliste"/>
        <w:spacing w:before="100" w:beforeAutospacing="1" w:after="100" w:afterAutospacing="1" w:line="270" w:lineRule="atLeast"/>
        <w:ind w:left="1440"/>
        <w:jc w:val="both"/>
        <w:rPr>
          <w:rFonts w:ascii="Verdana" w:eastAsia="Times New Roman" w:hAnsi="Verdana" w:cs="Helvetica"/>
          <w:color w:val="333333"/>
          <w:sz w:val="20"/>
          <w:szCs w:val="20"/>
          <w:lang w:eastAsia="fr-FR"/>
        </w:rPr>
      </w:pPr>
    </w:p>
    <w:p w:rsidR="009E349E" w:rsidRPr="00286141" w:rsidRDefault="009E349E" w:rsidP="009E349E">
      <w:pPr>
        <w:pStyle w:val="Paragraphedeliste"/>
        <w:numPr>
          <w:ilvl w:val="0"/>
          <w:numId w:val="6"/>
        </w:numPr>
        <w:spacing w:after="0" w:line="270" w:lineRule="atLeast"/>
        <w:outlineLvl w:val="3"/>
        <w:rPr>
          <w:rFonts w:ascii="Verdana" w:eastAsia="Times New Roman" w:hAnsi="Verdana" w:cs="Helvetica"/>
          <w:b/>
          <w:color w:val="333333"/>
          <w:sz w:val="20"/>
          <w:szCs w:val="20"/>
          <w:lang w:eastAsia="fr-FR"/>
        </w:rPr>
      </w:pPr>
      <w:r w:rsidRPr="00286141">
        <w:rPr>
          <w:rFonts w:ascii="Verdana" w:eastAsia="Times New Roman" w:hAnsi="Verdana" w:cs="Helvetica"/>
          <w:b/>
          <w:color w:val="333333"/>
          <w:sz w:val="20"/>
          <w:szCs w:val="20"/>
          <w:lang w:eastAsia="fr-FR"/>
        </w:rPr>
        <w:t>Principes relatifs à  l'environnement :</w:t>
      </w:r>
    </w:p>
    <w:p w:rsidR="009E349E" w:rsidRPr="00286141" w:rsidRDefault="009E349E" w:rsidP="009E349E">
      <w:pPr>
        <w:pStyle w:val="Paragraphedeliste"/>
        <w:spacing w:after="0" w:line="270" w:lineRule="atLeast"/>
        <w:outlineLvl w:val="3"/>
        <w:rPr>
          <w:rFonts w:ascii="Verdana" w:eastAsia="Times New Roman" w:hAnsi="Verdana" w:cs="Helvetica"/>
          <w:color w:val="333333"/>
          <w:sz w:val="20"/>
          <w:szCs w:val="20"/>
          <w:lang w:eastAsia="fr-FR"/>
        </w:rPr>
      </w:pPr>
    </w:p>
    <w:p w:rsidR="009E349E" w:rsidRPr="00286141" w:rsidRDefault="009E349E" w:rsidP="009E349E">
      <w:pPr>
        <w:spacing w:after="135" w:line="270" w:lineRule="atLeast"/>
        <w:jc w:val="both"/>
        <w:rPr>
          <w:rFonts w:ascii="Verdana" w:eastAsia="Times New Roman" w:hAnsi="Verdana" w:cs="Helvetica"/>
          <w:color w:val="333333"/>
          <w:sz w:val="20"/>
          <w:szCs w:val="20"/>
        </w:rPr>
      </w:pPr>
      <w:r w:rsidRPr="00286141">
        <w:rPr>
          <w:rFonts w:ascii="Verdana" w:eastAsia="Times New Roman" w:hAnsi="Verdana" w:cs="Helvetica"/>
          <w:color w:val="333333"/>
          <w:sz w:val="20"/>
          <w:szCs w:val="20"/>
        </w:rPr>
        <w:t>Le Groupe Renard accorde depuis maintenant de nombreuses années une attention particulière au respect de l'environnement. Cet engagement s'est matérialisé par l'obtention en 2006 de la marque Imprim'vert pour les unités de production Renard Impressions et Imprimerie Bellêmoise et la mise en place depuis 2007 d'une action de prise en compte du Développement Durable. Soucieux d'aller plus loin dans son engagement, en 2010 le président du Groupe Renard a décidé de certifier PEFC la Chaîne de Contrôle de l'imprimerie Bellêmoise.</w:t>
      </w:r>
    </w:p>
    <w:p w:rsidR="009E349E" w:rsidRPr="00286141" w:rsidRDefault="009E349E" w:rsidP="009E349E">
      <w:pPr>
        <w:pStyle w:val="Paragraphedeliste"/>
        <w:spacing w:after="135" w:line="270" w:lineRule="atLeast"/>
        <w:jc w:val="both"/>
        <w:rPr>
          <w:rFonts w:ascii="Verdana" w:eastAsia="Times New Roman" w:hAnsi="Verdana" w:cs="Helvetica"/>
          <w:bCs/>
          <w:color w:val="333333"/>
          <w:sz w:val="20"/>
          <w:szCs w:val="20"/>
          <w:u w:val="single"/>
          <w:lang w:eastAsia="fr-FR"/>
        </w:rPr>
      </w:pPr>
      <w:r w:rsidRPr="00286141">
        <w:rPr>
          <w:rFonts w:ascii="Verdana" w:eastAsia="Times New Roman" w:hAnsi="Verdana" w:cs="Helvetica"/>
          <w:bCs/>
          <w:color w:val="333333"/>
          <w:sz w:val="20"/>
          <w:szCs w:val="20"/>
          <w:u w:val="single"/>
          <w:lang w:eastAsia="fr-FR"/>
        </w:rPr>
        <w:t>Au cours des 12 derniers mois :</w:t>
      </w:r>
    </w:p>
    <w:p w:rsidR="009E349E" w:rsidRPr="00286141" w:rsidRDefault="009E349E" w:rsidP="009E349E">
      <w:pPr>
        <w:pStyle w:val="Paragraphedeliste"/>
        <w:spacing w:after="135" w:line="270" w:lineRule="atLeast"/>
        <w:jc w:val="both"/>
        <w:rPr>
          <w:rFonts w:ascii="Verdana" w:eastAsia="Times New Roman" w:hAnsi="Verdana" w:cs="Helvetica"/>
          <w:color w:val="333333"/>
          <w:sz w:val="20"/>
          <w:szCs w:val="20"/>
          <w:lang w:eastAsia="fr-FR"/>
        </w:rPr>
      </w:pPr>
    </w:p>
    <w:p w:rsidR="009E349E" w:rsidRDefault="009E349E" w:rsidP="009E349E">
      <w:pPr>
        <w:pStyle w:val="Paragraphedeliste"/>
        <w:numPr>
          <w:ilvl w:val="1"/>
          <w:numId w:val="3"/>
        </w:numPr>
        <w:spacing w:after="135" w:line="270" w:lineRule="atLeast"/>
        <w:jc w:val="both"/>
        <w:rPr>
          <w:rFonts w:ascii="Verdana" w:eastAsia="Times New Roman" w:hAnsi="Verdana" w:cs="Helvetica"/>
          <w:color w:val="333333"/>
          <w:sz w:val="20"/>
          <w:szCs w:val="20"/>
          <w:lang w:eastAsia="fr-FR"/>
        </w:rPr>
      </w:pPr>
      <w:r w:rsidRPr="00286141">
        <w:rPr>
          <w:rFonts w:ascii="Verdana" w:eastAsia="Times New Roman" w:hAnsi="Verdana" w:cs="Helvetica"/>
          <w:color w:val="333333"/>
          <w:sz w:val="20"/>
          <w:szCs w:val="20"/>
          <w:lang w:eastAsia="fr-FR"/>
        </w:rPr>
        <w:t xml:space="preserve">Renouvellement avec succès </w:t>
      </w:r>
      <w:r w:rsidR="00C973E5">
        <w:rPr>
          <w:rFonts w:ascii="Verdana" w:eastAsia="Times New Roman" w:hAnsi="Verdana" w:cs="Helvetica"/>
          <w:color w:val="333333"/>
          <w:sz w:val="20"/>
          <w:szCs w:val="20"/>
          <w:lang w:eastAsia="fr-FR"/>
        </w:rPr>
        <w:t xml:space="preserve">suite à l’audit effectuée sur place tous les 3 ans, </w:t>
      </w:r>
      <w:r w:rsidRPr="00286141">
        <w:rPr>
          <w:rFonts w:ascii="Verdana" w:eastAsia="Times New Roman" w:hAnsi="Verdana" w:cs="Helvetica"/>
          <w:color w:val="333333"/>
          <w:sz w:val="20"/>
          <w:szCs w:val="20"/>
          <w:lang w:eastAsia="fr-FR"/>
        </w:rPr>
        <w:t>de la marque Imprim'vert pour les sites de production Renard Impressions et Imprimerie Bellêmoise.</w:t>
      </w:r>
      <w:r w:rsidR="006D23F6">
        <w:rPr>
          <w:rFonts w:ascii="Verdana" w:eastAsia="Times New Roman" w:hAnsi="Verdana" w:cs="Helvetica"/>
          <w:color w:val="333333"/>
          <w:sz w:val="20"/>
          <w:szCs w:val="20"/>
          <w:lang w:eastAsia="fr-FR"/>
        </w:rPr>
        <w:t xml:space="preserve"> Mise en place du nouveau cahier des charges Imprim’vert dans les deux unités de production du Groupe Renard.</w:t>
      </w:r>
    </w:p>
    <w:p w:rsidR="009E349E" w:rsidRPr="00163C11" w:rsidRDefault="009E349E" w:rsidP="009E349E">
      <w:pPr>
        <w:pStyle w:val="Paragraphedeliste"/>
        <w:numPr>
          <w:ilvl w:val="1"/>
          <w:numId w:val="3"/>
        </w:numPr>
        <w:spacing w:after="135" w:line="270" w:lineRule="atLeast"/>
        <w:jc w:val="both"/>
        <w:rPr>
          <w:rFonts w:ascii="Verdana" w:eastAsia="Times New Roman" w:hAnsi="Verdana" w:cs="Helvetica"/>
          <w:color w:val="333333"/>
          <w:sz w:val="20"/>
          <w:szCs w:val="20"/>
          <w:lang w:eastAsia="fr-FR"/>
        </w:rPr>
      </w:pPr>
      <w:r w:rsidRPr="00163C11">
        <w:rPr>
          <w:rFonts w:ascii="Verdana" w:eastAsia="Times New Roman" w:hAnsi="Verdana" w:cs="Helvetica"/>
          <w:color w:val="333333"/>
          <w:sz w:val="20"/>
          <w:szCs w:val="20"/>
          <w:lang w:eastAsia="fr-FR"/>
        </w:rPr>
        <w:t xml:space="preserve">Renouvellement avec succès de la certification PEFC pour </w:t>
      </w:r>
      <w:r w:rsidR="00714ABB" w:rsidRPr="00286141">
        <w:rPr>
          <w:rFonts w:ascii="Verdana" w:eastAsia="Times New Roman" w:hAnsi="Verdana" w:cs="Helvetica"/>
          <w:color w:val="333333"/>
          <w:sz w:val="20"/>
          <w:szCs w:val="20"/>
        </w:rPr>
        <w:t>les unités de production Renard Impressions et Imprimerie Bellêmoise</w:t>
      </w:r>
      <w:r w:rsidR="003F69AB" w:rsidRPr="00163C11">
        <w:rPr>
          <w:rFonts w:ascii="Verdana" w:eastAsia="Times New Roman" w:hAnsi="Verdana" w:cs="Helvetica"/>
          <w:color w:val="333333"/>
          <w:sz w:val="20"/>
          <w:szCs w:val="20"/>
          <w:lang w:eastAsia="fr-FR"/>
        </w:rPr>
        <w:t xml:space="preserve">. </w:t>
      </w:r>
      <w:r w:rsidR="00714ABB">
        <w:rPr>
          <w:rFonts w:ascii="Verdana" w:eastAsia="Times New Roman" w:hAnsi="Verdana" w:cs="Helvetica"/>
          <w:color w:val="333333"/>
          <w:sz w:val="20"/>
          <w:szCs w:val="20"/>
          <w:lang w:eastAsia="fr-FR"/>
        </w:rPr>
        <w:t>Le renouvellement a été effectué</w:t>
      </w:r>
      <w:r w:rsidR="003F69AB" w:rsidRPr="00163C11">
        <w:rPr>
          <w:rFonts w:ascii="Verdana" w:eastAsia="Times New Roman" w:hAnsi="Verdana" w:cs="Helvetica"/>
          <w:color w:val="333333"/>
          <w:sz w:val="20"/>
          <w:szCs w:val="20"/>
          <w:lang w:eastAsia="fr-FR"/>
        </w:rPr>
        <w:t xml:space="preserve"> pour </w:t>
      </w:r>
      <w:r w:rsidR="00852F8C" w:rsidRPr="00852F8C">
        <w:rPr>
          <w:rFonts w:ascii="Verdana" w:eastAsia="Times New Roman" w:hAnsi="Verdana" w:cs="Helvetica"/>
          <w:color w:val="333333"/>
          <w:sz w:val="20"/>
          <w:szCs w:val="20"/>
          <w:lang w:eastAsia="fr-FR"/>
        </w:rPr>
        <w:t xml:space="preserve">en février </w:t>
      </w:r>
      <w:r w:rsidR="00714ABB" w:rsidRPr="00852F8C">
        <w:rPr>
          <w:rFonts w:ascii="Verdana" w:eastAsia="Times New Roman" w:hAnsi="Verdana" w:cs="Helvetica"/>
          <w:color w:val="333333"/>
          <w:sz w:val="20"/>
          <w:szCs w:val="20"/>
          <w:lang w:eastAsia="fr-FR"/>
        </w:rPr>
        <w:t>2018</w:t>
      </w:r>
      <w:r w:rsidR="003F69AB" w:rsidRPr="00163C11">
        <w:rPr>
          <w:rFonts w:ascii="Verdana" w:eastAsia="Times New Roman" w:hAnsi="Verdana" w:cs="Helvetica"/>
          <w:color w:val="333333"/>
          <w:sz w:val="20"/>
          <w:szCs w:val="20"/>
          <w:lang w:eastAsia="fr-FR"/>
        </w:rPr>
        <w:t>.</w:t>
      </w:r>
    </w:p>
    <w:p w:rsidR="009E349E" w:rsidRPr="00714ABB" w:rsidRDefault="009E349E" w:rsidP="009E349E">
      <w:pPr>
        <w:pStyle w:val="Paragraphedeliste"/>
        <w:spacing w:after="135" w:line="270" w:lineRule="atLeast"/>
        <w:ind w:left="1440"/>
        <w:jc w:val="both"/>
        <w:rPr>
          <w:rFonts w:ascii="Verdana" w:eastAsia="Times New Roman" w:hAnsi="Verdana" w:cs="Helvetica"/>
          <w:color w:val="FF0000"/>
          <w:sz w:val="20"/>
          <w:szCs w:val="20"/>
          <w:lang w:eastAsia="fr-FR"/>
        </w:rPr>
      </w:pPr>
      <w:r w:rsidRPr="00286141">
        <w:rPr>
          <w:rFonts w:ascii="Verdana" w:eastAsia="Times New Roman" w:hAnsi="Verdana" w:cs="Helvetica"/>
          <w:color w:val="333333"/>
          <w:sz w:val="20"/>
          <w:szCs w:val="20"/>
          <w:lang w:eastAsia="fr-FR"/>
        </w:rPr>
        <w:br/>
      </w:r>
      <w:r w:rsidRPr="00852F8C">
        <w:rPr>
          <w:rFonts w:ascii="Verdana" w:eastAsia="Times New Roman" w:hAnsi="Verdana" w:cs="Helvetica"/>
          <w:b/>
          <w:bCs/>
          <w:sz w:val="20"/>
          <w:szCs w:val="20"/>
          <w:lang w:eastAsia="fr-FR"/>
        </w:rPr>
        <w:t>Résultats :</w:t>
      </w:r>
      <w:r w:rsidRPr="00852F8C">
        <w:rPr>
          <w:rFonts w:ascii="Verdana" w:eastAsia="Times New Roman" w:hAnsi="Verdana" w:cs="Helvetica"/>
          <w:sz w:val="20"/>
          <w:szCs w:val="20"/>
          <w:lang w:eastAsia="fr-FR"/>
        </w:rPr>
        <w:t xml:space="preserve"> </w:t>
      </w:r>
      <w:r w:rsidR="00852F8C">
        <w:rPr>
          <w:rFonts w:ascii="Verdana" w:eastAsia="Times New Roman" w:hAnsi="Verdana" w:cs="Helvetica"/>
          <w:sz w:val="20"/>
          <w:szCs w:val="20"/>
          <w:lang w:eastAsia="fr-FR"/>
        </w:rPr>
        <w:t xml:space="preserve">La quantité de </w:t>
      </w:r>
      <w:r w:rsidRPr="00852F8C">
        <w:rPr>
          <w:rFonts w:ascii="Verdana" w:eastAsia="Times New Roman" w:hAnsi="Verdana" w:cs="Helvetica"/>
          <w:sz w:val="20"/>
          <w:szCs w:val="20"/>
          <w:lang w:eastAsia="fr-FR"/>
        </w:rPr>
        <w:t xml:space="preserve">papiers achetés </w:t>
      </w:r>
      <w:r w:rsidR="00852F8C">
        <w:rPr>
          <w:rFonts w:ascii="Verdana" w:eastAsia="Times New Roman" w:hAnsi="Verdana" w:cs="Helvetica"/>
          <w:sz w:val="20"/>
          <w:szCs w:val="20"/>
          <w:lang w:eastAsia="fr-FR"/>
        </w:rPr>
        <w:t>pour les deux unités de production a augmenté depuis la certification PEFC.</w:t>
      </w:r>
    </w:p>
    <w:p w:rsidR="003F69AB" w:rsidRDefault="003F69AB" w:rsidP="009E349E">
      <w:pPr>
        <w:pStyle w:val="Paragraphedeliste"/>
        <w:spacing w:after="135" w:line="270" w:lineRule="atLeast"/>
        <w:ind w:left="1440"/>
        <w:jc w:val="both"/>
        <w:rPr>
          <w:rFonts w:ascii="Verdana" w:eastAsia="Times New Roman" w:hAnsi="Verdana" w:cs="Helvetica"/>
          <w:color w:val="333333"/>
          <w:sz w:val="20"/>
          <w:szCs w:val="20"/>
          <w:lang w:eastAsia="fr-FR"/>
        </w:rPr>
      </w:pPr>
    </w:p>
    <w:p w:rsidR="009E349E" w:rsidRPr="00286141" w:rsidRDefault="009E349E" w:rsidP="009E349E">
      <w:pPr>
        <w:pStyle w:val="Paragraphedeliste"/>
        <w:spacing w:after="135" w:line="270" w:lineRule="atLeast"/>
        <w:ind w:left="1440"/>
        <w:jc w:val="both"/>
        <w:rPr>
          <w:rFonts w:ascii="Verdana" w:eastAsia="Times New Roman" w:hAnsi="Verdana" w:cs="Helvetica"/>
          <w:color w:val="333333"/>
          <w:sz w:val="20"/>
          <w:szCs w:val="20"/>
          <w:lang w:eastAsia="fr-FR"/>
        </w:rPr>
      </w:pPr>
    </w:p>
    <w:p w:rsidR="009E349E" w:rsidRDefault="009E349E" w:rsidP="009E349E">
      <w:pPr>
        <w:rPr>
          <w:rFonts w:ascii="Verdana" w:eastAsia="Times New Roman" w:hAnsi="Verdana" w:cs="Helvetica"/>
          <w:b/>
          <w:color w:val="333333"/>
          <w:sz w:val="20"/>
          <w:szCs w:val="20"/>
        </w:rPr>
      </w:pPr>
    </w:p>
    <w:p w:rsidR="009E349E" w:rsidRDefault="009E349E" w:rsidP="009E349E">
      <w:pPr>
        <w:pStyle w:val="Paragraphedeliste"/>
        <w:numPr>
          <w:ilvl w:val="0"/>
          <w:numId w:val="6"/>
        </w:numPr>
        <w:spacing w:after="0" w:line="270" w:lineRule="atLeast"/>
        <w:outlineLvl w:val="3"/>
        <w:rPr>
          <w:rFonts w:ascii="Verdana" w:eastAsia="Times New Roman" w:hAnsi="Verdana" w:cs="Helvetica"/>
          <w:b/>
          <w:color w:val="333333"/>
          <w:sz w:val="20"/>
          <w:szCs w:val="20"/>
          <w:lang w:eastAsia="fr-FR"/>
        </w:rPr>
      </w:pPr>
      <w:r w:rsidRPr="00286141">
        <w:rPr>
          <w:rFonts w:ascii="Verdana" w:eastAsia="Times New Roman" w:hAnsi="Verdana" w:cs="Helvetica"/>
          <w:b/>
          <w:color w:val="333333"/>
          <w:sz w:val="20"/>
          <w:szCs w:val="20"/>
          <w:lang w:eastAsia="fr-FR"/>
        </w:rPr>
        <w:t>Principes aux conditions de travail :</w:t>
      </w:r>
    </w:p>
    <w:p w:rsidR="009E349E" w:rsidRPr="00286141" w:rsidRDefault="009E349E" w:rsidP="009E349E">
      <w:pPr>
        <w:pStyle w:val="Paragraphedeliste"/>
        <w:spacing w:after="0" w:line="270" w:lineRule="atLeast"/>
        <w:outlineLvl w:val="3"/>
        <w:rPr>
          <w:rFonts w:ascii="Verdana" w:eastAsia="Times New Roman" w:hAnsi="Verdana" w:cs="Helvetica"/>
          <w:b/>
          <w:color w:val="333333"/>
          <w:sz w:val="20"/>
          <w:szCs w:val="20"/>
          <w:lang w:eastAsia="fr-FR"/>
        </w:rPr>
      </w:pPr>
    </w:p>
    <w:p w:rsidR="009E349E" w:rsidRPr="00286141" w:rsidRDefault="009E349E" w:rsidP="009E349E">
      <w:pPr>
        <w:spacing w:after="135" w:line="270" w:lineRule="atLeast"/>
        <w:jc w:val="both"/>
        <w:rPr>
          <w:rFonts w:ascii="Verdana" w:eastAsia="Times New Roman" w:hAnsi="Verdana" w:cs="Helvetica"/>
          <w:color w:val="333333"/>
          <w:sz w:val="20"/>
          <w:szCs w:val="20"/>
        </w:rPr>
      </w:pPr>
      <w:r w:rsidRPr="00286141">
        <w:rPr>
          <w:rFonts w:ascii="Verdana" w:eastAsia="Times New Roman" w:hAnsi="Verdana" w:cs="Helvetica"/>
          <w:color w:val="333333"/>
          <w:sz w:val="20"/>
          <w:szCs w:val="20"/>
        </w:rPr>
        <w:t xml:space="preserve">Le Groupe Renard respecte la liberté d'opinion et la liberté syndicale. </w:t>
      </w:r>
      <w:r w:rsidR="006D23F6">
        <w:rPr>
          <w:rFonts w:ascii="Verdana" w:eastAsia="Times New Roman" w:hAnsi="Verdana" w:cs="Helvetica"/>
          <w:color w:val="333333"/>
          <w:sz w:val="20"/>
          <w:szCs w:val="20"/>
        </w:rPr>
        <w:t xml:space="preserve">Le </w:t>
      </w:r>
      <w:r w:rsidR="005D7C04">
        <w:rPr>
          <w:rFonts w:ascii="Verdana" w:eastAsia="Times New Roman" w:hAnsi="Verdana" w:cs="Helvetica"/>
          <w:color w:val="333333"/>
          <w:sz w:val="20"/>
          <w:szCs w:val="20"/>
        </w:rPr>
        <w:t xml:space="preserve">comité social et économique a été mis en place et </w:t>
      </w:r>
      <w:r w:rsidRPr="00286141">
        <w:rPr>
          <w:rFonts w:ascii="Verdana" w:eastAsia="Times New Roman" w:hAnsi="Verdana" w:cs="Helvetica"/>
          <w:color w:val="333333"/>
          <w:sz w:val="20"/>
          <w:szCs w:val="20"/>
        </w:rPr>
        <w:t>rencontre régulièrement la direction générale, dans une démarche de transparence, de dialogue et d'amélioration. Egalement, et conformément aux lois en vigueur, le principe de non-discrimination en matière d'emploi est intégré dans la politique de ressources humaines.</w:t>
      </w:r>
    </w:p>
    <w:p w:rsidR="009E349E" w:rsidRPr="00286141" w:rsidRDefault="009E349E" w:rsidP="009E349E">
      <w:pPr>
        <w:pStyle w:val="Paragraphedeliste"/>
        <w:spacing w:before="100" w:beforeAutospacing="1" w:after="100" w:afterAutospacing="1" w:line="270" w:lineRule="atLeast"/>
        <w:ind w:left="375"/>
        <w:jc w:val="both"/>
        <w:rPr>
          <w:rFonts w:ascii="Verdana" w:eastAsia="Times New Roman" w:hAnsi="Verdana" w:cs="Helvetica"/>
          <w:color w:val="333333"/>
          <w:sz w:val="20"/>
          <w:szCs w:val="20"/>
          <w:u w:val="single"/>
          <w:lang w:eastAsia="fr-FR"/>
        </w:rPr>
      </w:pPr>
      <w:r w:rsidRPr="00286141">
        <w:rPr>
          <w:rFonts w:ascii="Verdana" w:eastAsia="Times New Roman" w:hAnsi="Verdana" w:cs="Helvetica"/>
          <w:bCs/>
          <w:color w:val="333333"/>
          <w:sz w:val="20"/>
          <w:szCs w:val="20"/>
          <w:u w:val="single"/>
          <w:lang w:eastAsia="fr-FR"/>
        </w:rPr>
        <w:t>Au cours des 12 derniers mois :</w:t>
      </w:r>
    </w:p>
    <w:p w:rsidR="009E349E" w:rsidRPr="00286141" w:rsidRDefault="009E349E" w:rsidP="009E349E">
      <w:pPr>
        <w:pStyle w:val="Paragraphedeliste"/>
        <w:spacing w:before="100" w:beforeAutospacing="1" w:after="100" w:afterAutospacing="1" w:line="270" w:lineRule="atLeast"/>
        <w:ind w:left="375"/>
        <w:jc w:val="both"/>
        <w:rPr>
          <w:rFonts w:ascii="Verdana" w:eastAsia="Times New Roman" w:hAnsi="Verdana" w:cs="Helvetica"/>
          <w:color w:val="333333"/>
          <w:sz w:val="20"/>
          <w:szCs w:val="20"/>
          <w:lang w:eastAsia="fr-FR"/>
        </w:rPr>
      </w:pPr>
    </w:p>
    <w:p w:rsidR="00C650B2" w:rsidRDefault="009E349E" w:rsidP="00C650B2">
      <w:pPr>
        <w:pStyle w:val="Paragraphedeliste"/>
        <w:numPr>
          <w:ilvl w:val="1"/>
          <w:numId w:val="4"/>
        </w:numPr>
        <w:spacing w:before="100" w:beforeAutospacing="1" w:after="100" w:afterAutospacing="1" w:line="270" w:lineRule="atLeast"/>
        <w:jc w:val="both"/>
        <w:rPr>
          <w:rFonts w:ascii="Verdana" w:eastAsia="Times New Roman" w:hAnsi="Verdana" w:cs="Helvetica"/>
          <w:color w:val="333333"/>
          <w:sz w:val="20"/>
          <w:szCs w:val="20"/>
        </w:rPr>
      </w:pPr>
      <w:r w:rsidRPr="00C650B2">
        <w:rPr>
          <w:rFonts w:ascii="Verdana" w:eastAsia="Times New Roman" w:hAnsi="Verdana" w:cs="Helvetica"/>
          <w:color w:val="333333"/>
          <w:sz w:val="20"/>
          <w:szCs w:val="20"/>
          <w:lang w:eastAsia="fr-FR"/>
        </w:rPr>
        <w:t xml:space="preserve">Le Groupe Renard a poursuivi la mise en place d'actions visant à procurer un environnement de travail serein et confortable avec l'aménagement et la restauration de postes de travail. </w:t>
      </w:r>
    </w:p>
    <w:p w:rsidR="00C650B2" w:rsidRPr="00E53AE2" w:rsidRDefault="009E349E" w:rsidP="00C650B2">
      <w:pPr>
        <w:pStyle w:val="Paragraphedeliste"/>
        <w:numPr>
          <w:ilvl w:val="1"/>
          <w:numId w:val="4"/>
        </w:numPr>
        <w:spacing w:before="100" w:beforeAutospacing="1" w:after="100" w:afterAutospacing="1" w:line="270" w:lineRule="atLeast"/>
        <w:jc w:val="both"/>
        <w:rPr>
          <w:rFonts w:ascii="Verdana" w:eastAsia="Times New Roman" w:hAnsi="Verdana" w:cs="Helvetica"/>
          <w:color w:val="333333"/>
          <w:sz w:val="20"/>
          <w:szCs w:val="20"/>
        </w:rPr>
      </w:pPr>
      <w:r w:rsidRPr="00E53AE2">
        <w:rPr>
          <w:rFonts w:ascii="Verdana" w:eastAsia="Times New Roman" w:hAnsi="Verdana" w:cs="Helvetica"/>
          <w:color w:val="333333"/>
          <w:sz w:val="20"/>
          <w:szCs w:val="20"/>
        </w:rPr>
        <w:t xml:space="preserve">Le Groupe Renard a poursuivi son investissement dans la formation professionnelle de son personnel : </w:t>
      </w:r>
      <w:r w:rsidR="00E53AE2" w:rsidRPr="00E53AE2">
        <w:rPr>
          <w:rFonts w:ascii="Verdana" w:eastAsia="Times New Roman" w:hAnsi="Verdana" w:cs="Helvetica"/>
          <w:color w:val="333333"/>
          <w:sz w:val="20"/>
          <w:szCs w:val="20"/>
        </w:rPr>
        <w:t>deux</w:t>
      </w:r>
      <w:r w:rsidR="004919FA" w:rsidRPr="00E53AE2">
        <w:rPr>
          <w:rFonts w:ascii="Verdana" w:eastAsia="Times New Roman" w:hAnsi="Verdana" w:cs="Helvetica"/>
          <w:color w:val="333333"/>
          <w:sz w:val="20"/>
          <w:szCs w:val="20"/>
        </w:rPr>
        <w:t xml:space="preserve"> personnes ont reçu une formation sur le recyclage </w:t>
      </w:r>
      <w:r w:rsidR="00E53AE2" w:rsidRPr="00E53AE2">
        <w:rPr>
          <w:rFonts w:ascii="Verdana" w:eastAsia="Times New Roman" w:hAnsi="Verdana" w:cs="Helvetica"/>
          <w:color w:val="333333"/>
          <w:sz w:val="20"/>
          <w:szCs w:val="20"/>
        </w:rPr>
        <w:t>habilitation électrique</w:t>
      </w:r>
      <w:r w:rsidR="004919FA" w:rsidRPr="00E53AE2">
        <w:rPr>
          <w:rFonts w:ascii="Verdana" w:eastAsia="Times New Roman" w:hAnsi="Verdana" w:cs="Helvetica"/>
          <w:color w:val="333333"/>
          <w:sz w:val="20"/>
          <w:szCs w:val="20"/>
        </w:rPr>
        <w:t>,</w:t>
      </w:r>
      <w:r w:rsidR="00E53AE2" w:rsidRPr="00E53AE2">
        <w:rPr>
          <w:rFonts w:ascii="Verdana" w:eastAsia="Times New Roman" w:hAnsi="Verdana" w:cs="Helvetica"/>
          <w:color w:val="333333"/>
          <w:sz w:val="20"/>
          <w:szCs w:val="20"/>
        </w:rPr>
        <w:t xml:space="preserve"> deux personnes ont reçu une formation pour obtenir l’habilitation électrique, trois</w:t>
      </w:r>
      <w:r w:rsidR="004919FA" w:rsidRPr="00E53AE2">
        <w:rPr>
          <w:rFonts w:ascii="Verdana" w:eastAsia="Times New Roman" w:hAnsi="Verdana" w:cs="Helvetica"/>
          <w:color w:val="333333"/>
          <w:sz w:val="20"/>
          <w:szCs w:val="20"/>
        </w:rPr>
        <w:t xml:space="preserve"> personnes </w:t>
      </w:r>
      <w:r w:rsidR="00E53AE2" w:rsidRPr="00E53AE2">
        <w:rPr>
          <w:rFonts w:ascii="Verdana" w:eastAsia="Times New Roman" w:hAnsi="Verdana" w:cs="Helvetica"/>
          <w:color w:val="333333"/>
          <w:sz w:val="20"/>
          <w:szCs w:val="20"/>
        </w:rPr>
        <w:t>pour devenir</w:t>
      </w:r>
      <w:r w:rsidR="004919FA" w:rsidRPr="00E53AE2">
        <w:rPr>
          <w:rFonts w:ascii="Verdana" w:eastAsia="Times New Roman" w:hAnsi="Verdana" w:cs="Helvetica"/>
          <w:color w:val="333333"/>
          <w:sz w:val="20"/>
          <w:szCs w:val="20"/>
        </w:rPr>
        <w:t xml:space="preserve"> Sauveteur Secouriste, </w:t>
      </w:r>
      <w:r w:rsidR="00E53AE2">
        <w:rPr>
          <w:rFonts w:ascii="Verdana" w:eastAsia="Times New Roman" w:hAnsi="Verdana" w:cs="Helvetica"/>
          <w:color w:val="333333"/>
          <w:sz w:val="20"/>
          <w:szCs w:val="20"/>
        </w:rPr>
        <w:t xml:space="preserve">une personne pour le CACES cariste, deux personnes pour une formation sur le logiciel Sage, </w:t>
      </w:r>
      <w:r w:rsidR="00893AA2">
        <w:rPr>
          <w:rFonts w:ascii="Verdana" w:eastAsia="Times New Roman" w:hAnsi="Verdana" w:cs="Helvetica"/>
          <w:color w:val="333333"/>
          <w:sz w:val="20"/>
          <w:szCs w:val="20"/>
        </w:rPr>
        <w:t>une personne sur « les clauses du contrat de travail », une personne sur Adobe Photoshop, deux personnes sur « KBA conduite de presse ».</w:t>
      </w:r>
      <w:bookmarkStart w:id="0" w:name="_GoBack"/>
      <w:bookmarkEnd w:id="0"/>
    </w:p>
    <w:p w:rsidR="00C650B2" w:rsidRPr="00C650B2" w:rsidRDefault="00C650B2" w:rsidP="00C650B2">
      <w:pPr>
        <w:pStyle w:val="Paragraphedeliste"/>
        <w:spacing w:before="100" w:beforeAutospacing="1" w:after="100" w:afterAutospacing="1" w:line="270" w:lineRule="atLeast"/>
        <w:ind w:left="1440"/>
        <w:jc w:val="both"/>
        <w:rPr>
          <w:rFonts w:ascii="Verdana" w:eastAsia="Times New Roman" w:hAnsi="Verdana" w:cs="Helvetica"/>
          <w:color w:val="333333"/>
          <w:sz w:val="20"/>
          <w:szCs w:val="20"/>
        </w:rPr>
      </w:pPr>
    </w:p>
    <w:p w:rsidR="009E349E" w:rsidRPr="00286141" w:rsidRDefault="009E349E" w:rsidP="009E349E">
      <w:pPr>
        <w:pStyle w:val="Paragraphedeliste"/>
        <w:numPr>
          <w:ilvl w:val="0"/>
          <w:numId w:val="6"/>
        </w:numPr>
        <w:spacing w:after="0" w:line="270" w:lineRule="atLeast"/>
        <w:outlineLvl w:val="3"/>
        <w:rPr>
          <w:rFonts w:ascii="Verdana" w:eastAsia="Times New Roman" w:hAnsi="Verdana" w:cs="Helvetica"/>
          <w:b/>
          <w:color w:val="333333"/>
          <w:sz w:val="20"/>
          <w:szCs w:val="20"/>
          <w:lang w:eastAsia="fr-FR"/>
        </w:rPr>
      </w:pPr>
      <w:r w:rsidRPr="00286141">
        <w:rPr>
          <w:rFonts w:ascii="Verdana" w:eastAsia="Times New Roman" w:hAnsi="Verdana" w:cs="Helvetica"/>
          <w:b/>
          <w:color w:val="333333"/>
          <w:sz w:val="20"/>
          <w:szCs w:val="20"/>
          <w:lang w:eastAsia="fr-FR"/>
        </w:rPr>
        <w:t>Principes relatifs à  la lutte contre la corruption :</w:t>
      </w:r>
    </w:p>
    <w:p w:rsidR="009E349E" w:rsidRPr="00286141" w:rsidRDefault="009E349E" w:rsidP="009E349E">
      <w:pPr>
        <w:pStyle w:val="Paragraphedeliste"/>
        <w:spacing w:after="0" w:line="270" w:lineRule="atLeast"/>
        <w:outlineLvl w:val="3"/>
        <w:rPr>
          <w:rFonts w:ascii="Verdana" w:eastAsia="Times New Roman" w:hAnsi="Verdana" w:cs="Helvetica"/>
          <w:color w:val="333333"/>
          <w:sz w:val="20"/>
          <w:szCs w:val="20"/>
          <w:lang w:eastAsia="fr-FR"/>
        </w:rPr>
      </w:pPr>
    </w:p>
    <w:p w:rsidR="009E349E" w:rsidRPr="00286141" w:rsidRDefault="009E349E" w:rsidP="009E349E">
      <w:pPr>
        <w:spacing w:after="135" w:line="270" w:lineRule="atLeast"/>
        <w:jc w:val="both"/>
        <w:rPr>
          <w:rFonts w:ascii="Verdana" w:eastAsia="Times New Roman" w:hAnsi="Verdana" w:cs="Helvetica"/>
          <w:color w:val="333333"/>
          <w:sz w:val="20"/>
          <w:szCs w:val="20"/>
        </w:rPr>
      </w:pPr>
      <w:r w:rsidRPr="00286141">
        <w:rPr>
          <w:rFonts w:ascii="Verdana" w:eastAsia="Times New Roman" w:hAnsi="Verdana" w:cs="Helvetica"/>
          <w:color w:val="333333"/>
          <w:sz w:val="20"/>
          <w:szCs w:val="20"/>
        </w:rPr>
        <w:t xml:space="preserve">Toute entreprise doit agir contre la corruption sous toutes ses formes, y compris l'extorsion de fonds et les pots-de-vin. Convaincue qu'il peut exister un environnement commercial équitable, le Groupe Renard s'inscrit sans équivoque dans une démarche de lutte contre la corruption. </w:t>
      </w:r>
    </w:p>
    <w:p w:rsidR="009E349E" w:rsidRPr="00286141" w:rsidRDefault="009E349E" w:rsidP="009E349E">
      <w:pPr>
        <w:spacing w:after="135" w:line="270" w:lineRule="atLeast"/>
        <w:jc w:val="both"/>
        <w:rPr>
          <w:rFonts w:ascii="Verdana" w:eastAsia="Times New Roman" w:hAnsi="Verdana" w:cs="Helvetica"/>
          <w:color w:val="333333"/>
          <w:sz w:val="20"/>
          <w:szCs w:val="20"/>
        </w:rPr>
      </w:pPr>
      <w:r w:rsidRPr="00286141">
        <w:rPr>
          <w:rFonts w:ascii="Verdana" w:eastAsia="Times New Roman" w:hAnsi="Verdana" w:cs="Helvetica"/>
          <w:bCs/>
          <w:color w:val="333333"/>
          <w:sz w:val="20"/>
          <w:szCs w:val="20"/>
        </w:rPr>
        <w:t>Le choix des fournisseurs est réalisé selon des critères objectifs :</w:t>
      </w:r>
    </w:p>
    <w:p w:rsidR="009E349E" w:rsidRPr="00286141" w:rsidRDefault="009E349E" w:rsidP="009E349E">
      <w:pPr>
        <w:numPr>
          <w:ilvl w:val="0"/>
          <w:numId w:val="5"/>
        </w:numPr>
        <w:spacing w:before="100" w:beforeAutospacing="1" w:after="100" w:afterAutospacing="1" w:line="270" w:lineRule="atLeast"/>
        <w:ind w:left="375"/>
        <w:rPr>
          <w:rFonts w:ascii="Verdana" w:eastAsia="Times New Roman" w:hAnsi="Verdana" w:cs="Helvetica"/>
          <w:color w:val="333333"/>
          <w:sz w:val="20"/>
          <w:szCs w:val="20"/>
        </w:rPr>
      </w:pPr>
      <w:r w:rsidRPr="00286141">
        <w:rPr>
          <w:rFonts w:ascii="Verdana" w:eastAsia="Times New Roman" w:hAnsi="Verdana" w:cs="Helvetica"/>
          <w:color w:val="333333"/>
          <w:sz w:val="20"/>
          <w:szCs w:val="20"/>
        </w:rPr>
        <w:t>si plusieurs fournisseurs sont interrogés, le cahier des charges transmis à  chacun d'eux est strictement identique,</w:t>
      </w:r>
    </w:p>
    <w:p w:rsidR="009E349E" w:rsidRPr="00286141" w:rsidRDefault="009E349E" w:rsidP="009E349E">
      <w:pPr>
        <w:numPr>
          <w:ilvl w:val="0"/>
          <w:numId w:val="5"/>
        </w:numPr>
        <w:spacing w:before="100" w:beforeAutospacing="1" w:after="100" w:afterAutospacing="1" w:line="270" w:lineRule="atLeast"/>
        <w:ind w:left="375"/>
        <w:rPr>
          <w:rFonts w:ascii="Verdana" w:eastAsia="Times New Roman" w:hAnsi="Verdana" w:cs="Helvetica"/>
          <w:color w:val="333333"/>
          <w:sz w:val="20"/>
          <w:szCs w:val="20"/>
        </w:rPr>
      </w:pPr>
      <w:r w:rsidRPr="00286141">
        <w:rPr>
          <w:rFonts w:ascii="Verdana" w:eastAsia="Times New Roman" w:hAnsi="Verdana" w:cs="Helvetica"/>
          <w:color w:val="333333"/>
          <w:sz w:val="20"/>
          <w:szCs w:val="20"/>
        </w:rPr>
        <w:t>chaque proposition de prestation est examinée selon des critères objectifs de qualité et de prix,</w:t>
      </w:r>
    </w:p>
    <w:p w:rsidR="00121BBE" w:rsidRPr="009E349E" w:rsidRDefault="009E349E" w:rsidP="009E349E">
      <w:pPr>
        <w:numPr>
          <w:ilvl w:val="0"/>
          <w:numId w:val="5"/>
        </w:numPr>
        <w:spacing w:before="100" w:beforeAutospacing="1" w:after="100" w:afterAutospacing="1" w:line="270" w:lineRule="atLeast"/>
        <w:ind w:left="375"/>
      </w:pPr>
      <w:r w:rsidRPr="00C650B2">
        <w:rPr>
          <w:rFonts w:ascii="Verdana" w:eastAsia="Times New Roman" w:hAnsi="Verdana" w:cs="Helvetica"/>
          <w:color w:val="333333"/>
          <w:sz w:val="20"/>
          <w:szCs w:val="20"/>
        </w:rPr>
        <w:t>aucun fournisseur n'est sélectionné sur la base de critères subjectifs : le choix est réalisé de manière impartiale.</w:t>
      </w:r>
    </w:p>
    <w:sectPr w:rsidR="00121BBE" w:rsidRPr="009E349E" w:rsidSect="00EB723F">
      <w:headerReference w:type="default" r:id="rId7"/>
      <w:footerReference w:type="default" r:id="rId8"/>
      <w:pgSz w:w="11900" w:h="16840"/>
      <w:pgMar w:top="1417" w:right="1417" w:bottom="1417" w:left="1417" w:header="0"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E7A" w:rsidRDefault="00CB6E7A" w:rsidP="00EB723F">
      <w:r>
        <w:separator/>
      </w:r>
    </w:p>
  </w:endnote>
  <w:endnote w:type="continuationSeparator" w:id="0">
    <w:p w:rsidR="00CB6E7A" w:rsidRDefault="00CB6E7A" w:rsidP="00EB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3F" w:rsidRDefault="00B41D8D" w:rsidP="00EB723F">
    <w:pPr>
      <w:pStyle w:val="Pieddepage"/>
      <w:ind w:left="-1417"/>
    </w:pPr>
    <w:r w:rsidRPr="00AC1786">
      <w:rPr>
        <w:noProof/>
      </w:rPr>
      <w:drawing>
        <wp:inline distT="0" distB="0" distL="0" distR="0">
          <wp:extent cx="7559040" cy="115062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506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E7A" w:rsidRDefault="00CB6E7A" w:rsidP="00EB723F">
      <w:r>
        <w:separator/>
      </w:r>
    </w:p>
  </w:footnote>
  <w:footnote w:type="continuationSeparator" w:id="0">
    <w:p w:rsidR="00CB6E7A" w:rsidRDefault="00CB6E7A" w:rsidP="00EB7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3F" w:rsidRDefault="00EB723F" w:rsidP="003F69AB">
    <w:pPr>
      <w:pStyle w:val="En-tte"/>
      <w:tabs>
        <w:tab w:val="clear" w:pos="4536"/>
        <w:tab w:val="clear" w:pos="9072"/>
        <w:tab w:val="left" w:pos="2080"/>
      </w:tabs>
      <w:ind w:left="-851"/>
    </w:pPr>
    <w:r>
      <w:tab/>
    </w:r>
    <w:r w:rsidR="003F69AB">
      <w:rPr>
        <w:noProof/>
      </w:rPr>
      <w:drawing>
        <wp:inline distT="0" distB="0" distL="0" distR="0">
          <wp:extent cx="6724094" cy="967154"/>
          <wp:effectExtent l="0" t="0" r="63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ete-CMJN.png"/>
                  <pic:cNvPicPr/>
                </pic:nvPicPr>
                <pic:blipFill>
                  <a:blip r:embed="rId1">
                    <a:extLst>
                      <a:ext uri="{28A0092B-C50C-407E-A947-70E740481C1C}">
                        <a14:useLocalDpi xmlns:a14="http://schemas.microsoft.com/office/drawing/2010/main" val="0"/>
                      </a:ext>
                    </a:extLst>
                  </a:blip>
                  <a:stretch>
                    <a:fillRect/>
                  </a:stretch>
                </pic:blipFill>
                <pic:spPr>
                  <a:xfrm>
                    <a:off x="0" y="0"/>
                    <a:ext cx="6759087" cy="9721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D8C"/>
    <w:multiLevelType w:val="multilevel"/>
    <w:tmpl w:val="D6B8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63702"/>
    <w:multiLevelType w:val="hybridMultilevel"/>
    <w:tmpl w:val="680AA2CC"/>
    <w:lvl w:ilvl="0" w:tplc="D1BCBD5E">
      <w:numFmt w:val="bullet"/>
      <w:lvlText w:val="-"/>
      <w:lvlJc w:val="left"/>
      <w:pPr>
        <w:tabs>
          <w:tab w:val="num" w:pos="312"/>
        </w:tabs>
        <w:ind w:left="312" w:hanging="360"/>
      </w:pPr>
      <w:rPr>
        <w:rFonts w:ascii="Arial" w:eastAsia="Times New Roman" w:hAnsi="Arial" w:cs="Arial" w:hint="default"/>
      </w:rPr>
    </w:lvl>
    <w:lvl w:ilvl="1" w:tplc="040C0003" w:tentative="1">
      <w:start w:val="1"/>
      <w:numFmt w:val="bullet"/>
      <w:lvlText w:val="o"/>
      <w:lvlJc w:val="left"/>
      <w:pPr>
        <w:tabs>
          <w:tab w:val="num" w:pos="1032"/>
        </w:tabs>
        <w:ind w:left="1032" w:hanging="360"/>
      </w:pPr>
      <w:rPr>
        <w:rFonts w:ascii="Courier New" w:hAnsi="Courier New" w:cs="Courier New" w:hint="default"/>
      </w:rPr>
    </w:lvl>
    <w:lvl w:ilvl="2" w:tplc="040C0005" w:tentative="1">
      <w:start w:val="1"/>
      <w:numFmt w:val="bullet"/>
      <w:lvlText w:val=""/>
      <w:lvlJc w:val="left"/>
      <w:pPr>
        <w:tabs>
          <w:tab w:val="num" w:pos="1752"/>
        </w:tabs>
        <w:ind w:left="1752" w:hanging="360"/>
      </w:pPr>
      <w:rPr>
        <w:rFonts w:ascii="Wingdings" w:hAnsi="Wingdings" w:hint="default"/>
      </w:rPr>
    </w:lvl>
    <w:lvl w:ilvl="3" w:tplc="040C0001" w:tentative="1">
      <w:start w:val="1"/>
      <w:numFmt w:val="bullet"/>
      <w:lvlText w:val=""/>
      <w:lvlJc w:val="left"/>
      <w:pPr>
        <w:tabs>
          <w:tab w:val="num" w:pos="2472"/>
        </w:tabs>
        <w:ind w:left="2472" w:hanging="360"/>
      </w:pPr>
      <w:rPr>
        <w:rFonts w:ascii="Symbol" w:hAnsi="Symbol" w:hint="default"/>
      </w:rPr>
    </w:lvl>
    <w:lvl w:ilvl="4" w:tplc="040C0003" w:tentative="1">
      <w:start w:val="1"/>
      <w:numFmt w:val="bullet"/>
      <w:lvlText w:val="o"/>
      <w:lvlJc w:val="left"/>
      <w:pPr>
        <w:tabs>
          <w:tab w:val="num" w:pos="3192"/>
        </w:tabs>
        <w:ind w:left="3192" w:hanging="360"/>
      </w:pPr>
      <w:rPr>
        <w:rFonts w:ascii="Courier New" w:hAnsi="Courier New" w:cs="Courier New" w:hint="default"/>
      </w:rPr>
    </w:lvl>
    <w:lvl w:ilvl="5" w:tplc="040C0005" w:tentative="1">
      <w:start w:val="1"/>
      <w:numFmt w:val="bullet"/>
      <w:lvlText w:val=""/>
      <w:lvlJc w:val="left"/>
      <w:pPr>
        <w:tabs>
          <w:tab w:val="num" w:pos="3912"/>
        </w:tabs>
        <w:ind w:left="3912" w:hanging="360"/>
      </w:pPr>
      <w:rPr>
        <w:rFonts w:ascii="Wingdings" w:hAnsi="Wingdings" w:hint="default"/>
      </w:rPr>
    </w:lvl>
    <w:lvl w:ilvl="6" w:tplc="040C0001" w:tentative="1">
      <w:start w:val="1"/>
      <w:numFmt w:val="bullet"/>
      <w:lvlText w:val=""/>
      <w:lvlJc w:val="left"/>
      <w:pPr>
        <w:tabs>
          <w:tab w:val="num" w:pos="4632"/>
        </w:tabs>
        <w:ind w:left="4632" w:hanging="360"/>
      </w:pPr>
      <w:rPr>
        <w:rFonts w:ascii="Symbol" w:hAnsi="Symbol" w:hint="default"/>
      </w:rPr>
    </w:lvl>
    <w:lvl w:ilvl="7" w:tplc="040C0003" w:tentative="1">
      <w:start w:val="1"/>
      <w:numFmt w:val="bullet"/>
      <w:lvlText w:val="o"/>
      <w:lvlJc w:val="left"/>
      <w:pPr>
        <w:tabs>
          <w:tab w:val="num" w:pos="5352"/>
        </w:tabs>
        <w:ind w:left="5352" w:hanging="360"/>
      </w:pPr>
      <w:rPr>
        <w:rFonts w:ascii="Courier New" w:hAnsi="Courier New" w:cs="Courier New" w:hint="default"/>
      </w:rPr>
    </w:lvl>
    <w:lvl w:ilvl="8" w:tplc="040C0005" w:tentative="1">
      <w:start w:val="1"/>
      <w:numFmt w:val="bullet"/>
      <w:lvlText w:val=""/>
      <w:lvlJc w:val="left"/>
      <w:pPr>
        <w:tabs>
          <w:tab w:val="num" w:pos="6072"/>
        </w:tabs>
        <w:ind w:left="6072" w:hanging="360"/>
      </w:pPr>
      <w:rPr>
        <w:rFonts w:ascii="Wingdings" w:hAnsi="Wingdings" w:hint="default"/>
      </w:rPr>
    </w:lvl>
  </w:abstractNum>
  <w:abstractNum w:abstractNumId="2" w15:restartNumberingAfterBreak="0">
    <w:nsid w:val="45767F56"/>
    <w:multiLevelType w:val="multilevel"/>
    <w:tmpl w:val="A39AFB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523EAB"/>
    <w:multiLevelType w:val="multilevel"/>
    <w:tmpl w:val="B7B04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9B5012"/>
    <w:multiLevelType w:val="hybridMultilevel"/>
    <w:tmpl w:val="B1D851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7FF6171"/>
    <w:multiLevelType w:val="multilevel"/>
    <w:tmpl w:val="E14E1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3F"/>
    <w:rsid w:val="000868B5"/>
    <w:rsid w:val="000C45B7"/>
    <w:rsid w:val="00121BBE"/>
    <w:rsid w:val="00163C11"/>
    <w:rsid w:val="00195F16"/>
    <w:rsid w:val="002D60CE"/>
    <w:rsid w:val="003D3474"/>
    <w:rsid w:val="003F69AB"/>
    <w:rsid w:val="004919FA"/>
    <w:rsid w:val="004F4A49"/>
    <w:rsid w:val="005D7C04"/>
    <w:rsid w:val="006237C3"/>
    <w:rsid w:val="006D23F6"/>
    <w:rsid w:val="00714ABB"/>
    <w:rsid w:val="007154CA"/>
    <w:rsid w:val="00852F8C"/>
    <w:rsid w:val="00893AA2"/>
    <w:rsid w:val="009C61EF"/>
    <w:rsid w:val="009E349E"/>
    <w:rsid w:val="00A0599F"/>
    <w:rsid w:val="00A430EE"/>
    <w:rsid w:val="00B41D8D"/>
    <w:rsid w:val="00BE51D2"/>
    <w:rsid w:val="00C34D99"/>
    <w:rsid w:val="00C650B2"/>
    <w:rsid w:val="00C973E5"/>
    <w:rsid w:val="00CB6E7A"/>
    <w:rsid w:val="00E53AE2"/>
    <w:rsid w:val="00EB72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efaultImageDpi w14:val="300"/>
  <w15:chartTrackingRefBased/>
  <w15:docId w15:val="{E1770DAC-46BD-4C32-B88B-0E9CB352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5">
    <w:name w:val="heading 5"/>
    <w:basedOn w:val="Normal"/>
    <w:next w:val="Normal"/>
    <w:link w:val="Titre5Car"/>
    <w:qFormat/>
    <w:rsid w:val="00B41D8D"/>
    <w:pPr>
      <w:keepNext/>
      <w:overflowPunct w:val="0"/>
      <w:autoSpaceDE w:val="0"/>
      <w:autoSpaceDN w:val="0"/>
      <w:adjustRightInd w:val="0"/>
      <w:ind w:left="938"/>
      <w:textAlignment w:val="baseline"/>
      <w:outlineLvl w:val="4"/>
    </w:pPr>
    <w:rPr>
      <w:rFonts w:ascii="Times" w:eastAsia="Times New Roman" w:hAnsi="Times"/>
      <w: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723F"/>
    <w:pPr>
      <w:tabs>
        <w:tab w:val="center" w:pos="4536"/>
        <w:tab w:val="right" w:pos="9072"/>
      </w:tabs>
    </w:pPr>
  </w:style>
  <w:style w:type="character" w:customStyle="1" w:styleId="En-tteCar">
    <w:name w:val="En-tête Car"/>
    <w:basedOn w:val="Policepardfaut"/>
    <w:link w:val="En-tte"/>
    <w:uiPriority w:val="99"/>
    <w:rsid w:val="00EB723F"/>
  </w:style>
  <w:style w:type="paragraph" w:styleId="Pieddepage">
    <w:name w:val="footer"/>
    <w:basedOn w:val="Normal"/>
    <w:link w:val="PieddepageCar"/>
    <w:uiPriority w:val="99"/>
    <w:unhideWhenUsed/>
    <w:rsid w:val="00EB723F"/>
    <w:pPr>
      <w:tabs>
        <w:tab w:val="center" w:pos="4536"/>
        <w:tab w:val="right" w:pos="9072"/>
      </w:tabs>
    </w:pPr>
  </w:style>
  <w:style w:type="character" w:customStyle="1" w:styleId="PieddepageCar">
    <w:name w:val="Pied de page Car"/>
    <w:basedOn w:val="Policepardfaut"/>
    <w:link w:val="Pieddepage"/>
    <w:uiPriority w:val="99"/>
    <w:rsid w:val="00EB723F"/>
  </w:style>
  <w:style w:type="paragraph" w:styleId="Textedebulles">
    <w:name w:val="Balloon Text"/>
    <w:basedOn w:val="Normal"/>
    <w:link w:val="TextedebullesCar"/>
    <w:uiPriority w:val="99"/>
    <w:semiHidden/>
    <w:unhideWhenUsed/>
    <w:rsid w:val="00EB723F"/>
    <w:rPr>
      <w:rFonts w:ascii="Lucida Grande" w:hAnsi="Lucida Grande"/>
      <w:sz w:val="18"/>
      <w:szCs w:val="18"/>
    </w:rPr>
  </w:style>
  <w:style w:type="character" w:customStyle="1" w:styleId="TextedebullesCar">
    <w:name w:val="Texte de bulles Car"/>
    <w:link w:val="Textedebulles"/>
    <w:uiPriority w:val="99"/>
    <w:semiHidden/>
    <w:rsid w:val="00EB723F"/>
    <w:rPr>
      <w:rFonts w:ascii="Lucida Grande" w:hAnsi="Lucida Grande"/>
      <w:sz w:val="18"/>
      <w:szCs w:val="18"/>
    </w:rPr>
  </w:style>
  <w:style w:type="character" w:customStyle="1" w:styleId="Titre5Car">
    <w:name w:val="Titre 5 Car"/>
    <w:basedOn w:val="Policepardfaut"/>
    <w:link w:val="Titre5"/>
    <w:rsid w:val="00B41D8D"/>
    <w:rPr>
      <w:rFonts w:ascii="Times" w:eastAsia="Times New Roman" w:hAnsi="Times"/>
      <w:i/>
      <w:iCs/>
      <w:sz w:val="24"/>
    </w:rPr>
  </w:style>
  <w:style w:type="paragraph" w:styleId="Paragraphedeliste">
    <w:name w:val="List Paragraph"/>
    <w:basedOn w:val="Normal"/>
    <w:uiPriority w:val="34"/>
    <w:qFormat/>
    <w:rsid w:val="009E349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690</Words>
  <Characters>3798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Groupe Renard</Company>
  <LinksUpToDate>false</LinksUpToDate>
  <CharactersWithSpaces>4480</CharactersWithSpaces>
  <SharedDoc>false</SharedDoc>
  <HLinks>
    <vt:vector size="6" baseType="variant">
      <vt:variant>
        <vt:i4>8323136</vt:i4>
      </vt:variant>
      <vt:variant>
        <vt:i4>2064</vt:i4>
      </vt:variant>
      <vt:variant>
        <vt:i4>1025</vt:i4>
      </vt:variant>
      <vt:variant>
        <vt:i4>1</vt:i4>
      </vt:variant>
      <vt:variant>
        <vt:lpwstr>groupe-haut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Fourrier</dc:creator>
  <cp:keywords/>
  <dc:description/>
  <cp:lastModifiedBy>Alan Roblin</cp:lastModifiedBy>
  <cp:revision>6</cp:revision>
  <cp:lastPrinted>2018-12-06T10:15:00Z</cp:lastPrinted>
  <dcterms:created xsi:type="dcterms:W3CDTF">2018-12-03T09:39:00Z</dcterms:created>
  <dcterms:modified xsi:type="dcterms:W3CDTF">2019-11-22T15:05:00Z</dcterms:modified>
</cp:coreProperties>
</file>