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46F" w:rsidRDefault="008D7D46" w:rsidP="009B1CA9">
      <w:pPr>
        <w:ind w:right="210"/>
        <w:jc w:val="right"/>
      </w:pPr>
      <w:bookmarkStart w:id="0" w:name="_GoBack"/>
      <w:bookmarkEnd w:id="0"/>
      <w:r>
        <w:rPr>
          <w:rFonts w:hint="eastAsia"/>
        </w:rPr>
        <w:t>2019/11/08</w:t>
      </w:r>
    </w:p>
    <w:p w:rsidR="00AE5D85" w:rsidRDefault="00197782" w:rsidP="00D1251C">
      <w:pPr>
        <w:ind w:right="840"/>
        <w:jc w:val="center"/>
        <w:rPr>
          <w:b/>
        </w:rPr>
      </w:pPr>
      <w:r w:rsidRPr="00AE5D85">
        <w:rPr>
          <w:rFonts w:hint="eastAsia"/>
        </w:rPr>
        <w:t>Descente Co., Ltd.</w:t>
      </w:r>
    </w:p>
    <w:p w:rsidR="00AE5D85" w:rsidRPr="00A80981" w:rsidRDefault="00AE5D85" w:rsidP="00DE5803">
      <w:pPr>
        <w:ind w:right="840"/>
        <w:jc w:val="left"/>
        <w:rPr>
          <w:b/>
          <w:shd w:val="pct15" w:color="auto" w:fill="FFFFFF"/>
        </w:rPr>
      </w:pPr>
      <w:r w:rsidRPr="00A80981">
        <w:rPr>
          <w:rFonts w:hint="eastAsia"/>
        </w:rPr>
        <w:t>Period covered by COP</w:t>
      </w:r>
    </w:p>
    <w:p w:rsidR="00AE5D85" w:rsidRPr="009B1CA9" w:rsidRDefault="00AE5D85" w:rsidP="008D7D46">
      <w:pPr>
        <w:ind w:right="840" w:firstLineChars="100" w:firstLine="170"/>
        <w:jc w:val="left"/>
      </w:pPr>
      <w:r w:rsidRPr="009B1CA9">
        <w:rPr>
          <w:rFonts w:hint="eastAsia"/>
        </w:rPr>
        <w:t xml:space="preserve">　</w:t>
      </w:r>
      <w:r w:rsidRPr="009B1CA9">
        <w:rPr>
          <w:rFonts w:hint="eastAsia"/>
        </w:rPr>
        <w:t>Start: 2018/04/01</w:t>
      </w:r>
    </w:p>
    <w:p w:rsidR="00AE5D85" w:rsidRPr="009B1CA9" w:rsidRDefault="00AE5D85" w:rsidP="008D7D46">
      <w:pPr>
        <w:ind w:right="840" w:firstLineChars="100" w:firstLine="170"/>
        <w:jc w:val="left"/>
      </w:pPr>
      <w:r w:rsidRPr="009B1CA9">
        <w:rPr>
          <w:rFonts w:hint="eastAsia"/>
        </w:rPr>
        <w:t xml:space="preserve">　</w:t>
      </w:r>
      <w:r w:rsidRPr="009B1CA9">
        <w:rPr>
          <w:rFonts w:hint="eastAsia"/>
        </w:rPr>
        <w:t>End: 2019/03/31</w:t>
      </w:r>
    </w:p>
    <w:p w:rsidR="00AE5D85" w:rsidRPr="00AE5D85" w:rsidRDefault="00AE5D85" w:rsidP="00DE5803">
      <w:pPr>
        <w:ind w:right="840"/>
        <w:jc w:val="left"/>
        <w:rPr>
          <w:b/>
        </w:rPr>
      </w:pPr>
    </w:p>
    <w:p w:rsidR="00DE5803" w:rsidRPr="00A80981" w:rsidRDefault="009B1CA9" w:rsidP="00AE5D85">
      <w:pPr>
        <w:tabs>
          <w:tab w:val="left" w:pos="8364"/>
        </w:tabs>
        <w:ind w:right="140"/>
        <w:rPr>
          <w:b/>
          <w:shd w:val="pct15" w:color="auto" w:fill="FFFFFF"/>
        </w:rPr>
      </w:pPr>
      <w:r w:rsidRPr="00A80981">
        <w:rPr>
          <w:rFonts w:hint="eastAsia"/>
        </w:rPr>
        <w:t>II. Linkage Table between "Four areas of the UN Global Compact" and CSR Report and Internal Rules</w:t>
      </w:r>
    </w:p>
    <w:p w:rsidR="00035392" w:rsidRPr="00AE5D85" w:rsidRDefault="00035392" w:rsidP="00AE5D85">
      <w:pPr>
        <w:tabs>
          <w:tab w:val="left" w:pos="8364"/>
        </w:tabs>
        <w:ind w:right="140"/>
        <w:rPr>
          <w:b/>
        </w:rPr>
      </w:pPr>
    </w:p>
    <w:tbl>
      <w:tblPr>
        <w:tblStyle w:val="a5"/>
        <w:tblW w:w="0" w:type="auto"/>
        <w:tblLook w:val="04A0" w:firstRow="1" w:lastRow="0" w:firstColumn="1" w:lastColumn="0" w:noHBand="0" w:noVBand="1"/>
      </w:tblPr>
      <w:tblGrid>
        <w:gridCol w:w="2076"/>
        <w:gridCol w:w="1857"/>
        <w:gridCol w:w="4561"/>
      </w:tblGrid>
      <w:tr w:rsidR="00245453" w:rsidTr="00A56723">
        <w:tc>
          <w:tcPr>
            <w:tcW w:w="2093" w:type="dxa"/>
            <w:vAlign w:val="center"/>
          </w:tcPr>
          <w:p w:rsidR="00245453" w:rsidRDefault="00035392" w:rsidP="00477CF7">
            <w:pPr>
              <w:widowControl/>
              <w:jc w:val="center"/>
            </w:pPr>
            <w:r>
              <w:rPr>
                <w:rFonts w:hint="eastAsia"/>
              </w:rPr>
              <w:t>UNGC field</w:t>
            </w:r>
          </w:p>
        </w:tc>
        <w:tc>
          <w:tcPr>
            <w:tcW w:w="1876" w:type="dxa"/>
            <w:vAlign w:val="center"/>
          </w:tcPr>
          <w:p w:rsidR="00245453" w:rsidRDefault="00245453" w:rsidP="00477CF7">
            <w:pPr>
              <w:widowControl/>
              <w:jc w:val="center"/>
            </w:pPr>
            <w:r>
              <w:rPr>
                <w:rFonts w:hint="eastAsia"/>
              </w:rPr>
              <w:t>In the CSR Report 2019</w:t>
            </w:r>
          </w:p>
          <w:p w:rsidR="00245453" w:rsidRDefault="00245453" w:rsidP="00477CF7">
            <w:pPr>
              <w:widowControl/>
              <w:jc w:val="center"/>
            </w:pPr>
            <w:r>
              <w:rPr>
                <w:rFonts w:hint="eastAsia"/>
              </w:rPr>
              <w:t>appropriate page</w:t>
            </w:r>
          </w:p>
        </w:tc>
        <w:tc>
          <w:tcPr>
            <w:tcW w:w="4644" w:type="dxa"/>
            <w:vAlign w:val="center"/>
          </w:tcPr>
          <w:p w:rsidR="00245453" w:rsidRDefault="00C0543B" w:rsidP="00477CF7">
            <w:pPr>
              <w:widowControl/>
              <w:jc w:val="center"/>
            </w:pPr>
            <w:r>
              <w:rPr>
                <w:rFonts w:hint="eastAsia"/>
              </w:rPr>
              <w:t>relevant internal regulations</w:t>
            </w:r>
          </w:p>
        </w:tc>
      </w:tr>
      <w:tr w:rsidR="00AE5D85" w:rsidTr="00A56723">
        <w:tc>
          <w:tcPr>
            <w:tcW w:w="2093" w:type="dxa"/>
          </w:tcPr>
          <w:p w:rsidR="00AE5D85" w:rsidRDefault="00F1334B" w:rsidP="00F1334B">
            <w:pPr>
              <w:widowControl/>
              <w:jc w:val="left"/>
            </w:pPr>
            <w:r>
              <w:rPr>
                <w:rFonts w:hint="eastAsia"/>
              </w:rPr>
              <w:t>Continuous endorsement by the CEO</w:t>
            </w:r>
          </w:p>
        </w:tc>
        <w:tc>
          <w:tcPr>
            <w:tcW w:w="1876" w:type="dxa"/>
          </w:tcPr>
          <w:p w:rsidR="00AE5D85" w:rsidRDefault="00BE14C5">
            <w:pPr>
              <w:widowControl/>
              <w:jc w:val="left"/>
            </w:pPr>
            <w:r>
              <w:rPr>
                <w:rFonts w:hint="eastAsia"/>
              </w:rPr>
              <w:t>P-2</w:t>
            </w:r>
          </w:p>
          <w:p w:rsidR="00BE14C5" w:rsidRDefault="00BE14C5">
            <w:pPr>
              <w:widowControl/>
              <w:jc w:val="left"/>
            </w:pPr>
          </w:p>
          <w:p w:rsidR="00BE14C5" w:rsidRDefault="00BE14C5">
            <w:pPr>
              <w:widowControl/>
              <w:jc w:val="left"/>
            </w:pPr>
          </w:p>
        </w:tc>
        <w:tc>
          <w:tcPr>
            <w:tcW w:w="4644" w:type="dxa"/>
          </w:tcPr>
          <w:p w:rsidR="00AE5D85" w:rsidRDefault="00AE5D85">
            <w:pPr>
              <w:widowControl/>
              <w:jc w:val="left"/>
            </w:pPr>
          </w:p>
        </w:tc>
      </w:tr>
      <w:tr w:rsidR="00245453" w:rsidTr="00A56723">
        <w:tc>
          <w:tcPr>
            <w:tcW w:w="2093" w:type="dxa"/>
          </w:tcPr>
          <w:p w:rsidR="00245453" w:rsidRDefault="00EF5113">
            <w:pPr>
              <w:widowControl/>
              <w:jc w:val="left"/>
            </w:pPr>
            <w:r>
              <w:rPr>
                <w:rFonts w:hint="eastAsia"/>
              </w:rPr>
              <w:t>Human Rights Principles</w:t>
            </w:r>
          </w:p>
        </w:tc>
        <w:tc>
          <w:tcPr>
            <w:tcW w:w="1876" w:type="dxa"/>
          </w:tcPr>
          <w:p w:rsidR="00984048" w:rsidRDefault="00817A9D">
            <w:pPr>
              <w:widowControl/>
              <w:jc w:val="left"/>
            </w:pPr>
            <w:r>
              <w:rPr>
                <w:rFonts w:hint="eastAsia"/>
              </w:rPr>
              <w:t>P1</w:t>
            </w:r>
          </w:p>
          <w:p w:rsidR="005E3CDC" w:rsidRDefault="005E3CDC">
            <w:pPr>
              <w:widowControl/>
              <w:jc w:val="left"/>
            </w:pPr>
          </w:p>
          <w:p w:rsidR="00BE14C5" w:rsidRDefault="00BE14C5">
            <w:pPr>
              <w:widowControl/>
              <w:jc w:val="left"/>
            </w:pPr>
            <w:r>
              <w:rPr>
                <w:rFonts w:hint="eastAsia"/>
              </w:rPr>
              <w:t>P5</w:t>
            </w:r>
          </w:p>
          <w:p w:rsidR="005E3CDC" w:rsidRDefault="005E3CDC">
            <w:pPr>
              <w:widowControl/>
              <w:jc w:val="left"/>
            </w:pPr>
          </w:p>
          <w:p w:rsidR="00EF5113" w:rsidRDefault="00BE14C5">
            <w:pPr>
              <w:widowControl/>
              <w:jc w:val="left"/>
            </w:pPr>
            <w:r>
              <w:rPr>
                <w:rFonts w:hint="eastAsia"/>
              </w:rPr>
              <w:t>P.8</w:t>
            </w:r>
          </w:p>
          <w:p w:rsidR="005E3CDC" w:rsidRDefault="005E3CDC">
            <w:pPr>
              <w:widowControl/>
              <w:jc w:val="left"/>
            </w:pPr>
          </w:p>
          <w:p w:rsidR="005E3CDC" w:rsidRDefault="005E3CDC">
            <w:pPr>
              <w:widowControl/>
              <w:jc w:val="left"/>
            </w:pPr>
          </w:p>
          <w:p w:rsidR="005E3CDC" w:rsidRDefault="005E3CDC">
            <w:pPr>
              <w:widowControl/>
              <w:jc w:val="left"/>
            </w:pPr>
            <w:r>
              <w:t>P.8</w:t>
            </w:r>
          </w:p>
          <w:p w:rsidR="00817A9D" w:rsidRDefault="00817A9D">
            <w:pPr>
              <w:widowControl/>
              <w:jc w:val="left"/>
            </w:pPr>
          </w:p>
        </w:tc>
        <w:tc>
          <w:tcPr>
            <w:tcW w:w="4644" w:type="dxa"/>
          </w:tcPr>
          <w:p w:rsidR="00B61813" w:rsidRDefault="00C0543B">
            <w:pPr>
              <w:widowControl/>
              <w:jc w:val="left"/>
            </w:pPr>
            <w:r>
              <w:rPr>
                <w:rFonts w:hint="eastAsia"/>
              </w:rPr>
              <w:t>・</w:t>
            </w:r>
            <w:r>
              <w:rPr>
                <w:rFonts w:hint="eastAsia"/>
              </w:rPr>
              <w:t>Descente Basic CSR Policy (Article 3)</w:t>
            </w:r>
          </w:p>
          <w:p w:rsidR="00245453" w:rsidRPr="00B61813" w:rsidRDefault="00035392" w:rsidP="00B61813">
            <w:pPr>
              <w:widowControl/>
              <w:ind w:firstLineChars="100" w:firstLine="170"/>
              <w:jc w:val="left"/>
            </w:pPr>
            <w:r w:rsidRPr="00B61813">
              <w:rPr>
                <w:rFonts w:hint="eastAsia"/>
              </w:rPr>
              <w:t>-&gt;See III. Main Related Provisions A</w:t>
            </w:r>
          </w:p>
          <w:p w:rsidR="00432C54" w:rsidRDefault="00432C54" w:rsidP="00432C54">
            <w:pPr>
              <w:widowControl/>
              <w:jc w:val="left"/>
            </w:pPr>
            <w:r>
              <w:rPr>
                <w:rFonts w:hint="eastAsia"/>
              </w:rPr>
              <w:t>・</w:t>
            </w:r>
            <w:r>
              <w:rPr>
                <w:rFonts w:hint="eastAsia"/>
              </w:rPr>
              <w:t>Descent Supplier COC (Article 2)</w:t>
            </w:r>
          </w:p>
          <w:p w:rsidR="00432C54" w:rsidRDefault="00432C54" w:rsidP="00432C54">
            <w:pPr>
              <w:widowControl/>
              <w:ind w:firstLineChars="50" w:firstLine="85"/>
              <w:jc w:val="left"/>
            </w:pPr>
            <w:r w:rsidRPr="00B61813">
              <w:rPr>
                <w:rFonts w:hint="eastAsia"/>
              </w:rPr>
              <w:t>-&gt;See III. Main Related Provisions D</w:t>
            </w:r>
          </w:p>
          <w:p w:rsidR="00245453" w:rsidRDefault="00C0543B" w:rsidP="00432C54">
            <w:pPr>
              <w:widowControl/>
              <w:ind w:firstLineChars="50" w:firstLine="85"/>
              <w:jc w:val="left"/>
            </w:pPr>
            <w:r>
              <w:rPr>
                <w:rFonts w:hint="eastAsia"/>
              </w:rPr>
              <w:t>・</w:t>
            </w:r>
            <w:r>
              <w:rPr>
                <w:rFonts w:hint="eastAsia"/>
              </w:rPr>
              <w:t>Descente Group Code of Ethics (Articles 7 and 8)</w:t>
            </w:r>
          </w:p>
          <w:p w:rsidR="00B61813" w:rsidRPr="00B61813" w:rsidRDefault="00B61813" w:rsidP="00B61813">
            <w:pPr>
              <w:widowControl/>
              <w:ind w:firstLineChars="100" w:firstLine="170"/>
              <w:jc w:val="left"/>
            </w:pPr>
            <w:r w:rsidRPr="00B61813">
              <w:rPr>
                <w:rFonts w:hint="eastAsia"/>
              </w:rPr>
              <w:t>-&gt;See III. Main Relevant Provisions B</w:t>
            </w:r>
          </w:p>
          <w:p w:rsidR="00245453" w:rsidRDefault="00C0543B">
            <w:pPr>
              <w:widowControl/>
              <w:jc w:val="left"/>
            </w:pPr>
            <w:r>
              <w:rPr>
                <w:rFonts w:hint="eastAsia"/>
              </w:rPr>
              <w:t>・</w:t>
            </w:r>
            <w:r>
              <w:rPr>
                <w:rFonts w:hint="eastAsia"/>
              </w:rPr>
              <w:t>Descente Code of Conduct</w:t>
            </w:r>
          </w:p>
          <w:p w:rsidR="00B61813" w:rsidRPr="00B61813" w:rsidRDefault="00B61813" w:rsidP="005E3CDC">
            <w:pPr>
              <w:widowControl/>
              <w:ind w:firstLineChars="100" w:firstLine="170"/>
              <w:jc w:val="left"/>
            </w:pPr>
            <w:r w:rsidRPr="00B61813">
              <w:rPr>
                <w:rFonts w:hint="eastAsia"/>
              </w:rPr>
              <w:t>-&gt;See III. Main Relevant Provisions C</w:t>
            </w:r>
          </w:p>
        </w:tc>
      </w:tr>
      <w:tr w:rsidR="00245453" w:rsidTr="00A56723">
        <w:tc>
          <w:tcPr>
            <w:tcW w:w="2093" w:type="dxa"/>
          </w:tcPr>
          <w:p w:rsidR="00245453" w:rsidRDefault="00EF5113">
            <w:pPr>
              <w:widowControl/>
              <w:jc w:val="left"/>
            </w:pPr>
            <w:r>
              <w:rPr>
                <w:rFonts w:hint="eastAsia"/>
              </w:rPr>
              <w:t>II. Labor Standards Principles</w:t>
            </w:r>
          </w:p>
        </w:tc>
        <w:tc>
          <w:tcPr>
            <w:tcW w:w="1876" w:type="dxa"/>
          </w:tcPr>
          <w:p w:rsidR="00B95E02" w:rsidRDefault="00BE14C5">
            <w:pPr>
              <w:widowControl/>
              <w:jc w:val="left"/>
            </w:pPr>
            <w:r>
              <w:rPr>
                <w:rFonts w:hint="eastAsia"/>
              </w:rPr>
              <w:t>P5</w:t>
            </w:r>
          </w:p>
          <w:p w:rsidR="00984048" w:rsidRDefault="00984048">
            <w:pPr>
              <w:widowControl/>
              <w:jc w:val="left"/>
            </w:pPr>
            <w:r>
              <w:rPr>
                <w:rFonts w:hint="eastAsia"/>
              </w:rPr>
              <w:t>P.8</w:t>
            </w:r>
          </w:p>
          <w:p w:rsidR="00BE14C5" w:rsidRDefault="00BE14C5">
            <w:pPr>
              <w:widowControl/>
              <w:jc w:val="left"/>
            </w:pPr>
          </w:p>
        </w:tc>
        <w:tc>
          <w:tcPr>
            <w:tcW w:w="4644" w:type="dxa"/>
          </w:tcPr>
          <w:p w:rsidR="00B61813" w:rsidRDefault="00C0543B" w:rsidP="00C0543B">
            <w:pPr>
              <w:widowControl/>
              <w:jc w:val="left"/>
            </w:pPr>
            <w:r>
              <w:rPr>
                <w:rFonts w:hint="eastAsia"/>
              </w:rPr>
              <w:t>・</w:t>
            </w:r>
            <w:r>
              <w:rPr>
                <w:rFonts w:hint="eastAsia"/>
              </w:rPr>
              <w:t>Descente Supplier COC</w:t>
            </w:r>
          </w:p>
          <w:p w:rsidR="00432C54" w:rsidRDefault="00432C54" w:rsidP="00432C54">
            <w:pPr>
              <w:widowControl/>
              <w:jc w:val="left"/>
            </w:pPr>
            <w:r>
              <w:rPr>
                <w:rFonts w:hint="eastAsia"/>
              </w:rPr>
              <w:t>・</w:t>
            </w:r>
            <w:r>
              <w:rPr>
                <w:rFonts w:hint="eastAsia"/>
              </w:rPr>
              <w:t>Descente Group Code of Ethics</w:t>
            </w:r>
          </w:p>
          <w:p w:rsidR="00432C54" w:rsidRPr="00432C54" w:rsidRDefault="00432C54" w:rsidP="00C0543B">
            <w:pPr>
              <w:widowControl/>
              <w:jc w:val="left"/>
            </w:pPr>
          </w:p>
        </w:tc>
      </w:tr>
      <w:tr w:rsidR="00245453" w:rsidRPr="00C0543B" w:rsidTr="00A56723">
        <w:tc>
          <w:tcPr>
            <w:tcW w:w="2093" w:type="dxa"/>
          </w:tcPr>
          <w:p w:rsidR="00245453" w:rsidRDefault="00EF5113">
            <w:pPr>
              <w:widowControl/>
              <w:jc w:val="left"/>
            </w:pPr>
            <w:r>
              <w:rPr>
                <w:rFonts w:hint="eastAsia"/>
              </w:rPr>
              <w:t>III. Environmental Principles</w:t>
            </w:r>
          </w:p>
        </w:tc>
        <w:tc>
          <w:tcPr>
            <w:tcW w:w="1876" w:type="dxa"/>
          </w:tcPr>
          <w:p w:rsidR="00245453" w:rsidRDefault="00984048">
            <w:pPr>
              <w:widowControl/>
              <w:jc w:val="left"/>
            </w:pPr>
            <w:r>
              <w:rPr>
                <w:rFonts w:hint="eastAsia"/>
              </w:rPr>
              <w:t>P.3</w:t>
            </w:r>
          </w:p>
          <w:p w:rsidR="005E3CDC" w:rsidRDefault="005E3CDC">
            <w:pPr>
              <w:widowControl/>
              <w:jc w:val="left"/>
            </w:pPr>
          </w:p>
          <w:p w:rsidR="005E3CDC" w:rsidRDefault="005E3CDC">
            <w:pPr>
              <w:widowControl/>
              <w:jc w:val="left"/>
            </w:pPr>
            <w:r>
              <w:rPr>
                <w:rFonts w:hint="eastAsia"/>
              </w:rPr>
              <w:t>p. 3</w:t>
            </w:r>
          </w:p>
          <w:p w:rsidR="005E3CDC" w:rsidRDefault="005E3CDC">
            <w:pPr>
              <w:widowControl/>
              <w:jc w:val="left"/>
            </w:pPr>
          </w:p>
          <w:p w:rsidR="00BE14C5" w:rsidRDefault="00BE14C5">
            <w:pPr>
              <w:widowControl/>
              <w:jc w:val="left"/>
            </w:pPr>
            <w:r>
              <w:rPr>
                <w:rFonts w:hint="eastAsia"/>
              </w:rPr>
              <w:t>P.8</w:t>
            </w:r>
          </w:p>
          <w:p w:rsidR="00BE14C5" w:rsidRDefault="005E3CDC">
            <w:pPr>
              <w:widowControl/>
              <w:jc w:val="left"/>
            </w:pPr>
            <w:r>
              <w:rPr>
                <w:rFonts w:hint="eastAsia"/>
              </w:rPr>
              <w:t>P5</w:t>
            </w:r>
          </w:p>
        </w:tc>
        <w:tc>
          <w:tcPr>
            <w:tcW w:w="4644" w:type="dxa"/>
          </w:tcPr>
          <w:p w:rsidR="00B95E02" w:rsidRDefault="00C0543B">
            <w:pPr>
              <w:widowControl/>
              <w:jc w:val="left"/>
            </w:pPr>
            <w:r>
              <w:rPr>
                <w:rFonts w:hint="eastAsia"/>
              </w:rPr>
              <w:t>・</w:t>
            </w:r>
            <w:r>
              <w:rPr>
                <w:rFonts w:hint="eastAsia"/>
              </w:rPr>
              <w:t>Descente Basic Environmental Philosophy</w:t>
            </w:r>
          </w:p>
          <w:p w:rsidR="00B61813" w:rsidRPr="00B61813" w:rsidRDefault="00B61813" w:rsidP="00B61813">
            <w:pPr>
              <w:widowControl/>
              <w:ind w:firstLineChars="100" w:firstLine="170"/>
              <w:jc w:val="left"/>
            </w:pPr>
            <w:r w:rsidRPr="00B61813">
              <w:rPr>
                <w:rFonts w:hint="eastAsia"/>
              </w:rPr>
              <w:t>-&gt;See III. Main Related Provisions E</w:t>
            </w:r>
          </w:p>
          <w:p w:rsidR="00245453" w:rsidRDefault="00C0543B">
            <w:pPr>
              <w:widowControl/>
              <w:jc w:val="left"/>
            </w:pPr>
            <w:r>
              <w:rPr>
                <w:rFonts w:hint="eastAsia"/>
              </w:rPr>
              <w:t>・</w:t>
            </w:r>
            <w:r>
              <w:rPr>
                <w:rFonts w:hint="eastAsia"/>
              </w:rPr>
              <w:t>Descente Environmental Policy</w:t>
            </w:r>
          </w:p>
          <w:p w:rsidR="00B61813" w:rsidRPr="00B61813" w:rsidRDefault="00B61813" w:rsidP="00B61813">
            <w:pPr>
              <w:widowControl/>
              <w:ind w:firstLineChars="100" w:firstLine="170"/>
              <w:jc w:val="left"/>
            </w:pPr>
            <w:r w:rsidRPr="00B61813">
              <w:rPr>
                <w:rFonts w:hint="eastAsia"/>
              </w:rPr>
              <w:t>-&gt;See III. Main Related Provisions F.</w:t>
            </w:r>
          </w:p>
          <w:p w:rsidR="00B95E02" w:rsidRDefault="00C0543B">
            <w:pPr>
              <w:widowControl/>
              <w:jc w:val="left"/>
            </w:pPr>
            <w:r>
              <w:rPr>
                <w:rFonts w:hint="eastAsia"/>
              </w:rPr>
              <w:t>・</w:t>
            </w:r>
            <w:r>
              <w:rPr>
                <w:rFonts w:hint="eastAsia"/>
              </w:rPr>
              <w:t>Descente Group Code of Ethics (Article 6)</w:t>
            </w:r>
          </w:p>
          <w:p w:rsidR="00B61813" w:rsidRPr="00B61813" w:rsidRDefault="00C0543B" w:rsidP="00C0543B">
            <w:pPr>
              <w:widowControl/>
              <w:jc w:val="left"/>
            </w:pPr>
            <w:r>
              <w:rPr>
                <w:rFonts w:hint="eastAsia"/>
              </w:rPr>
              <w:t>・</w:t>
            </w:r>
            <w:r>
              <w:rPr>
                <w:rFonts w:hint="eastAsia"/>
              </w:rPr>
              <w:t>Descent Supplier COC (Article 3)</w:t>
            </w:r>
          </w:p>
        </w:tc>
      </w:tr>
      <w:tr w:rsidR="00245453" w:rsidRPr="00B61813" w:rsidTr="00A56723">
        <w:tc>
          <w:tcPr>
            <w:tcW w:w="2093" w:type="dxa"/>
          </w:tcPr>
          <w:p w:rsidR="00245453" w:rsidRDefault="00EF5113">
            <w:pPr>
              <w:widowControl/>
              <w:jc w:val="left"/>
            </w:pPr>
            <w:r>
              <w:rPr>
                <w:rFonts w:hint="eastAsia"/>
              </w:rPr>
              <w:t>IV. Anti-Corruption Principles</w:t>
            </w:r>
          </w:p>
        </w:tc>
        <w:tc>
          <w:tcPr>
            <w:tcW w:w="1876" w:type="dxa"/>
          </w:tcPr>
          <w:p w:rsidR="00984048" w:rsidRDefault="00984048">
            <w:pPr>
              <w:widowControl/>
              <w:jc w:val="left"/>
            </w:pPr>
            <w:r>
              <w:rPr>
                <w:rFonts w:hint="eastAsia"/>
              </w:rPr>
              <w:t>P.8</w:t>
            </w:r>
          </w:p>
          <w:p w:rsidR="005E3CDC" w:rsidRDefault="005E3CDC">
            <w:pPr>
              <w:widowControl/>
              <w:jc w:val="left"/>
            </w:pPr>
          </w:p>
          <w:p w:rsidR="00245453" w:rsidRDefault="00BE14C5">
            <w:pPr>
              <w:widowControl/>
              <w:jc w:val="left"/>
            </w:pPr>
            <w:r>
              <w:rPr>
                <w:rFonts w:hint="eastAsia"/>
              </w:rPr>
              <w:t>P.7</w:t>
            </w:r>
          </w:p>
          <w:p w:rsidR="00BE14C5" w:rsidRDefault="00BE14C5">
            <w:pPr>
              <w:widowControl/>
              <w:jc w:val="left"/>
            </w:pPr>
          </w:p>
        </w:tc>
        <w:tc>
          <w:tcPr>
            <w:tcW w:w="4644" w:type="dxa"/>
          </w:tcPr>
          <w:p w:rsidR="00C0543B" w:rsidRDefault="00C0543B">
            <w:pPr>
              <w:widowControl/>
              <w:jc w:val="left"/>
            </w:pPr>
            <w:r>
              <w:rPr>
                <w:rFonts w:hint="eastAsia"/>
              </w:rPr>
              <w:t>・</w:t>
            </w:r>
            <w:r>
              <w:rPr>
                <w:rFonts w:hint="eastAsia"/>
              </w:rPr>
              <w:t>Descente Group Code of Ethics (Articles 3 and 5)</w:t>
            </w:r>
          </w:p>
          <w:p w:rsidR="00360875" w:rsidRDefault="00C0543B">
            <w:pPr>
              <w:widowControl/>
              <w:jc w:val="left"/>
            </w:pPr>
            <w:r>
              <w:rPr>
                <w:rFonts w:hint="eastAsia"/>
              </w:rPr>
              <w:t>・</w:t>
            </w:r>
            <w:r>
              <w:rPr>
                <w:rFonts w:hint="eastAsia"/>
              </w:rPr>
              <w:t>Risk Management Rules and Rules</w:t>
            </w:r>
          </w:p>
          <w:p w:rsidR="00360875" w:rsidRPr="00B61813" w:rsidRDefault="00B61813" w:rsidP="00C0543B">
            <w:pPr>
              <w:widowControl/>
              <w:ind w:firstLineChars="100" w:firstLine="170"/>
              <w:jc w:val="left"/>
            </w:pPr>
            <w:r w:rsidRPr="00B61813">
              <w:rPr>
                <w:rFonts w:hint="eastAsia"/>
              </w:rPr>
              <w:t>-&gt;See III. Main Related Provisions G</w:t>
            </w:r>
          </w:p>
        </w:tc>
      </w:tr>
    </w:tbl>
    <w:p w:rsidR="00666151" w:rsidRDefault="009B1CA9">
      <w:pPr>
        <w:widowControl/>
        <w:jc w:val="left"/>
        <w:rPr>
          <w:b/>
        </w:rPr>
      </w:pPr>
      <w:r w:rsidRPr="00A80981">
        <w:rPr>
          <w:rFonts w:hint="eastAsia"/>
        </w:rPr>
        <w:lastRenderedPageBreak/>
        <w:t>III. UNGC4 Sector: Main relevant provisions relating to the 10 principles</w:t>
      </w:r>
    </w:p>
    <w:p w:rsidR="00B36106" w:rsidRPr="007C2A4D" w:rsidRDefault="00B36106">
      <w:pPr>
        <w:widowControl/>
        <w:jc w:val="left"/>
        <w:rPr>
          <w:b/>
        </w:rPr>
      </w:pPr>
    </w:p>
    <w:p w:rsidR="00B95E02" w:rsidRPr="00B61813" w:rsidRDefault="00B61813">
      <w:pPr>
        <w:widowControl/>
        <w:jc w:val="left"/>
        <w:rPr>
          <w:u w:val="single"/>
        </w:rPr>
      </w:pPr>
      <w:r w:rsidRPr="00B61813">
        <w:rPr>
          <w:rFonts w:hint="eastAsia"/>
        </w:rPr>
        <w:t>A. Descente CSR Basic Policy</w:t>
      </w:r>
    </w:p>
    <w:p w:rsidR="00B95E02" w:rsidRPr="00477CF7" w:rsidRDefault="00477CF7" w:rsidP="00432C54">
      <w:pPr>
        <w:widowControl/>
        <w:jc w:val="left"/>
      </w:pPr>
      <w:r w:rsidRPr="00477CF7">
        <w:rPr>
          <w:rFonts w:hint="eastAsia"/>
        </w:rPr>
        <w:t>1.The Descente Group</w:t>
      </w:r>
      <w:hyperlink r:id="rId8" w:history="1">
        <w:r w:rsidRPr="00477CF7">
          <w:rPr>
            <w:rFonts w:hint="eastAsia"/>
          </w:rPr>
          <w:t>Corporate Philosophy</w:t>
        </w:r>
      </w:hyperlink>
      <w:r w:rsidRPr="00477CF7">
        <w:rPr>
          <w:rFonts w:hint="eastAsia"/>
        </w:rPr>
        <w:t>Based on these principles, we will enrich people's bodies and minds through sports and contribute to the creation of healthy lifestyles.</w:t>
      </w:r>
    </w:p>
    <w:p w:rsidR="00B95E02" w:rsidRPr="00477CF7" w:rsidRDefault="00477CF7" w:rsidP="005A61C6">
      <w:pPr>
        <w:widowControl/>
        <w:ind w:left="170" w:hangingChars="100" w:hanging="170"/>
        <w:jc w:val="left"/>
      </w:pPr>
      <w:r w:rsidRPr="00477CF7">
        <w:rPr>
          <w:rFonts w:hint="eastAsia"/>
        </w:rPr>
        <w:t>2.The Descente Group aims to achieve sustainable synergies with society by responding through its business activities to the expectations of society, the economy, and the environment.</w:t>
      </w:r>
    </w:p>
    <w:p w:rsidR="00B95E02" w:rsidRDefault="00477CF7" w:rsidP="00A10260">
      <w:pPr>
        <w:widowControl/>
        <w:jc w:val="left"/>
      </w:pPr>
      <w:r w:rsidRPr="00477CF7">
        <w:rPr>
          <w:rFonts w:hint="eastAsia"/>
        </w:rPr>
        <w:t>3.The Descente Group says,</w:t>
      </w:r>
      <w:hyperlink r:id="rId9" w:history="1">
        <w:r w:rsidRPr="00477CF7">
          <w:rPr>
            <w:rFonts w:hint="eastAsia"/>
          </w:rPr>
          <w:t>Descente Group Code of Ethics</w:t>
        </w:r>
      </w:hyperlink>
      <w:r w:rsidRPr="00477CF7">
        <w:rPr>
          <w:rFonts w:hint="eastAsia"/>
        </w:rPr>
        <w:t>We will respect human rights both in Japan and overseas, comply with relevant laws, regulations and international rules, and act with high ethical standards and aspirations.</w:t>
      </w:r>
    </w:p>
    <w:p w:rsidR="00B61813" w:rsidRDefault="00B61813" w:rsidP="007A4B67">
      <w:pPr>
        <w:widowControl/>
        <w:jc w:val="left"/>
      </w:pPr>
    </w:p>
    <w:p w:rsidR="007A4B67" w:rsidRPr="007A4B67" w:rsidRDefault="00B61813" w:rsidP="007A4B67">
      <w:pPr>
        <w:widowControl/>
        <w:jc w:val="left"/>
      </w:pPr>
      <w:r>
        <w:rPr>
          <w:rFonts w:hint="eastAsia"/>
        </w:rPr>
        <w:t>Ethical Code of the Descente Group</w:t>
      </w:r>
    </w:p>
    <w:p w:rsidR="007A4B67" w:rsidRPr="007A4B67" w:rsidRDefault="007A4B67" w:rsidP="007A4B67">
      <w:pPr>
        <w:widowControl/>
        <w:jc w:val="left"/>
      </w:pPr>
      <w:r w:rsidRPr="007A4B67">
        <w:rPr>
          <w:rFonts w:hint="eastAsia"/>
        </w:rPr>
        <w:t>1)Providing better products and services</w:t>
      </w:r>
    </w:p>
    <w:p w:rsidR="007A4B67" w:rsidRPr="007A4B67" w:rsidRDefault="003F7BDB" w:rsidP="00D6176B">
      <w:pPr>
        <w:widowControl/>
        <w:ind w:firstLineChars="100" w:firstLine="170"/>
        <w:jc w:val="left"/>
      </w:pPr>
      <w:r w:rsidRPr="003D2C60">
        <w:rPr>
          <w:rFonts w:hAnsi="ＭＳ Ｐ明朝" w:hint="eastAsia"/>
        </w:rPr>
        <w:t>The Descente Group (hereinafter referred to as "Desant") always puts the customer first, aims to create safe and high-quality products, and contributes to the creation of vibrant lifestyles by proposing new values.</w:t>
      </w:r>
    </w:p>
    <w:p w:rsidR="007A4B67" w:rsidRPr="007A4B67" w:rsidRDefault="007A4B67" w:rsidP="007A4B67">
      <w:pPr>
        <w:widowControl/>
        <w:jc w:val="left"/>
      </w:pPr>
      <w:r w:rsidRPr="007A4B67">
        <w:rPr>
          <w:rFonts w:hint="eastAsia"/>
        </w:rPr>
        <w:t>2)Compliance with laws and regulations based on social norms</w:t>
      </w:r>
    </w:p>
    <w:p w:rsidR="005A61C6" w:rsidRDefault="007A4B67" w:rsidP="00D6176B">
      <w:pPr>
        <w:widowControl/>
        <w:ind w:leftChars="100" w:left="170"/>
        <w:jc w:val="left"/>
      </w:pPr>
      <w:r w:rsidRPr="007A4B67">
        <w:rPr>
          <w:rFonts w:hint="eastAsia"/>
        </w:rPr>
        <w:t>In conducting its business activities, Descente complies with laws, regulations and other social norms, and pursues social decency.</w:t>
      </w:r>
    </w:p>
    <w:p w:rsidR="00FA646F" w:rsidRDefault="007A4B67" w:rsidP="00FA646F">
      <w:pPr>
        <w:widowControl/>
        <w:ind w:leftChars="100" w:left="170"/>
        <w:jc w:val="left"/>
      </w:pPr>
      <w:r w:rsidRPr="007A4B67">
        <w:rPr>
          <w:rFonts w:hint="eastAsia"/>
        </w:rPr>
        <w:t>We will act in a fair and open manner.</w:t>
      </w:r>
    </w:p>
    <w:p w:rsidR="007A4B67" w:rsidRPr="007A4B67" w:rsidRDefault="007A4B67" w:rsidP="007A4B67">
      <w:pPr>
        <w:widowControl/>
        <w:jc w:val="left"/>
      </w:pPr>
      <w:r w:rsidRPr="007A4B67">
        <w:rPr>
          <w:rFonts w:hint="eastAsia"/>
        </w:rPr>
        <w:t>3)Fair and transparent transactions and free competition</w:t>
      </w:r>
    </w:p>
    <w:p w:rsidR="007A4B67" w:rsidRPr="007A4B67" w:rsidRDefault="007A4B67" w:rsidP="00D6176B">
      <w:pPr>
        <w:widowControl/>
        <w:ind w:leftChars="100" w:left="170"/>
        <w:jc w:val="left"/>
      </w:pPr>
      <w:r w:rsidRPr="007A4B67">
        <w:rPr>
          <w:rFonts w:hint="eastAsia"/>
        </w:rPr>
        <w:t>Descente does not engage in illegal or socially unacceptable business transactions. Also, we do not gain or give unjust profit by business transaction. In addition, Descente will never engage in bribery, breach of trust or any other conduct that is contrary to the law.</w:t>
      </w:r>
    </w:p>
    <w:p w:rsidR="007A4B67" w:rsidRPr="007A4B67" w:rsidRDefault="007A4B67" w:rsidP="007A4B67">
      <w:pPr>
        <w:widowControl/>
        <w:jc w:val="left"/>
      </w:pPr>
      <w:r w:rsidRPr="007A4B67">
        <w:rPr>
          <w:rFonts w:hint="eastAsia"/>
        </w:rPr>
        <w:t>4)Disclosure of corporate information</w:t>
      </w:r>
    </w:p>
    <w:p w:rsidR="007A4B67" w:rsidRPr="007A4B67" w:rsidRDefault="007A4B67" w:rsidP="005A61C6">
      <w:pPr>
        <w:widowControl/>
        <w:ind w:leftChars="100" w:left="170"/>
        <w:jc w:val="left"/>
      </w:pPr>
      <w:r w:rsidRPr="007A4B67">
        <w:rPr>
          <w:rFonts w:hint="eastAsia"/>
        </w:rPr>
        <w:t>Descente actively and accurately discloses information on corporate management and business activities in a prompt and accurate manner by communicating with not only shareholders but also customers, investors, business partners, and local communities, except for those that are recognized as trade secrets.</w:t>
      </w:r>
    </w:p>
    <w:p w:rsidR="007A4B67" w:rsidRPr="007A4B67" w:rsidRDefault="007A4B67" w:rsidP="007A4B67">
      <w:pPr>
        <w:widowControl/>
        <w:jc w:val="left"/>
      </w:pPr>
      <w:r w:rsidRPr="007A4B67">
        <w:rPr>
          <w:rFonts w:hint="eastAsia"/>
        </w:rPr>
        <w:t>5)Civil Intervention Violence and Breaking of Relations with Other Anti-Social Forces and Organizations</w:t>
      </w:r>
    </w:p>
    <w:p w:rsidR="005A61C6" w:rsidRDefault="007A4B67" w:rsidP="005A61C6">
      <w:pPr>
        <w:widowControl/>
        <w:ind w:leftChars="100" w:left="170"/>
        <w:jc w:val="left"/>
      </w:pPr>
      <w:r w:rsidRPr="007A4B67">
        <w:rPr>
          <w:rFonts w:hint="eastAsia"/>
        </w:rPr>
        <w:t>Descente will never comply with unreasonable demands from anti-social forces and organizations that threaten the order and safety of civil society, such as civil intervention violence. If there is a problem, the company organizes</w:t>
      </w:r>
    </w:p>
    <w:p w:rsidR="007A4B67" w:rsidRPr="007A4B67" w:rsidRDefault="007A4B67" w:rsidP="005A61C6">
      <w:pPr>
        <w:widowControl/>
        <w:ind w:leftChars="100" w:left="170"/>
        <w:jc w:val="left"/>
      </w:pPr>
      <w:r w:rsidRPr="007A4B67">
        <w:rPr>
          <w:rFonts w:hint="eastAsia"/>
        </w:rPr>
        <w:t>We will deal with it in cooperation with the police.</w:t>
      </w:r>
    </w:p>
    <w:p w:rsidR="007A4B67" w:rsidRPr="007A4B67" w:rsidRDefault="007A4B67" w:rsidP="007A4B67">
      <w:pPr>
        <w:widowControl/>
        <w:jc w:val="left"/>
      </w:pPr>
      <w:r w:rsidRPr="007A4B67">
        <w:rPr>
          <w:rFonts w:hint="eastAsia"/>
        </w:rPr>
        <w:t>6)Active Efforts for the Environment</w:t>
      </w:r>
    </w:p>
    <w:p w:rsidR="007A4B67" w:rsidRPr="007A4B67" w:rsidRDefault="007A4B67" w:rsidP="005A61C6">
      <w:pPr>
        <w:widowControl/>
        <w:ind w:leftChars="100" w:left="170"/>
        <w:jc w:val="left"/>
      </w:pPr>
      <w:r w:rsidRPr="007A4B67">
        <w:rPr>
          <w:rFonts w:hint="eastAsia"/>
        </w:rPr>
        <w:t xml:space="preserve">Descente recognizes that conservation of the global environment is one of the most important issues, and based on the "Descente Basic Environmental Philosophy", we will actively engage in global environmental </w:t>
      </w:r>
      <w:r w:rsidRPr="007A4B67">
        <w:rPr>
          <w:rFonts w:hint="eastAsia"/>
        </w:rPr>
        <w:lastRenderedPageBreak/>
        <w:t>conservation activities and conduct environmental management with the aim of achieving a sustainable society.</w:t>
      </w:r>
    </w:p>
    <w:p w:rsidR="007A4B67" w:rsidRPr="007A4B67" w:rsidRDefault="007A4B67" w:rsidP="007A4B67">
      <w:pPr>
        <w:widowControl/>
        <w:jc w:val="left"/>
      </w:pPr>
      <w:r w:rsidRPr="007A4B67">
        <w:rPr>
          <w:rFonts w:hint="eastAsia"/>
        </w:rPr>
        <w:t>7)Creating a Comfortable Work Environment</w:t>
      </w:r>
    </w:p>
    <w:p w:rsidR="00B36106" w:rsidRDefault="007A4B67" w:rsidP="00B36106">
      <w:pPr>
        <w:widowControl/>
        <w:ind w:firstLineChars="100" w:firstLine="170"/>
        <w:jc w:val="left"/>
      </w:pPr>
      <w:r w:rsidRPr="007A4B67">
        <w:rPr>
          <w:rFonts w:hint="eastAsia"/>
        </w:rPr>
        <w:t>Descente is committed to complying with established rules to create a safe and healthy work environment.</w:t>
      </w:r>
    </w:p>
    <w:p w:rsidR="007A4B67" w:rsidRPr="007A4B67" w:rsidRDefault="007A4B67" w:rsidP="00B36106">
      <w:pPr>
        <w:widowControl/>
        <w:ind w:leftChars="100" w:left="170"/>
        <w:jc w:val="left"/>
      </w:pPr>
      <w:r w:rsidRPr="007A4B67">
        <w:rPr>
          <w:rFonts w:hint="eastAsia"/>
        </w:rPr>
        <w:t>We will strive to realize a corporate culture in which employees can exercise their full creativity and willingness to take on challenges by thoroughly eliminating occupational accidents and conducting health management. Descente also ensures that no one, or anyone associated with our company, is harassed or discriminated against because of their place of origin, gender, age or physical handicap that is not directly related to the conduct of their work.</w:t>
      </w:r>
    </w:p>
    <w:p w:rsidR="007A4B67" w:rsidRPr="007A4B67" w:rsidRDefault="007A4B67" w:rsidP="007A4B67">
      <w:pPr>
        <w:widowControl/>
        <w:jc w:val="left"/>
      </w:pPr>
      <w:r w:rsidRPr="007A4B67">
        <w:rPr>
          <w:rFonts w:hint="eastAsia"/>
        </w:rPr>
        <w:t>8)Social contribution and international cooperation</w:t>
      </w:r>
    </w:p>
    <w:p w:rsidR="007A4B67" w:rsidRPr="007A4B67" w:rsidRDefault="007A4B67" w:rsidP="005A61C6">
      <w:pPr>
        <w:widowControl/>
        <w:ind w:leftChars="100" w:left="170"/>
        <w:jc w:val="left"/>
      </w:pPr>
      <w:r w:rsidRPr="007A4B67">
        <w:rPr>
          <w:rFonts w:hint="eastAsia"/>
        </w:rPr>
        <w:t>Descente aims to contribute to society not only in Japan but also around the world by providing its customers with excellent products and related sporting events. We will also respect and strive to understand the culture and customs of each region when dealing with foreign companies and organizations.</w:t>
      </w:r>
    </w:p>
    <w:p w:rsidR="007A4B67" w:rsidRPr="007A4B67" w:rsidRDefault="007A4B67" w:rsidP="007A4B67">
      <w:pPr>
        <w:widowControl/>
        <w:jc w:val="left"/>
      </w:pPr>
      <w:r w:rsidRPr="007A4B67">
        <w:rPr>
          <w:rFonts w:hint="eastAsia"/>
        </w:rPr>
        <w:t>9)Responsibilities of executives and employees</w:t>
      </w:r>
    </w:p>
    <w:p w:rsidR="005A61C6" w:rsidRDefault="007A4B67" w:rsidP="005A61C6">
      <w:pPr>
        <w:widowControl/>
        <w:ind w:firstLineChars="100" w:firstLine="170"/>
        <w:jc w:val="left"/>
      </w:pPr>
      <w:r w:rsidRPr="007A4B67">
        <w:rPr>
          <w:rFonts w:hint="eastAsia"/>
        </w:rPr>
        <w:t>Executives and senior employees shall take the initiative in implementing this Code of Ethics to provide management guidance and establish internal systems.</w:t>
      </w:r>
    </w:p>
    <w:p w:rsidR="005A61C6" w:rsidRDefault="007A4B67" w:rsidP="005A61C6">
      <w:pPr>
        <w:widowControl/>
        <w:ind w:firstLineChars="100" w:firstLine="170"/>
        <w:jc w:val="left"/>
      </w:pPr>
      <w:r w:rsidRPr="007A4B67">
        <w:rPr>
          <w:rFonts w:hint="eastAsia"/>
        </w:rPr>
        <w:t>In addition, if a situation that violates the Code of Ethics occurs, we will investigate the cause and provide information.</w:t>
      </w:r>
    </w:p>
    <w:p w:rsidR="007A4B67" w:rsidRDefault="007A4B67" w:rsidP="005A61C6">
      <w:pPr>
        <w:widowControl/>
        <w:ind w:firstLineChars="100" w:firstLine="170"/>
        <w:jc w:val="left"/>
      </w:pPr>
      <w:r w:rsidRPr="007A4B67">
        <w:rPr>
          <w:rFonts w:hint="eastAsia"/>
        </w:rPr>
        <w:t>At the time of disclosure, we clarify our responsibilities, including ourselves, and take thorough measures to prevent a recurrence.</w:t>
      </w:r>
    </w:p>
    <w:p w:rsidR="007A4B67" w:rsidRDefault="007A4B67" w:rsidP="007A4B67">
      <w:pPr>
        <w:widowControl/>
        <w:jc w:val="left"/>
      </w:pPr>
    </w:p>
    <w:p w:rsidR="007A4B67" w:rsidRPr="00B61813" w:rsidRDefault="00B61813" w:rsidP="007A4B67">
      <w:pPr>
        <w:widowControl/>
        <w:jc w:val="left"/>
        <w:rPr>
          <w:u w:val="single"/>
        </w:rPr>
      </w:pPr>
      <w:r>
        <w:rPr>
          <w:rFonts w:hint="eastAsia"/>
        </w:rPr>
        <w:t>Descente Code of Conduct</w:t>
      </w:r>
    </w:p>
    <w:p w:rsidR="00BC5739" w:rsidRPr="007A4B67" w:rsidRDefault="00081E49" w:rsidP="00C340E5">
      <w:pPr>
        <w:widowControl/>
        <w:jc w:val="left"/>
      </w:pPr>
      <w:r>
        <w:rPr>
          <w:rFonts w:hint="eastAsia"/>
        </w:rPr>
        <w:t>(Summary) and "Descente Code of Conduct" provide a more detailed explanation of how employees implement each of the 9 perspectives specified in "Descente Group Code of Ethics". The full text is omitted.</w:t>
      </w:r>
    </w:p>
    <w:p w:rsidR="007A4B67" w:rsidRPr="007A4B67" w:rsidRDefault="007A4B67" w:rsidP="007A4B67">
      <w:pPr>
        <w:widowControl/>
        <w:jc w:val="left"/>
      </w:pPr>
    </w:p>
    <w:p w:rsidR="007A4B67" w:rsidRPr="007A4B67" w:rsidRDefault="00B61813" w:rsidP="007A4B67">
      <w:pPr>
        <w:widowControl/>
        <w:jc w:val="left"/>
      </w:pPr>
      <w:r>
        <w:rPr>
          <w:rFonts w:hint="eastAsia"/>
        </w:rPr>
        <w:t>D. Descent Supplier COC (Code of Conduct for Transactions)</w:t>
      </w:r>
    </w:p>
    <w:p w:rsidR="007A4B67" w:rsidRPr="007A4B67" w:rsidRDefault="007A4B67" w:rsidP="00C340E5">
      <w:pPr>
        <w:widowControl/>
        <w:jc w:val="left"/>
      </w:pPr>
      <w:r w:rsidRPr="007A4B67">
        <w:rPr>
          <w:rFonts w:hint="eastAsia"/>
        </w:rPr>
        <w:t>Descente considers working conditions and environmental conservation in its supply chain as essential factors in addition to its search for high-quality, high-performance products, and established our company 's Code of Conduct based on the Code of Conduct of the World Federation of Sporting Goods Manufacturers (WFSGI) as follows. Descente requires all our company subcontractors to conduct business in accordance with this Code of Conduct.</w:t>
      </w:r>
    </w:p>
    <w:p w:rsidR="007A4B67" w:rsidRPr="007A4B67" w:rsidRDefault="007A4B67" w:rsidP="007A4B67">
      <w:pPr>
        <w:widowControl/>
        <w:jc w:val="left"/>
      </w:pPr>
      <w:r w:rsidRPr="007A4B67">
        <w:rPr>
          <w:rFonts w:hint="eastAsia"/>
        </w:rPr>
        <w:t>1.observance of the law</w:t>
      </w:r>
    </w:p>
    <w:p w:rsidR="007A4B67" w:rsidRPr="007A4B67" w:rsidRDefault="007A4B67" w:rsidP="005A61C6">
      <w:pPr>
        <w:widowControl/>
        <w:ind w:leftChars="100" w:left="170"/>
        <w:jc w:val="left"/>
      </w:pPr>
      <w:r w:rsidRPr="007A4B67">
        <w:rPr>
          <w:rFonts w:hint="eastAsia"/>
        </w:rPr>
        <w:t xml:space="preserve">Suppliers shall comply fully with the laws and regulations of the countries and regions concerned with their commercial activities. </w:t>
      </w:r>
    </w:p>
    <w:p w:rsidR="007A4B67" w:rsidRPr="007A4B67" w:rsidRDefault="007A4B67" w:rsidP="007A4B67">
      <w:pPr>
        <w:widowControl/>
        <w:jc w:val="left"/>
      </w:pPr>
      <w:r w:rsidRPr="007A4B67">
        <w:rPr>
          <w:rFonts w:hint="eastAsia"/>
        </w:rPr>
        <w:t>2.working conditions</w:t>
      </w:r>
    </w:p>
    <w:p w:rsidR="007A4B67" w:rsidRPr="007A4B67" w:rsidRDefault="007A4B67" w:rsidP="005A61C6">
      <w:pPr>
        <w:widowControl/>
        <w:ind w:leftChars="100" w:left="170"/>
        <w:jc w:val="left"/>
      </w:pPr>
      <w:r w:rsidRPr="007A4B67">
        <w:rPr>
          <w:rFonts w:hint="eastAsia"/>
        </w:rPr>
        <w:t>Suppliers shall give preference to local industry standards when such standards are higher than the local legal requirements and shall meet the following minimum standards in countries where the legal requirements do not meet internationally recognized standards.</w:t>
      </w:r>
    </w:p>
    <w:p w:rsidR="00797D9A" w:rsidRPr="00797D9A" w:rsidRDefault="00797D9A" w:rsidP="000768A0">
      <w:pPr>
        <w:ind w:firstLineChars="100" w:firstLine="170"/>
      </w:pPr>
      <w:r>
        <w:rPr>
          <w:rFonts w:hint="eastAsia"/>
        </w:rPr>
        <w:t>①</w:t>
      </w:r>
      <w:r>
        <w:rPr>
          <w:rFonts w:hint="eastAsia"/>
        </w:rPr>
        <w:t xml:space="preserve"> forced labor</w:t>
      </w:r>
    </w:p>
    <w:p w:rsidR="007A4B67" w:rsidRDefault="007A4B67" w:rsidP="00797D9A">
      <w:pPr>
        <w:widowControl/>
        <w:ind w:leftChars="100" w:left="170"/>
        <w:jc w:val="left"/>
      </w:pPr>
      <w:r w:rsidRPr="007A4B67">
        <w:rPr>
          <w:rFonts w:hint="eastAsia"/>
        </w:rPr>
        <w:t xml:space="preserve">Suppliers shall not use forced or compulsory labour, whether in the form of prison labor, apprenticeship, slave labour or other forms. Suppliers shall not force any worker to work through violence, threats of violence or any form of threat. </w:t>
      </w:r>
    </w:p>
    <w:p w:rsidR="00C340E5" w:rsidRPr="007A4B67" w:rsidRDefault="00C340E5" w:rsidP="00797D9A">
      <w:pPr>
        <w:widowControl/>
        <w:ind w:leftChars="100" w:left="170"/>
        <w:jc w:val="left"/>
      </w:pPr>
    </w:p>
    <w:p w:rsidR="007A4B67" w:rsidRPr="007A4B67" w:rsidRDefault="007A4B67" w:rsidP="00797D9A">
      <w:pPr>
        <w:widowControl/>
        <w:ind w:firstLineChars="100" w:firstLine="170"/>
        <w:jc w:val="left"/>
      </w:pPr>
      <w:r w:rsidRPr="007A4B67">
        <w:rPr>
          <w:rFonts w:hint="eastAsia"/>
        </w:rPr>
        <w:t>②</w:t>
      </w:r>
      <w:r w:rsidRPr="007A4B67">
        <w:rPr>
          <w:rFonts w:hint="eastAsia"/>
        </w:rPr>
        <w:t xml:space="preserve"> discrimination</w:t>
      </w:r>
    </w:p>
    <w:p w:rsidR="007A4B67" w:rsidRPr="007A4B67" w:rsidRDefault="007A4B67" w:rsidP="000768A0">
      <w:pPr>
        <w:widowControl/>
        <w:ind w:leftChars="100" w:left="170"/>
        <w:jc w:val="left"/>
      </w:pPr>
      <w:r w:rsidRPr="007A4B67">
        <w:rPr>
          <w:rFonts w:hint="eastAsia"/>
        </w:rPr>
        <w:t>Suppliers shall not discriminate in employment relationships, including hiring, compensation, benefits, promotions, training, dismissal, or retirement, on the basis of sex, race, religion, age, disability, sexuality, nationality, political opinion, or social or ethnic origin.</w:t>
      </w:r>
    </w:p>
    <w:p w:rsidR="007A4B67" w:rsidRPr="007A4B67" w:rsidRDefault="007A4B67" w:rsidP="000768A0">
      <w:pPr>
        <w:widowControl/>
        <w:ind w:firstLineChars="100" w:firstLine="170"/>
        <w:jc w:val="left"/>
      </w:pPr>
      <w:r w:rsidRPr="007A4B67">
        <w:rPr>
          <w:rFonts w:hint="eastAsia"/>
        </w:rPr>
        <w:t>③</w:t>
      </w:r>
      <w:r w:rsidRPr="007A4B67">
        <w:rPr>
          <w:rFonts w:hint="eastAsia"/>
        </w:rPr>
        <w:t xml:space="preserve"> Freedom of organization and collective bargaining</w:t>
      </w:r>
    </w:p>
    <w:p w:rsidR="000768A0" w:rsidRDefault="007A4B67" w:rsidP="000768A0">
      <w:pPr>
        <w:widowControl/>
        <w:ind w:firstLineChars="100" w:firstLine="170"/>
        <w:jc w:val="left"/>
      </w:pPr>
      <w:r w:rsidRPr="007A4B67">
        <w:rPr>
          <w:rFonts w:hint="eastAsia"/>
        </w:rPr>
        <w:t>Suppliers shall not grant workers the right to participate in or bargain collectively with an association or union of their choice.</w:t>
      </w:r>
    </w:p>
    <w:p w:rsidR="000768A0" w:rsidRDefault="007A4B67" w:rsidP="000768A0">
      <w:pPr>
        <w:widowControl/>
        <w:ind w:firstLineChars="100" w:firstLine="170"/>
        <w:jc w:val="left"/>
      </w:pPr>
      <w:r w:rsidRPr="007A4B67">
        <w:rPr>
          <w:rFonts w:hint="eastAsia"/>
        </w:rPr>
        <w:t>they shall be recognized and respected. the right to freedom of organization and collective bargaining</w:t>
      </w:r>
    </w:p>
    <w:p w:rsidR="000768A0" w:rsidRDefault="007A4B67" w:rsidP="000768A0">
      <w:pPr>
        <w:widowControl/>
        <w:ind w:firstLineChars="100" w:firstLine="170"/>
        <w:jc w:val="left"/>
      </w:pPr>
      <w:r w:rsidRPr="007A4B67">
        <w:rPr>
          <w:rFonts w:hint="eastAsia"/>
        </w:rPr>
        <w:t>Where restricted, the supplier will be able to negotiate with an independent, free organization of workers</w:t>
      </w:r>
    </w:p>
    <w:p w:rsidR="00895A63" w:rsidRPr="00B61813" w:rsidRDefault="007A4B67" w:rsidP="00B61813">
      <w:pPr>
        <w:widowControl/>
        <w:ind w:firstLineChars="100" w:firstLine="170"/>
        <w:jc w:val="left"/>
      </w:pPr>
      <w:r w:rsidRPr="007A4B67">
        <w:rPr>
          <w:rFonts w:hint="eastAsia"/>
        </w:rPr>
        <w:t xml:space="preserve">A method similar to the above will be considered. </w:t>
      </w:r>
    </w:p>
    <w:p w:rsidR="007A4B67" w:rsidRPr="007A4B67" w:rsidRDefault="007A4B67" w:rsidP="000768A0">
      <w:pPr>
        <w:widowControl/>
        <w:ind w:firstLineChars="100" w:firstLine="170"/>
        <w:jc w:val="left"/>
      </w:pPr>
      <w:r w:rsidRPr="007A4B67">
        <w:rPr>
          <w:rFonts w:hint="eastAsia"/>
        </w:rPr>
        <w:t>④</w:t>
      </w:r>
      <w:r w:rsidRPr="007A4B67">
        <w:rPr>
          <w:rFonts w:hint="eastAsia"/>
        </w:rPr>
        <w:t xml:space="preserve"> wage</w:t>
      </w:r>
    </w:p>
    <w:p w:rsidR="000768A0" w:rsidRDefault="007A4B67" w:rsidP="000768A0">
      <w:pPr>
        <w:widowControl/>
        <w:ind w:leftChars="100" w:left="170"/>
        <w:jc w:val="left"/>
      </w:pPr>
      <w:r w:rsidRPr="007A4B67">
        <w:rPr>
          <w:rFonts w:hint="eastAsia"/>
        </w:rPr>
        <w:t>Suppliers recognize that wages are essential to meeting the basic needs of workers and that workers should be fully paid for all hours worked. Without exception, wages are equal to or must exceed the higher of minimum wages or general industry wages</w:t>
      </w:r>
    </w:p>
    <w:p w:rsidR="007A4B67" w:rsidRPr="007A4B67" w:rsidRDefault="007A4B67" w:rsidP="000768A0">
      <w:pPr>
        <w:widowControl/>
        <w:ind w:leftChars="100" w:left="170"/>
        <w:jc w:val="left"/>
      </w:pPr>
      <w:r w:rsidRPr="007A4B67">
        <w:rPr>
          <w:rFonts w:hint="eastAsia"/>
        </w:rPr>
        <w:t>not.</w:t>
      </w:r>
    </w:p>
    <w:p w:rsidR="00590894" w:rsidRDefault="007A4B67" w:rsidP="00590894">
      <w:pPr>
        <w:widowControl/>
        <w:ind w:leftChars="100" w:left="170"/>
        <w:jc w:val="left"/>
      </w:pPr>
      <w:r w:rsidRPr="007A4B67">
        <w:rPr>
          <w:rFonts w:hint="eastAsia"/>
        </w:rPr>
        <w:t>In addition to wages for normal working hours, the supplier provides the worker with a statutory premium rate in the country where the factory is located or, in the absence of applicable law, with the worker's normal hourly wage.</w:t>
      </w:r>
    </w:p>
    <w:p w:rsidR="007A4B67" w:rsidRPr="007A4B67" w:rsidRDefault="007A4B67" w:rsidP="00590894">
      <w:pPr>
        <w:widowControl/>
        <w:ind w:leftChars="100" w:left="170"/>
        <w:jc w:val="left"/>
      </w:pPr>
      <w:r w:rsidRPr="007A4B67">
        <w:rPr>
          <w:rFonts w:hint="eastAsia"/>
        </w:rPr>
        <w:t>Wages for overtime shall be paid at rates in excess.</w:t>
      </w:r>
    </w:p>
    <w:p w:rsidR="007A4B67" w:rsidRPr="007A4B67" w:rsidRDefault="007A4B67" w:rsidP="00590894">
      <w:pPr>
        <w:widowControl/>
        <w:ind w:firstLineChars="100" w:firstLine="170"/>
        <w:jc w:val="left"/>
      </w:pPr>
      <w:r w:rsidRPr="007A4B67">
        <w:rPr>
          <w:rFonts w:hint="eastAsia"/>
        </w:rPr>
        <w:t>⑤</w:t>
      </w:r>
      <w:r w:rsidRPr="007A4B67">
        <w:rPr>
          <w:rFonts w:hint="eastAsia"/>
        </w:rPr>
        <w:t xml:space="preserve"> working hours</w:t>
      </w:r>
    </w:p>
    <w:p w:rsidR="00590894" w:rsidRPr="00990D18" w:rsidRDefault="007A4B67" w:rsidP="00990D18">
      <w:pPr>
        <w:widowControl/>
        <w:ind w:leftChars="100" w:left="170"/>
        <w:jc w:val="left"/>
      </w:pPr>
      <w:r w:rsidRPr="007A4B67">
        <w:rPr>
          <w:rFonts w:hint="eastAsia"/>
        </w:rPr>
        <w:t xml:space="preserve">Suppliers shall not require Workers to work more than 60 hours per week, including overtime, or more than the lesser of the local statutory conditions, except in exceptional business circumstances. Suppliers shall grant workers the right to take at least one day off every seven days. </w:t>
      </w:r>
    </w:p>
    <w:p w:rsidR="007A4B67" w:rsidRPr="007A4B67" w:rsidRDefault="007A4B67" w:rsidP="00590894">
      <w:pPr>
        <w:widowControl/>
        <w:ind w:firstLineChars="100" w:firstLine="170"/>
        <w:jc w:val="left"/>
      </w:pPr>
      <w:r w:rsidRPr="007A4B67">
        <w:rPr>
          <w:rFonts w:hint="eastAsia"/>
        </w:rPr>
        <w:t>⑥</w:t>
      </w:r>
      <w:r w:rsidRPr="007A4B67">
        <w:rPr>
          <w:rFonts w:hint="eastAsia"/>
        </w:rPr>
        <w:t xml:space="preserve"> Rights and Vacation</w:t>
      </w:r>
    </w:p>
    <w:p w:rsidR="00590894" w:rsidRDefault="007A4B67" w:rsidP="00590894">
      <w:pPr>
        <w:widowControl/>
        <w:ind w:leftChars="100" w:left="170"/>
        <w:jc w:val="left"/>
      </w:pPr>
      <w:r w:rsidRPr="007A4B67">
        <w:rPr>
          <w:rFonts w:hint="eastAsia"/>
        </w:rPr>
        <w:t>Suppliers shall be aware that all workers may enjoy all the benefits provided for by law and shall not be precluded. Benefits include food or meal subsidies, travel or transportation subsidies, other benefits, health maintenance, child care, and emergency, pregnancy or illness.</w:t>
      </w:r>
    </w:p>
    <w:p w:rsidR="00590894" w:rsidRDefault="007A4B67" w:rsidP="00590894">
      <w:pPr>
        <w:widowControl/>
        <w:ind w:leftChars="100" w:left="170"/>
        <w:jc w:val="left"/>
      </w:pPr>
      <w:r w:rsidRPr="007A4B67">
        <w:rPr>
          <w:rFonts w:hint="eastAsia"/>
        </w:rPr>
        <w:t>Leave, religious or funeral leave, social security, life insurance, health insurance, employment insurance, etc.</w:t>
      </w:r>
    </w:p>
    <w:p w:rsidR="007A4B67" w:rsidRPr="007A4B67" w:rsidRDefault="007A4B67" w:rsidP="00590894">
      <w:pPr>
        <w:widowControl/>
        <w:ind w:leftChars="100" w:left="170"/>
        <w:jc w:val="left"/>
      </w:pPr>
      <w:r w:rsidRPr="007A4B67">
        <w:rPr>
          <w:rFonts w:hint="eastAsia"/>
        </w:rPr>
        <w:t xml:space="preserve">Insurance premiums may be included. </w:t>
      </w:r>
    </w:p>
    <w:p w:rsidR="007A4B67" w:rsidRPr="007A4B67" w:rsidRDefault="007A4B67" w:rsidP="009E681C">
      <w:pPr>
        <w:widowControl/>
        <w:ind w:firstLineChars="100" w:firstLine="170"/>
        <w:jc w:val="left"/>
      </w:pPr>
      <w:r w:rsidRPr="007A4B67">
        <w:rPr>
          <w:rFonts w:hint="eastAsia"/>
        </w:rPr>
        <w:t>⑦</w:t>
      </w:r>
      <w:r w:rsidRPr="007A4B67">
        <w:rPr>
          <w:rFonts w:hint="eastAsia"/>
        </w:rPr>
        <w:t xml:space="preserve"> child labor</w:t>
      </w:r>
    </w:p>
    <w:p w:rsidR="007A4B67" w:rsidRPr="007A4B67" w:rsidRDefault="007A4B67" w:rsidP="009E681C">
      <w:pPr>
        <w:widowControl/>
        <w:ind w:leftChars="100" w:left="170"/>
        <w:jc w:val="left"/>
      </w:pPr>
      <w:r w:rsidRPr="007A4B67">
        <w:rPr>
          <w:rFonts w:hint="eastAsia"/>
        </w:rPr>
        <w:t>Supplier shall not employ workers younger than the age of completion of compulsory schooling in countries where the age of completion is less than 15 years (Less than 14 years of age, if permitted by law of the country in which the factory is located) or where compulsory schooling ends at 15 years of age or older.</w:t>
      </w:r>
    </w:p>
    <w:p w:rsidR="007A4B67" w:rsidRPr="007A4B67" w:rsidRDefault="007A4B67" w:rsidP="009E681C">
      <w:pPr>
        <w:widowControl/>
        <w:ind w:firstLineChars="100" w:firstLine="170"/>
        <w:jc w:val="left"/>
      </w:pPr>
      <w:r w:rsidRPr="007A4B67">
        <w:rPr>
          <w:rFonts w:hint="eastAsia"/>
        </w:rPr>
        <w:t>⑧</w:t>
      </w:r>
      <w:r w:rsidRPr="007A4B67">
        <w:rPr>
          <w:rFonts w:hint="eastAsia"/>
        </w:rPr>
        <w:t xml:space="preserve"> Health and Safety</w:t>
      </w:r>
    </w:p>
    <w:p w:rsidR="007A4B67" w:rsidRPr="007A4B67" w:rsidRDefault="007A4B67" w:rsidP="009E681C">
      <w:pPr>
        <w:widowControl/>
        <w:ind w:leftChars="100" w:left="170"/>
        <w:jc w:val="left"/>
      </w:pPr>
      <w:r w:rsidRPr="007A4B67">
        <w:rPr>
          <w:rFonts w:hint="eastAsia"/>
        </w:rPr>
        <w:t>Suppliers shall provide all workers with a safe and healthy working environment and shall promote the implementation of occupational health and safety measures to prevent accidents and injuries resulting from, in connection with or in the course of their employment or as a result of the operation of the employer's facilities.</w:t>
      </w:r>
    </w:p>
    <w:p w:rsidR="007A4B67" w:rsidRPr="007A4B67" w:rsidRDefault="007A4B67" w:rsidP="009E681C">
      <w:pPr>
        <w:widowControl/>
        <w:ind w:left="170" w:hangingChars="100" w:hanging="170"/>
        <w:jc w:val="left"/>
      </w:pPr>
      <w:r w:rsidRPr="007A4B67">
        <w:rPr>
          <w:rFonts w:hint="eastAsia"/>
        </w:rPr>
        <w:t xml:space="preserve">  These occupational health and safety measures include protection from fire, accidents and hazardous substances. Suppliers shall provide workers with appropriate lighting, heating and ventilation systems and appropriate clean sanitation facilities that are always available.</w:t>
      </w:r>
    </w:p>
    <w:p w:rsidR="009E681C" w:rsidRDefault="007A4B67" w:rsidP="009E681C">
      <w:pPr>
        <w:widowControl/>
        <w:ind w:firstLineChars="100" w:firstLine="170"/>
        <w:jc w:val="left"/>
      </w:pPr>
      <w:r w:rsidRPr="007A4B67">
        <w:rPr>
          <w:rFonts w:hint="eastAsia"/>
        </w:rPr>
        <w:t>Suppliers formulate a safety and health policy and clearly communicate the policy to workers.</w:t>
      </w:r>
    </w:p>
    <w:p w:rsidR="009E681C" w:rsidRDefault="007A4B67" w:rsidP="009E681C">
      <w:pPr>
        <w:widowControl/>
        <w:ind w:firstLineChars="100" w:firstLine="170"/>
        <w:jc w:val="left"/>
      </w:pPr>
      <w:r w:rsidRPr="007A4B67">
        <w:rPr>
          <w:rFonts w:hint="eastAsia"/>
        </w:rPr>
        <w:t>shall be made. Where the worker's housing is supplied by the employer, the worker's housing</w:t>
      </w:r>
    </w:p>
    <w:p w:rsidR="007A4B67" w:rsidRDefault="007A4B67" w:rsidP="009E681C">
      <w:pPr>
        <w:widowControl/>
        <w:ind w:firstLineChars="100" w:firstLine="170"/>
        <w:jc w:val="left"/>
      </w:pPr>
      <w:r w:rsidRPr="007A4B67">
        <w:rPr>
          <w:rFonts w:hint="eastAsia"/>
        </w:rPr>
        <w:t xml:space="preserve">These policies and communications shall also apply. </w:t>
      </w:r>
    </w:p>
    <w:p w:rsidR="007A4B67" w:rsidRPr="007A4B67" w:rsidRDefault="007A4B67" w:rsidP="009E681C">
      <w:pPr>
        <w:widowControl/>
        <w:ind w:firstLineChars="100" w:firstLine="170"/>
        <w:jc w:val="left"/>
      </w:pPr>
      <w:r w:rsidRPr="007A4B67">
        <w:rPr>
          <w:rFonts w:hint="eastAsia"/>
        </w:rPr>
        <w:t>⑨</w:t>
      </w:r>
      <w:r w:rsidRPr="007A4B67">
        <w:rPr>
          <w:rFonts w:hint="eastAsia"/>
        </w:rPr>
        <w:t xml:space="preserve"> Harassment or abuse</w:t>
      </w:r>
    </w:p>
    <w:p w:rsidR="007A4B67" w:rsidRPr="007A4B67" w:rsidRDefault="007A4B67" w:rsidP="009E681C">
      <w:pPr>
        <w:widowControl/>
        <w:ind w:leftChars="100" w:left="170"/>
        <w:jc w:val="left"/>
      </w:pPr>
      <w:r w:rsidRPr="007A4B67">
        <w:rPr>
          <w:rFonts w:hint="eastAsia"/>
        </w:rPr>
        <w:t xml:space="preserve">Suppliers shall recognize that all workers have the right to a workplace free from physical, sexual, psychological or verbal harassment or abuse and shall treat all workers with respect and dignity. </w:t>
      </w:r>
    </w:p>
    <w:p w:rsidR="007A4B67" w:rsidRPr="007A4B67" w:rsidRDefault="007A4B67" w:rsidP="009E681C">
      <w:pPr>
        <w:widowControl/>
        <w:jc w:val="left"/>
      </w:pPr>
      <w:r w:rsidRPr="007A4B67">
        <w:rPr>
          <w:rFonts w:hint="eastAsia"/>
        </w:rPr>
        <w:t>3.Environment</w:t>
      </w:r>
    </w:p>
    <w:p w:rsidR="009E681C" w:rsidRDefault="007A4B67" w:rsidP="009E681C">
      <w:pPr>
        <w:widowControl/>
        <w:ind w:firstLineChars="100" w:firstLine="170"/>
        <w:jc w:val="left"/>
      </w:pPr>
      <w:r w:rsidRPr="007A4B67">
        <w:rPr>
          <w:rFonts w:hint="eastAsia"/>
        </w:rPr>
        <w:t>Suppliers shall not only engage in their own operations, but also with partners and subcontractors.</w:t>
      </w:r>
    </w:p>
    <w:p w:rsidR="007A4B67" w:rsidRPr="007A4B67" w:rsidRDefault="007A4B67" w:rsidP="009E681C">
      <w:pPr>
        <w:widowControl/>
        <w:ind w:firstLineChars="100" w:firstLine="170"/>
        <w:jc w:val="left"/>
      </w:pPr>
      <w:r w:rsidRPr="007A4B67">
        <w:rPr>
          <w:rFonts w:hint="eastAsia"/>
        </w:rPr>
        <w:t>We will do our best to make progressive improvements in our environmental protection activities.</w:t>
      </w:r>
    </w:p>
    <w:p w:rsidR="007A4B67" w:rsidRPr="007A4B67" w:rsidRDefault="007A4B67" w:rsidP="009E681C">
      <w:pPr>
        <w:widowControl/>
        <w:ind w:firstLineChars="100" w:firstLine="170"/>
        <w:jc w:val="left"/>
      </w:pPr>
      <w:r w:rsidRPr="007A4B67">
        <w:rPr>
          <w:rFonts w:hint="eastAsia"/>
        </w:rPr>
        <w:t>Environmental protection activities include the following:.</w:t>
      </w:r>
    </w:p>
    <w:p w:rsidR="007A4B67" w:rsidRPr="007A4B67" w:rsidRDefault="007A4B67" w:rsidP="009E681C">
      <w:pPr>
        <w:widowControl/>
        <w:ind w:firstLineChars="100" w:firstLine="170"/>
        <w:jc w:val="left"/>
      </w:pPr>
      <w:r w:rsidRPr="007A4B67">
        <w:rPr>
          <w:rFonts w:hint="eastAsia"/>
        </w:rPr>
        <w:t>・</w:t>
      </w:r>
      <w:r w:rsidRPr="007A4B67">
        <w:rPr>
          <w:rFonts w:hint="eastAsia"/>
        </w:rPr>
        <w:t xml:space="preserve">Incorporate sustainability principles into business decisions. </w:t>
      </w:r>
    </w:p>
    <w:p w:rsidR="007A4B67" w:rsidRPr="007A4B67" w:rsidRDefault="007A4B67" w:rsidP="009E681C">
      <w:pPr>
        <w:widowControl/>
        <w:ind w:firstLineChars="100" w:firstLine="170"/>
        <w:jc w:val="left"/>
      </w:pPr>
      <w:r w:rsidRPr="007A4B67">
        <w:rPr>
          <w:rFonts w:hint="eastAsia"/>
        </w:rPr>
        <w:t>・</w:t>
      </w:r>
      <w:r w:rsidRPr="007A4B67">
        <w:rPr>
          <w:rFonts w:hint="eastAsia"/>
        </w:rPr>
        <w:t xml:space="preserve">To use natural resources such as land, soil, energy and water responsibly. </w:t>
      </w:r>
    </w:p>
    <w:p w:rsidR="007A4B67" w:rsidRPr="007A4B67" w:rsidRDefault="007A4B67" w:rsidP="009E681C">
      <w:pPr>
        <w:widowControl/>
        <w:ind w:firstLineChars="100" w:firstLine="170"/>
        <w:jc w:val="left"/>
      </w:pPr>
      <w:r w:rsidRPr="007A4B67">
        <w:rPr>
          <w:rFonts w:hint="eastAsia"/>
        </w:rPr>
        <w:t>・</w:t>
      </w:r>
      <w:r w:rsidRPr="007A4B67">
        <w:rPr>
          <w:rFonts w:hint="eastAsia"/>
        </w:rPr>
        <w:t xml:space="preserve">Reduce, minimize and eliminate solid, liquid and air pollution and abuse. </w:t>
      </w:r>
    </w:p>
    <w:p w:rsidR="00990D18" w:rsidRPr="007A4B67" w:rsidRDefault="007A4B67" w:rsidP="00C340E5">
      <w:pPr>
        <w:widowControl/>
        <w:ind w:firstLineChars="100" w:firstLine="170"/>
        <w:jc w:val="left"/>
      </w:pPr>
      <w:r w:rsidRPr="007A4B67">
        <w:rPr>
          <w:rFonts w:hint="eastAsia"/>
        </w:rPr>
        <w:t>・</w:t>
      </w:r>
      <w:r w:rsidRPr="007A4B67">
        <w:rPr>
          <w:rFonts w:hint="eastAsia"/>
        </w:rPr>
        <w:t xml:space="preserve">Design and develop products, materials and technologies in accordance with the principles of sustainability. </w:t>
      </w:r>
    </w:p>
    <w:p w:rsidR="007A4B67" w:rsidRPr="007A4B67" w:rsidRDefault="007A4B67" w:rsidP="009E681C">
      <w:pPr>
        <w:widowControl/>
        <w:jc w:val="left"/>
      </w:pPr>
      <w:r w:rsidRPr="007A4B67">
        <w:rPr>
          <w:rFonts w:hint="eastAsia"/>
        </w:rPr>
        <w:t>4.Relationship with Local Communities</w:t>
      </w:r>
    </w:p>
    <w:p w:rsidR="009E681C" w:rsidRDefault="007A4B67" w:rsidP="009E681C">
      <w:pPr>
        <w:widowControl/>
        <w:ind w:firstLineChars="100" w:firstLine="170"/>
        <w:jc w:val="left"/>
      </w:pPr>
      <w:r w:rsidRPr="007A4B67">
        <w:rPr>
          <w:rFonts w:hint="eastAsia"/>
        </w:rPr>
        <w:t>Suppliers are aware of the economic and social impact of their operations and are committed to working in a broader community.</w:t>
      </w:r>
    </w:p>
    <w:p w:rsidR="007A4B67" w:rsidRPr="007A4B67" w:rsidRDefault="007A4B67" w:rsidP="009E681C">
      <w:pPr>
        <w:widowControl/>
        <w:ind w:firstLineChars="100" w:firstLine="170"/>
        <w:jc w:val="left"/>
      </w:pPr>
      <w:r w:rsidRPr="007A4B67">
        <w:rPr>
          <w:rFonts w:hint="eastAsia"/>
        </w:rPr>
        <w:t xml:space="preserve">The condition shall be improved. </w:t>
      </w:r>
    </w:p>
    <w:p w:rsidR="007A4B67" w:rsidRPr="007A4B67" w:rsidRDefault="007A4B67" w:rsidP="007A4B67">
      <w:pPr>
        <w:widowControl/>
        <w:jc w:val="left"/>
      </w:pPr>
      <w:r w:rsidRPr="007A4B67">
        <w:rPr>
          <w:rFonts w:hint="eastAsia"/>
        </w:rPr>
        <w:t>5.unique corporate norms</w:t>
      </w:r>
    </w:p>
    <w:p w:rsidR="009E681C" w:rsidRDefault="007A4B67" w:rsidP="009E681C">
      <w:pPr>
        <w:widowControl/>
        <w:ind w:firstLineChars="100" w:firstLine="170"/>
        <w:jc w:val="left"/>
      </w:pPr>
      <w:r w:rsidRPr="007A4B67">
        <w:rPr>
          <w:rFonts w:hint="eastAsia"/>
        </w:rPr>
        <w:t>Suppliers shall enter into this transaction if they have not created an internal code of ethics.</w:t>
      </w:r>
    </w:p>
    <w:p w:rsidR="007A4B67" w:rsidRPr="007A4B67" w:rsidRDefault="007A4B67" w:rsidP="009E681C">
      <w:pPr>
        <w:widowControl/>
        <w:ind w:firstLineChars="100" w:firstLine="170"/>
        <w:jc w:val="left"/>
      </w:pPr>
      <w:r w:rsidRPr="007A4B67">
        <w:rPr>
          <w:rFonts w:hint="eastAsia"/>
        </w:rPr>
        <w:t xml:space="preserve">We will do our best to create our own code of ethics based on the code of conduct. </w:t>
      </w:r>
    </w:p>
    <w:p w:rsidR="007A4B67" w:rsidRPr="007A4B67" w:rsidRDefault="007A4B67" w:rsidP="007A4B67">
      <w:pPr>
        <w:widowControl/>
        <w:jc w:val="left"/>
      </w:pPr>
      <w:r w:rsidRPr="007A4B67">
        <w:rPr>
          <w:rFonts w:hint="eastAsia"/>
        </w:rPr>
        <w:t>6.proof</w:t>
      </w:r>
    </w:p>
    <w:p w:rsidR="009E681C" w:rsidRDefault="007A4B67" w:rsidP="009E681C">
      <w:pPr>
        <w:widowControl/>
        <w:ind w:leftChars="100" w:left="170"/>
        <w:jc w:val="left"/>
      </w:pPr>
      <w:r w:rsidRPr="007A4B67">
        <w:rPr>
          <w:rFonts w:hint="eastAsia"/>
        </w:rPr>
        <w:t>The Supplier shall retain all documentation required to demonstrate compliance with the Trade Code of Conduct and all laws and regulations and shall provide such documentation upon request. Supplier may also, upon request by the desant or by a third party designated by the desant</w:t>
      </w:r>
    </w:p>
    <w:p w:rsidR="007A4B67" w:rsidRPr="007A4B67" w:rsidRDefault="007A4B67" w:rsidP="009E681C">
      <w:pPr>
        <w:widowControl/>
        <w:ind w:leftChars="100" w:left="170"/>
        <w:jc w:val="left"/>
      </w:pPr>
      <w:r w:rsidRPr="007A4B67">
        <w:rPr>
          <w:rFonts w:hint="eastAsia"/>
        </w:rPr>
        <w:t>they shall accept the audit and cooperate with said audit.</w:t>
      </w:r>
    </w:p>
    <w:p w:rsidR="007A4B67" w:rsidRPr="007A4B67" w:rsidRDefault="007A4B67" w:rsidP="007A4B67">
      <w:pPr>
        <w:widowControl/>
        <w:jc w:val="left"/>
      </w:pPr>
      <w:r w:rsidRPr="007A4B67">
        <w:rPr>
          <w:rFonts w:hint="eastAsia"/>
        </w:rPr>
        <w:t>7.compliance</w:t>
      </w:r>
    </w:p>
    <w:p w:rsidR="00B95E02" w:rsidRPr="007A4B67" w:rsidRDefault="007A4B67" w:rsidP="00C340E5">
      <w:pPr>
        <w:widowControl/>
        <w:ind w:leftChars="100" w:left="170"/>
        <w:jc w:val="left"/>
      </w:pPr>
      <w:r w:rsidRPr="007A4B67">
        <w:rPr>
          <w:rFonts w:hint="eastAsia"/>
        </w:rPr>
        <w:t>Suppliers shall take measures to comply with the Code of Conduct. Suppliers shall take appropriate measures to remedy any violations as appropriate and reasonably necessary and to prevent their recurrence, regardless of whether they are found by internal or external audits.</w:t>
      </w:r>
    </w:p>
    <w:p w:rsidR="007A4B67" w:rsidRPr="007A4B67" w:rsidRDefault="00B61813" w:rsidP="007A4B67">
      <w:pPr>
        <w:widowControl/>
        <w:jc w:val="left"/>
      </w:pPr>
      <w:r>
        <w:rPr>
          <w:rFonts w:hint="eastAsia"/>
        </w:rPr>
        <w:t>E. Descente Basic Environmental Principles</w:t>
      </w:r>
    </w:p>
    <w:p w:rsidR="002512EA" w:rsidRDefault="007A4B67" w:rsidP="00C340E5">
      <w:pPr>
        <w:widowControl/>
        <w:jc w:val="left"/>
      </w:pPr>
      <w:r w:rsidRPr="007A4B67">
        <w:rPr>
          <w:rFonts w:hint="eastAsia"/>
        </w:rPr>
        <w:t>Descente recognizes that conservation of the global environment is one of its most important issues, and will actively and continuously give consideration to environmental conservation in all aspects of its business activities.</w:t>
      </w:r>
    </w:p>
    <w:p w:rsidR="002512EA" w:rsidRPr="007A4B67" w:rsidRDefault="002512EA" w:rsidP="007A4B67">
      <w:pPr>
        <w:widowControl/>
        <w:jc w:val="left"/>
      </w:pPr>
    </w:p>
    <w:p w:rsidR="007A4B67" w:rsidRPr="007A4B67" w:rsidRDefault="00B61813" w:rsidP="007A4B67">
      <w:pPr>
        <w:widowControl/>
        <w:jc w:val="left"/>
      </w:pPr>
      <w:r>
        <w:rPr>
          <w:rFonts w:hint="eastAsia"/>
        </w:rPr>
        <w:t>F. Dessant Environmental Policy</w:t>
      </w:r>
    </w:p>
    <w:p w:rsidR="007A4B67" w:rsidRPr="007A4B67" w:rsidRDefault="007A4B67" w:rsidP="005C2863">
      <w:pPr>
        <w:widowControl/>
        <w:jc w:val="left"/>
      </w:pPr>
      <w:r w:rsidRPr="007A4B67">
        <w:rPr>
          <w:rFonts w:hint="eastAsia"/>
        </w:rPr>
        <w:t>Based on the Basic Environmental Philosophy of Descente, the following items shall be established in order to promote environmental conservation activities, to reduce environmental impact and environmental risks, and to proactively and continuously take actions to prevent the occurrence of such risks.</w:t>
      </w:r>
    </w:p>
    <w:p w:rsidR="007A4B67" w:rsidRPr="007A4B67" w:rsidRDefault="007A4B67" w:rsidP="005C2863">
      <w:pPr>
        <w:widowControl/>
        <w:numPr>
          <w:ilvl w:val="0"/>
          <w:numId w:val="1"/>
        </w:numPr>
        <w:tabs>
          <w:tab w:val="clear" w:pos="720"/>
          <w:tab w:val="num" w:pos="426"/>
        </w:tabs>
        <w:jc w:val="left"/>
      </w:pPr>
      <w:r w:rsidRPr="007A4B67">
        <w:rPr>
          <w:rFonts w:hint="eastAsia"/>
        </w:rPr>
        <w:t xml:space="preserve">Establish the "Environmental Committee" to promote environmental conservation activities. </w:t>
      </w:r>
    </w:p>
    <w:p w:rsidR="007A4B67" w:rsidRPr="007A4B67" w:rsidRDefault="007A4B67" w:rsidP="007A4B67">
      <w:pPr>
        <w:widowControl/>
        <w:numPr>
          <w:ilvl w:val="0"/>
          <w:numId w:val="1"/>
        </w:numPr>
        <w:jc w:val="left"/>
      </w:pPr>
      <w:r w:rsidRPr="007A4B67">
        <w:rPr>
          <w:rFonts w:hint="eastAsia"/>
        </w:rPr>
        <w:t xml:space="preserve">Comply with environment-related laws, regulations, and agreements, and work to protect the environment. </w:t>
      </w:r>
    </w:p>
    <w:p w:rsidR="007A4B67" w:rsidRPr="007A4B67" w:rsidRDefault="007A4B67" w:rsidP="007A4B67">
      <w:pPr>
        <w:widowControl/>
        <w:numPr>
          <w:ilvl w:val="0"/>
          <w:numId w:val="1"/>
        </w:numPr>
        <w:jc w:val="left"/>
      </w:pPr>
      <w:r w:rsidRPr="007A4B67">
        <w:rPr>
          <w:rFonts w:hint="eastAsia"/>
        </w:rPr>
        <w:t xml:space="preserve">Strive to conserve resources, energy, recycle, and reduce waste in all areas. </w:t>
      </w:r>
    </w:p>
    <w:p w:rsidR="007A4B67" w:rsidRPr="007A4B67" w:rsidRDefault="007A4B67" w:rsidP="007A4B67">
      <w:pPr>
        <w:widowControl/>
        <w:numPr>
          <w:ilvl w:val="0"/>
          <w:numId w:val="1"/>
        </w:numPr>
        <w:jc w:val="left"/>
      </w:pPr>
      <w:r w:rsidRPr="007A4B67">
        <w:rPr>
          <w:rFonts w:hint="eastAsia"/>
        </w:rPr>
        <w:t xml:space="preserve">Accurately grasp the impact of business activities on the environment, set objectives and targets to the extent technically and economically possible, and work with all employees to review the results and continuously improve and improve. </w:t>
      </w:r>
    </w:p>
    <w:p w:rsidR="007A4B67" w:rsidRPr="007A4B67" w:rsidRDefault="007A4B67" w:rsidP="007A4B67">
      <w:pPr>
        <w:widowControl/>
        <w:numPr>
          <w:ilvl w:val="0"/>
          <w:numId w:val="1"/>
        </w:numPr>
        <w:jc w:val="left"/>
      </w:pPr>
      <w:r w:rsidRPr="007A4B67">
        <w:rPr>
          <w:rFonts w:hint="eastAsia"/>
        </w:rPr>
        <w:t xml:space="preserve">Develop and manufacture products that reduce environmental impact. </w:t>
      </w:r>
    </w:p>
    <w:p w:rsidR="007A4B67" w:rsidRPr="007A4B67" w:rsidRDefault="007A4B67" w:rsidP="007A4B67">
      <w:pPr>
        <w:widowControl/>
        <w:numPr>
          <w:ilvl w:val="0"/>
          <w:numId w:val="1"/>
        </w:numPr>
        <w:jc w:val="left"/>
      </w:pPr>
      <w:r w:rsidRPr="007A4B67">
        <w:rPr>
          <w:rFonts w:hint="eastAsia"/>
        </w:rPr>
        <w:t xml:space="preserve">Conduct environmental audits to maintain and improve environmental management. </w:t>
      </w:r>
    </w:p>
    <w:p w:rsidR="007A4B67" w:rsidRPr="007A4B67" w:rsidRDefault="007A4B67" w:rsidP="007A4B67">
      <w:pPr>
        <w:widowControl/>
        <w:numPr>
          <w:ilvl w:val="0"/>
          <w:numId w:val="1"/>
        </w:numPr>
        <w:jc w:val="left"/>
      </w:pPr>
      <w:r w:rsidRPr="007A4B67">
        <w:rPr>
          <w:rFonts w:hint="eastAsia"/>
        </w:rPr>
        <w:t xml:space="preserve">Conduct environmental education to ensure that all employees understand the environmental policy and raise environmental awareness. </w:t>
      </w:r>
    </w:p>
    <w:p w:rsidR="007A4B67" w:rsidRPr="007A4B67" w:rsidRDefault="007A4B67" w:rsidP="007A4B67">
      <w:pPr>
        <w:widowControl/>
        <w:numPr>
          <w:ilvl w:val="0"/>
          <w:numId w:val="1"/>
        </w:numPr>
        <w:jc w:val="left"/>
      </w:pPr>
      <w:r w:rsidRPr="007A4B67">
        <w:rPr>
          <w:rFonts w:hint="eastAsia"/>
        </w:rPr>
        <w:t>The Basic Environmental Philosophy, Environmental Policy, and status of implementation of environmental conservation activities shall be disclosed as necessary.</w:t>
      </w:r>
    </w:p>
    <w:p w:rsidR="00B95E02" w:rsidRPr="007A4B67" w:rsidRDefault="00B95E02">
      <w:pPr>
        <w:widowControl/>
        <w:jc w:val="left"/>
      </w:pPr>
    </w:p>
    <w:p w:rsidR="00B95E02" w:rsidRDefault="00B61813">
      <w:pPr>
        <w:widowControl/>
        <w:jc w:val="left"/>
      </w:pPr>
      <w:r>
        <w:rPr>
          <w:rFonts w:hint="eastAsia"/>
        </w:rPr>
        <w:t>G. Risk Management Rules</w:t>
      </w:r>
    </w:p>
    <w:p w:rsidR="00777D43" w:rsidRPr="007A4B67" w:rsidRDefault="00081E49" w:rsidP="00777D43">
      <w:pPr>
        <w:widowControl/>
        <w:jc w:val="left"/>
      </w:pPr>
      <w:r>
        <w:rPr>
          <w:rFonts w:hint="eastAsia"/>
        </w:rPr>
        <w:t>The (Summary) "Risk Management Operational Rules" and "Risk Management Rules" are designed to prevent the occurrence of events that could have a serious impact on our company, minimize damage and impact in the event of such events, and ensure business continuity and operational propriety.</w:t>
      </w:r>
    </w:p>
    <w:p w:rsidR="00777D43" w:rsidRDefault="00777D43">
      <w:pPr>
        <w:widowControl/>
        <w:jc w:val="left"/>
      </w:pPr>
    </w:p>
    <w:p w:rsidR="00DC0CD3" w:rsidRPr="00777D43" w:rsidRDefault="00DC0CD3" w:rsidP="00DC0CD3">
      <w:pPr>
        <w:widowControl/>
        <w:jc w:val="right"/>
      </w:pPr>
      <w:r>
        <w:rPr>
          <w:rFonts w:hint="eastAsia"/>
        </w:rPr>
        <w:t>Greater than or equal to</w:t>
      </w:r>
    </w:p>
    <w:sectPr w:rsidR="00DC0CD3" w:rsidRPr="00777D43" w:rsidSect="00D6176B">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813" w:rsidRDefault="00B61813" w:rsidP="00312A20">
      <w:r>
        <w:separator/>
      </w:r>
    </w:p>
  </w:endnote>
  <w:endnote w:type="continuationSeparator" w:id="0">
    <w:p w:rsidR="00B61813" w:rsidRDefault="00B61813" w:rsidP="0031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0D" w:rsidRDefault="00786B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964034"/>
      <w:docPartObj>
        <w:docPartGallery w:val="Page Numbers (Bottom of Page)"/>
        <w:docPartUnique/>
      </w:docPartObj>
    </w:sdtPr>
    <w:sdtEndPr/>
    <w:sdtContent>
      <w:p w:rsidR="00B61813" w:rsidRDefault="00B61813">
        <w:pPr>
          <w:pStyle w:val="a8"/>
          <w:jc w:val="right"/>
        </w:pPr>
        <w:r>
          <w:fldChar w:fldCharType="begin"/>
        </w:r>
        <w:r>
          <w:instrText>PAGE   \* MERGEFORMAT</w:instrText>
        </w:r>
        <w:r>
          <w:fldChar w:fldCharType="separate"/>
        </w:r>
        <w:r>
          <w:t>5</w:t>
        </w:r>
        <w:r>
          <w:fldChar w:fldCharType="end"/>
        </w:r>
      </w:p>
    </w:sdtContent>
  </w:sdt>
  <w:p w:rsidR="00B61813" w:rsidRDefault="00B6181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0D" w:rsidRDefault="00786B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813" w:rsidRDefault="00B61813" w:rsidP="00312A20">
      <w:r>
        <w:separator/>
      </w:r>
    </w:p>
  </w:footnote>
  <w:footnote w:type="continuationSeparator" w:id="0">
    <w:p w:rsidR="00B61813" w:rsidRDefault="00B61813" w:rsidP="0031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0D" w:rsidRDefault="00786B0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0D" w:rsidRDefault="00786B0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B0D" w:rsidRDefault="00786B0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53259"/>
    <w:multiLevelType w:val="multilevel"/>
    <w:tmpl w:val="58F6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DA77BA"/>
    <w:multiLevelType w:val="hybridMultilevel"/>
    <w:tmpl w:val="29DAD868"/>
    <w:lvl w:ilvl="0" w:tplc="6F9E81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6235D42"/>
    <w:multiLevelType w:val="hybridMultilevel"/>
    <w:tmpl w:val="760284CE"/>
    <w:lvl w:ilvl="0" w:tplc="FA0A0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10"/>
    <w:rsid w:val="00020A5B"/>
    <w:rsid w:val="00027582"/>
    <w:rsid w:val="00033B5D"/>
    <w:rsid w:val="00035392"/>
    <w:rsid w:val="00052DB7"/>
    <w:rsid w:val="00066B72"/>
    <w:rsid w:val="000768A0"/>
    <w:rsid w:val="0008045E"/>
    <w:rsid w:val="00081E49"/>
    <w:rsid w:val="000C6F04"/>
    <w:rsid w:val="00107E92"/>
    <w:rsid w:val="00117EDA"/>
    <w:rsid w:val="00125F05"/>
    <w:rsid w:val="00160A51"/>
    <w:rsid w:val="0017050A"/>
    <w:rsid w:val="00176FA0"/>
    <w:rsid w:val="00197782"/>
    <w:rsid w:val="001A1F17"/>
    <w:rsid w:val="001C2B70"/>
    <w:rsid w:val="001D5F5E"/>
    <w:rsid w:val="001D656B"/>
    <w:rsid w:val="001D674F"/>
    <w:rsid w:val="0020167D"/>
    <w:rsid w:val="00221AC8"/>
    <w:rsid w:val="00231EB7"/>
    <w:rsid w:val="00245453"/>
    <w:rsid w:val="002506CD"/>
    <w:rsid w:val="002512EA"/>
    <w:rsid w:val="002525A7"/>
    <w:rsid w:val="00256CAF"/>
    <w:rsid w:val="00282D6F"/>
    <w:rsid w:val="002B7E2B"/>
    <w:rsid w:val="002C2E8B"/>
    <w:rsid w:val="00312A20"/>
    <w:rsid w:val="00360875"/>
    <w:rsid w:val="003A5410"/>
    <w:rsid w:val="003A7379"/>
    <w:rsid w:val="003C53B7"/>
    <w:rsid w:val="003F7BDB"/>
    <w:rsid w:val="00414511"/>
    <w:rsid w:val="00424CE8"/>
    <w:rsid w:val="00432C54"/>
    <w:rsid w:val="00454456"/>
    <w:rsid w:val="00454E17"/>
    <w:rsid w:val="00477CF7"/>
    <w:rsid w:val="004B35FE"/>
    <w:rsid w:val="004E7408"/>
    <w:rsid w:val="00590894"/>
    <w:rsid w:val="005A61C6"/>
    <w:rsid w:val="005B03E2"/>
    <w:rsid w:val="005C2863"/>
    <w:rsid w:val="005C5BA4"/>
    <w:rsid w:val="005E3213"/>
    <w:rsid w:val="005E3CDC"/>
    <w:rsid w:val="00606BCD"/>
    <w:rsid w:val="006121C4"/>
    <w:rsid w:val="00666151"/>
    <w:rsid w:val="00673C3D"/>
    <w:rsid w:val="00685376"/>
    <w:rsid w:val="006D3203"/>
    <w:rsid w:val="00747922"/>
    <w:rsid w:val="007670CF"/>
    <w:rsid w:val="00777D43"/>
    <w:rsid w:val="00786B0D"/>
    <w:rsid w:val="007918F3"/>
    <w:rsid w:val="00797D9A"/>
    <w:rsid w:val="007A4B67"/>
    <w:rsid w:val="007B77D2"/>
    <w:rsid w:val="007C2A4D"/>
    <w:rsid w:val="00817A9D"/>
    <w:rsid w:val="00824017"/>
    <w:rsid w:val="00830286"/>
    <w:rsid w:val="00895A63"/>
    <w:rsid w:val="00896660"/>
    <w:rsid w:val="008D4F45"/>
    <w:rsid w:val="008D7D46"/>
    <w:rsid w:val="00900AE1"/>
    <w:rsid w:val="009024C3"/>
    <w:rsid w:val="00935DE7"/>
    <w:rsid w:val="00984048"/>
    <w:rsid w:val="00990D18"/>
    <w:rsid w:val="009A7A84"/>
    <w:rsid w:val="009B1CA9"/>
    <w:rsid w:val="009B22B9"/>
    <w:rsid w:val="009E681C"/>
    <w:rsid w:val="00A10260"/>
    <w:rsid w:val="00A56723"/>
    <w:rsid w:val="00A80981"/>
    <w:rsid w:val="00A90CCE"/>
    <w:rsid w:val="00AD7520"/>
    <w:rsid w:val="00AE5D85"/>
    <w:rsid w:val="00B36106"/>
    <w:rsid w:val="00B57E54"/>
    <w:rsid w:val="00B61813"/>
    <w:rsid w:val="00B95E02"/>
    <w:rsid w:val="00BA521F"/>
    <w:rsid w:val="00BB0AE3"/>
    <w:rsid w:val="00BB2C44"/>
    <w:rsid w:val="00BB3806"/>
    <w:rsid w:val="00BC5739"/>
    <w:rsid w:val="00BD0CD5"/>
    <w:rsid w:val="00BE14C5"/>
    <w:rsid w:val="00BE6E18"/>
    <w:rsid w:val="00BF6685"/>
    <w:rsid w:val="00C0543B"/>
    <w:rsid w:val="00C056E5"/>
    <w:rsid w:val="00C24C88"/>
    <w:rsid w:val="00C340E5"/>
    <w:rsid w:val="00C40EBC"/>
    <w:rsid w:val="00C64619"/>
    <w:rsid w:val="00CB0BE1"/>
    <w:rsid w:val="00CE7092"/>
    <w:rsid w:val="00D1227B"/>
    <w:rsid w:val="00D1251C"/>
    <w:rsid w:val="00D6176B"/>
    <w:rsid w:val="00D73A9F"/>
    <w:rsid w:val="00D871DE"/>
    <w:rsid w:val="00DC0CD3"/>
    <w:rsid w:val="00DD641F"/>
    <w:rsid w:val="00DE5803"/>
    <w:rsid w:val="00DF5A00"/>
    <w:rsid w:val="00E237C8"/>
    <w:rsid w:val="00E6036B"/>
    <w:rsid w:val="00EB0152"/>
    <w:rsid w:val="00ED0429"/>
    <w:rsid w:val="00EE00B6"/>
    <w:rsid w:val="00EE1E9C"/>
    <w:rsid w:val="00EE38AB"/>
    <w:rsid w:val="00EF5113"/>
    <w:rsid w:val="00F1334B"/>
    <w:rsid w:val="00F2277D"/>
    <w:rsid w:val="00F27D4B"/>
    <w:rsid w:val="00FA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C5EB8ACD-CDCE-49F4-8B12-582E1CAC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17"/>
        <w:szCs w:val="18"/>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3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3B5D"/>
    <w:rPr>
      <w:color w:val="19A3E3"/>
      <w:u w:val="single"/>
    </w:rPr>
  </w:style>
  <w:style w:type="paragraph" w:styleId="Web">
    <w:name w:val="Normal (Web)"/>
    <w:basedOn w:val="a"/>
    <w:uiPriority w:val="99"/>
    <w:unhideWhenUsed/>
    <w:rsid w:val="00033B5D"/>
    <w:pPr>
      <w:widowControl/>
      <w:spacing w:before="100" w:beforeAutospacing="1" w:after="240"/>
      <w:jc w:val="left"/>
    </w:pPr>
    <w:rPr>
      <w:rFonts w:ascii="ＭＳ Ｐゴシック" w:eastAsia="ＭＳ Ｐゴシック" w:hAnsi="ＭＳ Ｐゴシック" w:cs="ＭＳ Ｐゴシック"/>
      <w:kern w:val="0"/>
      <w:sz w:val="20"/>
      <w:szCs w:val="20"/>
    </w:rPr>
  </w:style>
  <w:style w:type="paragraph" w:styleId="a4">
    <w:name w:val="List Paragraph"/>
    <w:basedOn w:val="a"/>
    <w:qFormat/>
    <w:rsid w:val="00EE38AB"/>
    <w:pPr>
      <w:ind w:leftChars="400" w:left="960"/>
    </w:pPr>
    <w:rPr>
      <w:rFonts w:ascii="Century" w:eastAsia="ＭＳ 明朝" w:hAnsi="Century" w:cs="Times New Roman"/>
      <w:sz w:val="20"/>
      <w:szCs w:val="20"/>
    </w:rPr>
  </w:style>
  <w:style w:type="table" w:styleId="a5">
    <w:name w:val="Table Grid"/>
    <w:basedOn w:val="a1"/>
    <w:uiPriority w:val="59"/>
    <w:rsid w:val="0090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12A20"/>
    <w:pPr>
      <w:tabs>
        <w:tab w:val="center" w:pos="4252"/>
        <w:tab w:val="right" w:pos="8504"/>
      </w:tabs>
      <w:snapToGrid w:val="0"/>
    </w:pPr>
  </w:style>
  <w:style w:type="character" w:customStyle="1" w:styleId="a7">
    <w:name w:val="ヘッダー (文字)"/>
    <w:basedOn w:val="a0"/>
    <w:link w:val="a6"/>
    <w:uiPriority w:val="99"/>
    <w:rsid w:val="00312A20"/>
  </w:style>
  <w:style w:type="paragraph" w:styleId="a8">
    <w:name w:val="footer"/>
    <w:basedOn w:val="a"/>
    <w:link w:val="a9"/>
    <w:uiPriority w:val="99"/>
    <w:unhideWhenUsed/>
    <w:rsid w:val="00312A20"/>
    <w:pPr>
      <w:tabs>
        <w:tab w:val="center" w:pos="4252"/>
        <w:tab w:val="right" w:pos="8504"/>
      </w:tabs>
      <w:snapToGrid w:val="0"/>
    </w:pPr>
  </w:style>
  <w:style w:type="character" w:customStyle="1" w:styleId="a9">
    <w:name w:val="フッター (文字)"/>
    <w:basedOn w:val="a0"/>
    <w:link w:val="a8"/>
    <w:uiPriority w:val="99"/>
    <w:rsid w:val="00312A20"/>
  </w:style>
  <w:style w:type="paragraph" w:styleId="aa">
    <w:name w:val="Date"/>
    <w:basedOn w:val="a"/>
    <w:next w:val="a"/>
    <w:link w:val="ab"/>
    <w:uiPriority w:val="99"/>
    <w:semiHidden/>
    <w:unhideWhenUsed/>
    <w:rsid w:val="00197782"/>
  </w:style>
  <w:style w:type="character" w:customStyle="1" w:styleId="ab">
    <w:name w:val="日付 (文字)"/>
    <w:basedOn w:val="a0"/>
    <w:link w:val="aa"/>
    <w:uiPriority w:val="99"/>
    <w:semiHidden/>
    <w:rsid w:val="00197782"/>
  </w:style>
  <w:style w:type="paragraph" w:styleId="ac">
    <w:name w:val="Balloon Text"/>
    <w:basedOn w:val="a"/>
    <w:link w:val="ad"/>
    <w:uiPriority w:val="99"/>
    <w:semiHidden/>
    <w:unhideWhenUsed/>
    <w:rsid w:val="007670CF"/>
    <w:rPr>
      <w:rFonts w:asciiTheme="majorHAnsi" w:eastAsiaTheme="majorEastAsia" w:hAnsiTheme="majorHAnsi" w:cstheme="majorBidi"/>
      <w:sz w:val="14"/>
      <w:szCs w:val="14"/>
    </w:rPr>
  </w:style>
  <w:style w:type="character" w:customStyle="1" w:styleId="ad">
    <w:name w:val="吹き出し (文字)"/>
    <w:basedOn w:val="a0"/>
    <w:link w:val="ac"/>
    <w:uiPriority w:val="99"/>
    <w:semiHidden/>
    <w:rsid w:val="007670CF"/>
    <w:rPr>
      <w:rFonts w:asciiTheme="majorHAnsi" w:eastAsiaTheme="majorEastAsia" w:hAnsiTheme="majorHAnsi" w:cstheme="majorBid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0453">
      <w:bodyDiv w:val="1"/>
      <w:marLeft w:val="0"/>
      <w:marRight w:val="0"/>
      <w:marTop w:val="0"/>
      <w:marBottom w:val="0"/>
      <w:divBdr>
        <w:top w:val="none" w:sz="0" w:space="0" w:color="auto"/>
        <w:left w:val="none" w:sz="0" w:space="0" w:color="auto"/>
        <w:bottom w:val="none" w:sz="0" w:space="0" w:color="auto"/>
        <w:right w:val="none" w:sz="0" w:space="0" w:color="auto"/>
      </w:divBdr>
    </w:div>
    <w:div w:id="235213744">
      <w:bodyDiv w:val="1"/>
      <w:marLeft w:val="0"/>
      <w:marRight w:val="0"/>
      <w:marTop w:val="0"/>
      <w:marBottom w:val="0"/>
      <w:divBdr>
        <w:top w:val="none" w:sz="0" w:space="0" w:color="auto"/>
        <w:left w:val="none" w:sz="0" w:space="0" w:color="auto"/>
        <w:bottom w:val="none" w:sz="0" w:space="0" w:color="auto"/>
        <w:right w:val="none" w:sz="0" w:space="0" w:color="auto"/>
      </w:divBdr>
      <w:divsChild>
        <w:div w:id="512494516">
          <w:marLeft w:val="0"/>
          <w:marRight w:val="0"/>
          <w:marTop w:val="0"/>
          <w:marBottom w:val="0"/>
          <w:divBdr>
            <w:top w:val="none" w:sz="0" w:space="0" w:color="auto"/>
            <w:left w:val="none" w:sz="0" w:space="0" w:color="auto"/>
            <w:bottom w:val="none" w:sz="0" w:space="0" w:color="auto"/>
            <w:right w:val="none" w:sz="0" w:space="0" w:color="auto"/>
          </w:divBdr>
          <w:divsChild>
            <w:div w:id="1364289614">
              <w:marLeft w:val="0"/>
              <w:marRight w:val="0"/>
              <w:marTop w:val="0"/>
              <w:marBottom w:val="0"/>
              <w:divBdr>
                <w:top w:val="none" w:sz="0" w:space="0" w:color="auto"/>
                <w:left w:val="none" w:sz="0" w:space="0" w:color="auto"/>
                <w:bottom w:val="none" w:sz="0" w:space="0" w:color="auto"/>
                <w:right w:val="none" w:sz="0" w:space="0" w:color="auto"/>
              </w:divBdr>
              <w:divsChild>
                <w:div w:id="692807582">
                  <w:marLeft w:val="0"/>
                  <w:marRight w:val="0"/>
                  <w:marTop w:val="0"/>
                  <w:marBottom w:val="0"/>
                  <w:divBdr>
                    <w:top w:val="none" w:sz="0" w:space="0" w:color="auto"/>
                    <w:left w:val="none" w:sz="0" w:space="0" w:color="auto"/>
                    <w:bottom w:val="none" w:sz="0" w:space="0" w:color="auto"/>
                    <w:right w:val="none" w:sz="0" w:space="0" w:color="auto"/>
                  </w:divBdr>
                  <w:divsChild>
                    <w:div w:id="509418722">
                      <w:marLeft w:val="0"/>
                      <w:marRight w:val="0"/>
                      <w:marTop w:val="0"/>
                      <w:marBottom w:val="600"/>
                      <w:divBdr>
                        <w:top w:val="none" w:sz="0" w:space="0" w:color="auto"/>
                        <w:left w:val="none" w:sz="0" w:space="0" w:color="auto"/>
                        <w:bottom w:val="none" w:sz="0" w:space="0" w:color="auto"/>
                        <w:right w:val="none" w:sz="0" w:space="0" w:color="auto"/>
                      </w:divBdr>
                      <w:divsChild>
                        <w:div w:id="4519028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8650601">
      <w:bodyDiv w:val="1"/>
      <w:marLeft w:val="0"/>
      <w:marRight w:val="0"/>
      <w:marTop w:val="0"/>
      <w:marBottom w:val="0"/>
      <w:divBdr>
        <w:top w:val="none" w:sz="0" w:space="0" w:color="auto"/>
        <w:left w:val="none" w:sz="0" w:space="0" w:color="auto"/>
        <w:bottom w:val="none" w:sz="0" w:space="0" w:color="auto"/>
        <w:right w:val="none" w:sz="0" w:space="0" w:color="auto"/>
      </w:divBdr>
      <w:divsChild>
        <w:div w:id="326179010">
          <w:marLeft w:val="0"/>
          <w:marRight w:val="0"/>
          <w:marTop w:val="0"/>
          <w:marBottom w:val="0"/>
          <w:divBdr>
            <w:top w:val="none" w:sz="0" w:space="0" w:color="auto"/>
            <w:left w:val="none" w:sz="0" w:space="0" w:color="auto"/>
            <w:bottom w:val="none" w:sz="0" w:space="0" w:color="auto"/>
            <w:right w:val="none" w:sz="0" w:space="0" w:color="auto"/>
          </w:divBdr>
          <w:divsChild>
            <w:div w:id="1257712103">
              <w:marLeft w:val="0"/>
              <w:marRight w:val="0"/>
              <w:marTop w:val="0"/>
              <w:marBottom w:val="0"/>
              <w:divBdr>
                <w:top w:val="none" w:sz="0" w:space="0" w:color="auto"/>
                <w:left w:val="none" w:sz="0" w:space="0" w:color="auto"/>
                <w:bottom w:val="none" w:sz="0" w:space="0" w:color="auto"/>
                <w:right w:val="none" w:sz="0" w:space="0" w:color="auto"/>
              </w:divBdr>
              <w:divsChild>
                <w:div w:id="1698854015">
                  <w:marLeft w:val="0"/>
                  <w:marRight w:val="0"/>
                  <w:marTop w:val="0"/>
                  <w:marBottom w:val="0"/>
                  <w:divBdr>
                    <w:top w:val="none" w:sz="0" w:space="0" w:color="auto"/>
                    <w:left w:val="none" w:sz="0" w:space="0" w:color="auto"/>
                    <w:bottom w:val="none" w:sz="0" w:space="0" w:color="auto"/>
                    <w:right w:val="none" w:sz="0" w:space="0" w:color="auto"/>
                  </w:divBdr>
                  <w:divsChild>
                    <w:div w:id="1459570078">
                      <w:marLeft w:val="0"/>
                      <w:marRight w:val="0"/>
                      <w:marTop w:val="0"/>
                      <w:marBottom w:val="600"/>
                      <w:divBdr>
                        <w:top w:val="none" w:sz="0" w:space="0" w:color="auto"/>
                        <w:left w:val="none" w:sz="0" w:space="0" w:color="auto"/>
                        <w:bottom w:val="none" w:sz="0" w:space="0" w:color="auto"/>
                        <w:right w:val="none" w:sz="0" w:space="0" w:color="auto"/>
                      </w:divBdr>
                      <w:divsChild>
                        <w:div w:id="1610350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33894742">
      <w:bodyDiv w:val="1"/>
      <w:marLeft w:val="0"/>
      <w:marRight w:val="0"/>
      <w:marTop w:val="0"/>
      <w:marBottom w:val="0"/>
      <w:divBdr>
        <w:top w:val="none" w:sz="0" w:space="0" w:color="auto"/>
        <w:left w:val="none" w:sz="0" w:space="0" w:color="auto"/>
        <w:bottom w:val="none" w:sz="0" w:space="0" w:color="auto"/>
        <w:right w:val="none" w:sz="0" w:space="0" w:color="auto"/>
      </w:divBdr>
      <w:divsChild>
        <w:div w:id="479151454">
          <w:marLeft w:val="0"/>
          <w:marRight w:val="0"/>
          <w:marTop w:val="0"/>
          <w:marBottom w:val="0"/>
          <w:divBdr>
            <w:top w:val="none" w:sz="0" w:space="0" w:color="auto"/>
            <w:left w:val="none" w:sz="0" w:space="0" w:color="auto"/>
            <w:bottom w:val="none" w:sz="0" w:space="0" w:color="auto"/>
            <w:right w:val="none" w:sz="0" w:space="0" w:color="auto"/>
          </w:divBdr>
          <w:divsChild>
            <w:div w:id="295448763">
              <w:marLeft w:val="0"/>
              <w:marRight w:val="0"/>
              <w:marTop w:val="0"/>
              <w:marBottom w:val="0"/>
              <w:divBdr>
                <w:top w:val="none" w:sz="0" w:space="0" w:color="auto"/>
                <w:left w:val="none" w:sz="0" w:space="0" w:color="auto"/>
                <w:bottom w:val="none" w:sz="0" w:space="0" w:color="auto"/>
                <w:right w:val="none" w:sz="0" w:space="0" w:color="auto"/>
              </w:divBdr>
              <w:divsChild>
                <w:div w:id="1832066758">
                  <w:marLeft w:val="0"/>
                  <w:marRight w:val="0"/>
                  <w:marTop w:val="0"/>
                  <w:marBottom w:val="0"/>
                  <w:divBdr>
                    <w:top w:val="none" w:sz="0" w:space="0" w:color="auto"/>
                    <w:left w:val="none" w:sz="0" w:space="0" w:color="auto"/>
                    <w:bottom w:val="none" w:sz="0" w:space="0" w:color="auto"/>
                    <w:right w:val="none" w:sz="0" w:space="0" w:color="auto"/>
                  </w:divBdr>
                  <w:divsChild>
                    <w:div w:id="1396007032">
                      <w:marLeft w:val="0"/>
                      <w:marRight w:val="0"/>
                      <w:marTop w:val="0"/>
                      <w:marBottom w:val="600"/>
                      <w:divBdr>
                        <w:top w:val="none" w:sz="0" w:space="0" w:color="auto"/>
                        <w:left w:val="none" w:sz="0" w:space="0" w:color="auto"/>
                        <w:bottom w:val="none" w:sz="0" w:space="0" w:color="auto"/>
                        <w:right w:val="none" w:sz="0" w:space="0" w:color="auto"/>
                      </w:divBdr>
                      <w:divsChild>
                        <w:div w:id="12878145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86126900">
      <w:bodyDiv w:val="1"/>
      <w:marLeft w:val="0"/>
      <w:marRight w:val="0"/>
      <w:marTop w:val="0"/>
      <w:marBottom w:val="0"/>
      <w:divBdr>
        <w:top w:val="none" w:sz="0" w:space="0" w:color="auto"/>
        <w:left w:val="none" w:sz="0" w:space="0" w:color="auto"/>
        <w:bottom w:val="none" w:sz="0" w:space="0" w:color="auto"/>
        <w:right w:val="none" w:sz="0" w:space="0" w:color="auto"/>
      </w:divBdr>
      <w:divsChild>
        <w:div w:id="264000537">
          <w:marLeft w:val="0"/>
          <w:marRight w:val="0"/>
          <w:marTop w:val="0"/>
          <w:marBottom w:val="0"/>
          <w:divBdr>
            <w:top w:val="none" w:sz="0" w:space="0" w:color="auto"/>
            <w:left w:val="none" w:sz="0" w:space="0" w:color="auto"/>
            <w:bottom w:val="none" w:sz="0" w:space="0" w:color="auto"/>
            <w:right w:val="none" w:sz="0" w:space="0" w:color="auto"/>
          </w:divBdr>
        </w:div>
        <w:div w:id="1830555293">
          <w:marLeft w:val="0"/>
          <w:marRight w:val="0"/>
          <w:marTop w:val="0"/>
          <w:marBottom w:val="0"/>
          <w:divBdr>
            <w:top w:val="none" w:sz="0" w:space="0" w:color="auto"/>
            <w:left w:val="none" w:sz="0" w:space="0" w:color="auto"/>
            <w:bottom w:val="none" w:sz="0" w:space="0" w:color="auto"/>
            <w:right w:val="none" w:sz="0" w:space="0" w:color="auto"/>
          </w:divBdr>
        </w:div>
        <w:div w:id="509564083">
          <w:marLeft w:val="0"/>
          <w:marRight w:val="0"/>
          <w:marTop w:val="0"/>
          <w:marBottom w:val="0"/>
          <w:divBdr>
            <w:top w:val="none" w:sz="0" w:space="0" w:color="auto"/>
            <w:left w:val="none" w:sz="0" w:space="0" w:color="auto"/>
            <w:bottom w:val="none" w:sz="0" w:space="0" w:color="auto"/>
            <w:right w:val="none" w:sz="0" w:space="0" w:color="auto"/>
          </w:divBdr>
        </w:div>
        <w:div w:id="119736827">
          <w:marLeft w:val="0"/>
          <w:marRight w:val="0"/>
          <w:marTop w:val="0"/>
          <w:marBottom w:val="0"/>
          <w:divBdr>
            <w:top w:val="none" w:sz="0" w:space="0" w:color="auto"/>
            <w:left w:val="none" w:sz="0" w:space="0" w:color="auto"/>
            <w:bottom w:val="none" w:sz="0" w:space="0" w:color="auto"/>
            <w:right w:val="none" w:sz="0" w:space="0" w:color="auto"/>
          </w:divBdr>
        </w:div>
        <w:div w:id="1842230384">
          <w:marLeft w:val="0"/>
          <w:marRight w:val="0"/>
          <w:marTop w:val="0"/>
          <w:marBottom w:val="0"/>
          <w:divBdr>
            <w:top w:val="none" w:sz="0" w:space="0" w:color="auto"/>
            <w:left w:val="none" w:sz="0" w:space="0" w:color="auto"/>
            <w:bottom w:val="none" w:sz="0" w:space="0" w:color="auto"/>
            <w:right w:val="none" w:sz="0" w:space="0" w:color="auto"/>
          </w:divBdr>
        </w:div>
        <w:div w:id="1225988534">
          <w:marLeft w:val="0"/>
          <w:marRight w:val="0"/>
          <w:marTop w:val="0"/>
          <w:marBottom w:val="0"/>
          <w:divBdr>
            <w:top w:val="none" w:sz="0" w:space="0" w:color="auto"/>
            <w:left w:val="none" w:sz="0" w:space="0" w:color="auto"/>
            <w:bottom w:val="none" w:sz="0" w:space="0" w:color="auto"/>
            <w:right w:val="none" w:sz="0" w:space="0" w:color="auto"/>
          </w:divBdr>
        </w:div>
        <w:div w:id="1885095535">
          <w:marLeft w:val="0"/>
          <w:marRight w:val="0"/>
          <w:marTop w:val="0"/>
          <w:marBottom w:val="0"/>
          <w:divBdr>
            <w:top w:val="none" w:sz="0" w:space="0" w:color="auto"/>
            <w:left w:val="none" w:sz="0" w:space="0" w:color="auto"/>
            <w:bottom w:val="none" w:sz="0" w:space="0" w:color="auto"/>
            <w:right w:val="none" w:sz="0" w:space="0" w:color="auto"/>
          </w:divBdr>
        </w:div>
        <w:div w:id="515390775">
          <w:marLeft w:val="0"/>
          <w:marRight w:val="0"/>
          <w:marTop w:val="0"/>
          <w:marBottom w:val="0"/>
          <w:divBdr>
            <w:top w:val="none" w:sz="0" w:space="0" w:color="auto"/>
            <w:left w:val="none" w:sz="0" w:space="0" w:color="auto"/>
            <w:bottom w:val="none" w:sz="0" w:space="0" w:color="auto"/>
            <w:right w:val="none" w:sz="0" w:space="0" w:color="auto"/>
          </w:divBdr>
        </w:div>
        <w:div w:id="1846045846">
          <w:marLeft w:val="0"/>
          <w:marRight w:val="0"/>
          <w:marTop w:val="0"/>
          <w:marBottom w:val="0"/>
          <w:divBdr>
            <w:top w:val="none" w:sz="0" w:space="0" w:color="auto"/>
            <w:left w:val="none" w:sz="0" w:space="0" w:color="auto"/>
            <w:bottom w:val="none" w:sz="0" w:space="0" w:color="auto"/>
            <w:right w:val="none" w:sz="0" w:space="0" w:color="auto"/>
          </w:divBdr>
        </w:div>
        <w:div w:id="1452284623">
          <w:marLeft w:val="0"/>
          <w:marRight w:val="0"/>
          <w:marTop w:val="0"/>
          <w:marBottom w:val="0"/>
          <w:divBdr>
            <w:top w:val="none" w:sz="0" w:space="0" w:color="auto"/>
            <w:left w:val="none" w:sz="0" w:space="0" w:color="auto"/>
            <w:bottom w:val="none" w:sz="0" w:space="0" w:color="auto"/>
            <w:right w:val="none" w:sz="0" w:space="0" w:color="auto"/>
          </w:divBdr>
        </w:div>
        <w:div w:id="90320227">
          <w:marLeft w:val="0"/>
          <w:marRight w:val="0"/>
          <w:marTop w:val="0"/>
          <w:marBottom w:val="0"/>
          <w:divBdr>
            <w:top w:val="none" w:sz="0" w:space="0" w:color="auto"/>
            <w:left w:val="none" w:sz="0" w:space="0" w:color="auto"/>
            <w:bottom w:val="none" w:sz="0" w:space="0" w:color="auto"/>
            <w:right w:val="none" w:sz="0" w:space="0" w:color="auto"/>
          </w:divBdr>
        </w:div>
        <w:div w:id="835418014">
          <w:marLeft w:val="0"/>
          <w:marRight w:val="0"/>
          <w:marTop w:val="0"/>
          <w:marBottom w:val="0"/>
          <w:divBdr>
            <w:top w:val="none" w:sz="0" w:space="0" w:color="auto"/>
            <w:left w:val="none" w:sz="0" w:space="0" w:color="auto"/>
            <w:bottom w:val="none" w:sz="0" w:space="0" w:color="auto"/>
            <w:right w:val="none" w:sz="0" w:space="0" w:color="auto"/>
          </w:divBdr>
        </w:div>
        <w:div w:id="555435633">
          <w:marLeft w:val="0"/>
          <w:marRight w:val="0"/>
          <w:marTop w:val="0"/>
          <w:marBottom w:val="0"/>
          <w:divBdr>
            <w:top w:val="none" w:sz="0" w:space="0" w:color="auto"/>
            <w:left w:val="none" w:sz="0" w:space="0" w:color="auto"/>
            <w:bottom w:val="none" w:sz="0" w:space="0" w:color="auto"/>
            <w:right w:val="none" w:sz="0" w:space="0" w:color="auto"/>
          </w:divBdr>
        </w:div>
        <w:div w:id="1967003319">
          <w:marLeft w:val="0"/>
          <w:marRight w:val="0"/>
          <w:marTop w:val="0"/>
          <w:marBottom w:val="0"/>
          <w:divBdr>
            <w:top w:val="none" w:sz="0" w:space="0" w:color="auto"/>
            <w:left w:val="none" w:sz="0" w:space="0" w:color="auto"/>
            <w:bottom w:val="none" w:sz="0" w:space="0" w:color="auto"/>
            <w:right w:val="none" w:sz="0" w:space="0" w:color="auto"/>
          </w:divBdr>
        </w:div>
        <w:div w:id="1757940553">
          <w:marLeft w:val="0"/>
          <w:marRight w:val="0"/>
          <w:marTop w:val="0"/>
          <w:marBottom w:val="0"/>
          <w:divBdr>
            <w:top w:val="none" w:sz="0" w:space="0" w:color="auto"/>
            <w:left w:val="none" w:sz="0" w:space="0" w:color="auto"/>
            <w:bottom w:val="none" w:sz="0" w:space="0" w:color="auto"/>
            <w:right w:val="none" w:sz="0" w:space="0" w:color="auto"/>
          </w:divBdr>
        </w:div>
        <w:div w:id="47195543">
          <w:marLeft w:val="0"/>
          <w:marRight w:val="0"/>
          <w:marTop w:val="0"/>
          <w:marBottom w:val="0"/>
          <w:divBdr>
            <w:top w:val="none" w:sz="0" w:space="0" w:color="auto"/>
            <w:left w:val="none" w:sz="0" w:space="0" w:color="auto"/>
            <w:bottom w:val="none" w:sz="0" w:space="0" w:color="auto"/>
            <w:right w:val="none" w:sz="0" w:space="0" w:color="auto"/>
          </w:divBdr>
        </w:div>
        <w:div w:id="448355009">
          <w:marLeft w:val="0"/>
          <w:marRight w:val="0"/>
          <w:marTop w:val="0"/>
          <w:marBottom w:val="0"/>
          <w:divBdr>
            <w:top w:val="none" w:sz="0" w:space="0" w:color="auto"/>
            <w:left w:val="none" w:sz="0" w:space="0" w:color="auto"/>
            <w:bottom w:val="none" w:sz="0" w:space="0" w:color="auto"/>
            <w:right w:val="none" w:sz="0" w:space="0" w:color="auto"/>
          </w:divBdr>
        </w:div>
        <w:div w:id="823156315">
          <w:marLeft w:val="0"/>
          <w:marRight w:val="0"/>
          <w:marTop w:val="0"/>
          <w:marBottom w:val="0"/>
          <w:divBdr>
            <w:top w:val="none" w:sz="0" w:space="0" w:color="auto"/>
            <w:left w:val="none" w:sz="0" w:space="0" w:color="auto"/>
            <w:bottom w:val="none" w:sz="0" w:space="0" w:color="auto"/>
            <w:right w:val="none" w:sz="0" w:space="0" w:color="auto"/>
          </w:divBdr>
        </w:div>
        <w:div w:id="1653869135">
          <w:marLeft w:val="0"/>
          <w:marRight w:val="0"/>
          <w:marTop w:val="0"/>
          <w:marBottom w:val="0"/>
          <w:divBdr>
            <w:top w:val="none" w:sz="0" w:space="0" w:color="auto"/>
            <w:left w:val="none" w:sz="0" w:space="0" w:color="auto"/>
            <w:bottom w:val="none" w:sz="0" w:space="0" w:color="auto"/>
            <w:right w:val="none" w:sz="0" w:space="0" w:color="auto"/>
          </w:divBdr>
        </w:div>
        <w:div w:id="42564724">
          <w:marLeft w:val="0"/>
          <w:marRight w:val="0"/>
          <w:marTop w:val="0"/>
          <w:marBottom w:val="0"/>
          <w:divBdr>
            <w:top w:val="none" w:sz="0" w:space="0" w:color="auto"/>
            <w:left w:val="none" w:sz="0" w:space="0" w:color="auto"/>
            <w:bottom w:val="none" w:sz="0" w:space="0" w:color="auto"/>
            <w:right w:val="none" w:sz="0" w:space="0" w:color="auto"/>
          </w:divBdr>
        </w:div>
        <w:div w:id="1359282879">
          <w:marLeft w:val="0"/>
          <w:marRight w:val="0"/>
          <w:marTop w:val="0"/>
          <w:marBottom w:val="0"/>
          <w:divBdr>
            <w:top w:val="none" w:sz="0" w:space="0" w:color="auto"/>
            <w:left w:val="none" w:sz="0" w:space="0" w:color="auto"/>
            <w:bottom w:val="none" w:sz="0" w:space="0" w:color="auto"/>
            <w:right w:val="none" w:sz="0" w:space="0" w:color="auto"/>
          </w:divBdr>
        </w:div>
        <w:div w:id="1438137507">
          <w:marLeft w:val="0"/>
          <w:marRight w:val="0"/>
          <w:marTop w:val="0"/>
          <w:marBottom w:val="0"/>
          <w:divBdr>
            <w:top w:val="none" w:sz="0" w:space="0" w:color="auto"/>
            <w:left w:val="none" w:sz="0" w:space="0" w:color="auto"/>
            <w:bottom w:val="none" w:sz="0" w:space="0" w:color="auto"/>
            <w:right w:val="none" w:sz="0" w:space="0" w:color="auto"/>
          </w:divBdr>
        </w:div>
        <w:div w:id="1434323120">
          <w:marLeft w:val="0"/>
          <w:marRight w:val="0"/>
          <w:marTop w:val="0"/>
          <w:marBottom w:val="0"/>
          <w:divBdr>
            <w:top w:val="none" w:sz="0" w:space="0" w:color="auto"/>
            <w:left w:val="none" w:sz="0" w:space="0" w:color="auto"/>
            <w:bottom w:val="none" w:sz="0" w:space="0" w:color="auto"/>
            <w:right w:val="none" w:sz="0" w:space="0" w:color="auto"/>
          </w:divBdr>
        </w:div>
        <w:div w:id="1240407229">
          <w:marLeft w:val="0"/>
          <w:marRight w:val="0"/>
          <w:marTop w:val="0"/>
          <w:marBottom w:val="0"/>
          <w:divBdr>
            <w:top w:val="none" w:sz="0" w:space="0" w:color="auto"/>
            <w:left w:val="none" w:sz="0" w:space="0" w:color="auto"/>
            <w:bottom w:val="none" w:sz="0" w:space="0" w:color="auto"/>
            <w:right w:val="none" w:sz="0" w:space="0" w:color="auto"/>
          </w:divBdr>
        </w:div>
        <w:div w:id="140735364">
          <w:marLeft w:val="0"/>
          <w:marRight w:val="0"/>
          <w:marTop w:val="0"/>
          <w:marBottom w:val="0"/>
          <w:divBdr>
            <w:top w:val="none" w:sz="0" w:space="0" w:color="auto"/>
            <w:left w:val="none" w:sz="0" w:space="0" w:color="auto"/>
            <w:bottom w:val="none" w:sz="0" w:space="0" w:color="auto"/>
            <w:right w:val="none" w:sz="0" w:space="0" w:color="auto"/>
          </w:divBdr>
        </w:div>
        <w:div w:id="920142586">
          <w:marLeft w:val="0"/>
          <w:marRight w:val="0"/>
          <w:marTop w:val="0"/>
          <w:marBottom w:val="0"/>
          <w:divBdr>
            <w:top w:val="none" w:sz="0" w:space="0" w:color="auto"/>
            <w:left w:val="none" w:sz="0" w:space="0" w:color="auto"/>
            <w:bottom w:val="none" w:sz="0" w:space="0" w:color="auto"/>
            <w:right w:val="none" w:sz="0" w:space="0" w:color="auto"/>
          </w:divBdr>
        </w:div>
        <w:div w:id="318924175">
          <w:marLeft w:val="0"/>
          <w:marRight w:val="0"/>
          <w:marTop w:val="0"/>
          <w:marBottom w:val="0"/>
          <w:divBdr>
            <w:top w:val="none" w:sz="0" w:space="0" w:color="auto"/>
            <w:left w:val="none" w:sz="0" w:space="0" w:color="auto"/>
            <w:bottom w:val="none" w:sz="0" w:space="0" w:color="auto"/>
            <w:right w:val="none" w:sz="0" w:space="0" w:color="auto"/>
          </w:divBdr>
        </w:div>
        <w:div w:id="856888485">
          <w:marLeft w:val="0"/>
          <w:marRight w:val="0"/>
          <w:marTop w:val="0"/>
          <w:marBottom w:val="0"/>
          <w:divBdr>
            <w:top w:val="none" w:sz="0" w:space="0" w:color="auto"/>
            <w:left w:val="none" w:sz="0" w:space="0" w:color="auto"/>
            <w:bottom w:val="none" w:sz="0" w:space="0" w:color="auto"/>
            <w:right w:val="none" w:sz="0" w:space="0" w:color="auto"/>
          </w:divBdr>
        </w:div>
        <w:div w:id="433280650">
          <w:marLeft w:val="0"/>
          <w:marRight w:val="0"/>
          <w:marTop w:val="0"/>
          <w:marBottom w:val="0"/>
          <w:divBdr>
            <w:top w:val="none" w:sz="0" w:space="0" w:color="auto"/>
            <w:left w:val="none" w:sz="0" w:space="0" w:color="auto"/>
            <w:bottom w:val="none" w:sz="0" w:space="0" w:color="auto"/>
            <w:right w:val="none" w:sz="0" w:space="0" w:color="auto"/>
          </w:divBdr>
        </w:div>
        <w:div w:id="2105959311">
          <w:marLeft w:val="0"/>
          <w:marRight w:val="0"/>
          <w:marTop w:val="0"/>
          <w:marBottom w:val="0"/>
          <w:divBdr>
            <w:top w:val="none" w:sz="0" w:space="0" w:color="auto"/>
            <w:left w:val="none" w:sz="0" w:space="0" w:color="auto"/>
            <w:bottom w:val="none" w:sz="0" w:space="0" w:color="auto"/>
            <w:right w:val="none" w:sz="0" w:space="0" w:color="auto"/>
          </w:divBdr>
        </w:div>
        <w:div w:id="326711783">
          <w:marLeft w:val="0"/>
          <w:marRight w:val="0"/>
          <w:marTop w:val="0"/>
          <w:marBottom w:val="0"/>
          <w:divBdr>
            <w:top w:val="none" w:sz="0" w:space="0" w:color="auto"/>
            <w:left w:val="none" w:sz="0" w:space="0" w:color="auto"/>
            <w:bottom w:val="none" w:sz="0" w:space="0" w:color="auto"/>
            <w:right w:val="none" w:sz="0" w:space="0" w:color="auto"/>
          </w:divBdr>
        </w:div>
        <w:div w:id="1871411884">
          <w:marLeft w:val="0"/>
          <w:marRight w:val="0"/>
          <w:marTop w:val="0"/>
          <w:marBottom w:val="0"/>
          <w:divBdr>
            <w:top w:val="none" w:sz="0" w:space="0" w:color="auto"/>
            <w:left w:val="none" w:sz="0" w:space="0" w:color="auto"/>
            <w:bottom w:val="none" w:sz="0" w:space="0" w:color="auto"/>
            <w:right w:val="none" w:sz="0" w:space="0" w:color="auto"/>
          </w:divBdr>
        </w:div>
        <w:div w:id="1354724247">
          <w:marLeft w:val="0"/>
          <w:marRight w:val="0"/>
          <w:marTop w:val="0"/>
          <w:marBottom w:val="0"/>
          <w:divBdr>
            <w:top w:val="none" w:sz="0" w:space="0" w:color="auto"/>
            <w:left w:val="none" w:sz="0" w:space="0" w:color="auto"/>
            <w:bottom w:val="none" w:sz="0" w:space="0" w:color="auto"/>
            <w:right w:val="none" w:sz="0" w:space="0" w:color="auto"/>
          </w:divBdr>
        </w:div>
        <w:div w:id="543442869">
          <w:marLeft w:val="0"/>
          <w:marRight w:val="0"/>
          <w:marTop w:val="0"/>
          <w:marBottom w:val="0"/>
          <w:divBdr>
            <w:top w:val="none" w:sz="0" w:space="0" w:color="auto"/>
            <w:left w:val="none" w:sz="0" w:space="0" w:color="auto"/>
            <w:bottom w:val="none" w:sz="0" w:space="0" w:color="auto"/>
            <w:right w:val="none" w:sz="0" w:space="0" w:color="auto"/>
          </w:divBdr>
        </w:div>
        <w:div w:id="220024345">
          <w:marLeft w:val="0"/>
          <w:marRight w:val="0"/>
          <w:marTop w:val="0"/>
          <w:marBottom w:val="0"/>
          <w:divBdr>
            <w:top w:val="none" w:sz="0" w:space="0" w:color="auto"/>
            <w:left w:val="none" w:sz="0" w:space="0" w:color="auto"/>
            <w:bottom w:val="none" w:sz="0" w:space="0" w:color="auto"/>
            <w:right w:val="none" w:sz="0" w:space="0" w:color="auto"/>
          </w:divBdr>
        </w:div>
        <w:div w:id="577714813">
          <w:marLeft w:val="0"/>
          <w:marRight w:val="0"/>
          <w:marTop w:val="0"/>
          <w:marBottom w:val="0"/>
          <w:divBdr>
            <w:top w:val="none" w:sz="0" w:space="0" w:color="auto"/>
            <w:left w:val="none" w:sz="0" w:space="0" w:color="auto"/>
            <w:bottom w:val="none" w:sz="0" w:space="0" w:color="auto"/>
            <w:right w:val="none" w:sz="0" w:space="0" w:color="auto"/>
          </w:divBdr>
        </w:div>
        <w:div w:id="1574731075">
          <w:marLeft w:val="0"/>
          <w:marRight w:val="0"/>
          <w:marTop w:val="0"/>
          <w:marBottom w:val="0"/>
          <w:divBdr>
            <w:top w:val="none" w:sz="0" w:space="0" w:color="auto"/>
            <w:left w:val="none" w:sz="0" w:space="0" w:color="auto"/>
            <w:bottom w:val="none" w:sz="0" w:space="0" w:color="auto"/>
            <w:right w:val="none" w:sz="0" w:space="0" w:color="auto"/>
          </w:divBdr>
        </w:div>
        <w:div w:id="782919363">
          <w:marLeft w:val="0"/>
          <w:marRight w:val="0"/>
          <w:marTop w:val="0"/>
          <w:marBottom w:val="0"/>
          <w:divBdr>
            <w:top w:val="none" w:sz="0" w:space="0" w:color="auto"/>
            <w:left w:val="none" w:sz="0" w:space="0" w:color="auto"/>
            <w:bottom w:val="none" w:sz="0" w:space="0" w:color="auto"/>
            <w:right w:val="none" w:sz="0" w:space="0" w:color="auto"/>
          </w:divBdr>
        </w:div>
        <w:div w:id="1839804942">
          <w:marLeft w:val="0"/>
          <w:marRight w:val="0"/>
          <w:marTop w:val="0"/>
          <w:marBottom w:val="0"/>
          <w:divBdr>
            <w:top w:val="none" w:sz="0" w:space="0" w:color="auto"/>
            <w:left w:val="none" w:sz="0" w:space="0" w:color="auto"/>
            <w:bottom w:val="none" w:sz="0" w:space="0" w:color="auto"/>
            <w:right w:val="none" w:sz="0" w:space="0" w:color="auto"/>
          </w:divBdr>
        </w:div>
        <w:div w:id="1673872833">
          <w:marLeft w:val="0"/>
          <w:marRight w:val="0"/>
          <w:marTop w:val="0"/>
          <w:marBottom w:val="0"/>
          <w:divBdr>
            <w:top w:val="none" w:sz="0" w:space="0" w:color="auto"/>
            <w:left w:val="none" w:sz="0" w:space="0" w:color="auto"/>
            <w:bottom w:val="none" w:sz="0" w:space="0" w:color="auto"/>
            <w:right w:val="none" w:sz="0" w:space="0" w:color="auto"/>
          </w:divBdr>
        </w:div>
        <w:div w:id="503130763">
          <w:marLeft w:val="0"/>
          <w:marRight w:val="0"/>
          <w:marTop w:val="0"/>
          <w:marBottom w:val="0"/>
          <w:divBdr>
            <w:top w:val="none" w:sz="0" w:space="0" w:color="auto"/>
            <w:left w:val="none" w:sz="0" w:space="0" w:color="auto"/>
            <w:bottom w:val="none" w:sz="0" w:space="0" w:color="auto"/>
            <w:right w:val="none" w:sz="0" w:space="0" w:color="auto"/>
          </w:divBdr>
        </w:div>
        <w:div w:id="907113053">
          <w:marLeft w:val="0"/>
          <w:marRight w:val="0"/>
          <w:marTop w:val="0"/>
          <w:marBottom w:val="0"/>
          <w:divBdr>
            <w:top w:val="none" w:sz="0" w:space="0" w:color="auto"/>
            <w:left w:val="none" w:sz="0" w:space="0" w:color="auto"/>
            <w:bottom w:val="none" w:sz="0" w:space="0" w:color="auto"/>
            <w:right w:val="none" w:sz="0" w:space="0" w:color="auto"/>
          </w:divBdr>
        </w:div>
        <w:div w:id="202402054">
          <w:marLeft w:val="0"/>
          <w:marRight w:val="0"/>
          <w:marTop w:val="0"/>
          <w:marBottom w:val="0"/>
          <w:divBdr>
            <w:top w:val="none" w:sz="0" w:space="0" w:color="auto"/>
            <w:left w:val="none" w:sz="0" w:space="0" w:color="auto"/>
            <w:bottom w:val="none" w:sz="0" w:space="0" w:color="auto"/>
            <w:right w:val="none" w:sz="0" w:space="0" w:color="auto"/>
          </w:divBdr>
        </w:div>
        <w:div w:id="672222274">
          <w:marLeft w:val="0"/>
          <w:marRight w:val="0"/>
          <w:marTop w:val="0"/>
          <w:marBottom w:val="0"/>
          <w:divBdr>
            <w:top w:val="none" w:sz="0" w:space="0" w:color="auto"/>
            <w:left w:val="none" w:sz="0" w:space="0" w:color="auto"/>
            <w:bottom w:val="none" w:sz="0" w:space="0" w:color="auto"/>
            <w:right w:val="none" w:sz="0" w:space="0" w:color="auto"/>
          </w:divBdr>
        </w:div>
        <w:div w:id="430206203">
          <w:marLeft w:val="0"/>
          <w:marRight w:val="0"/>
          <w:marTop w:val="0"/>
          <w:marBottom w:val="0"/>
          <w:divBdr>
            <w:top w:val="none" w:sz="0" w:space="0" w:color="auto"/>
            <w:left w:val="none" w:sz="0" w:space="0" w:color="auto"/>
            <w:bottom w:val="none" w:sz="0" w:space="0" w:color="auto"/>
            <w:right w:val="none" w:sz="0" w:space="0" w:color="auto"/>
          </w:divBdr>
        </w:div>
        <w:div w:id="1751343283">
          <w:marLeft w:val="0"/>
          <w:marRight w:val="0"/>
          <w:marTop w:val="0"/>
          <w:marBottom w:val="0"/>
          <w:divBdr>
            <w:top w:val="none" w:sz="0" w:space="0" w:color="auto"/>
            <w:left w:val="none" w:sz="0" w:space="0" w:color="auto"/>
            <w:bottom w:val="none" w:sz="0" w:space="0" w:color="auto"/>
            <w:right w:val="none" w:sz="0" w:space="0" w:color="auto"/>
          </w:divBdr>
        </w:div>
        <w:div w:id="1611205308">
          <w:marLeft w:val="0"/>
          <w:marRight w:val="0"/>
          <w:marTop w:val="0"/>
          <w:marBottom w:val="0"/>
          <w:divBdr>
            <w:top w:val="none" w:sz="0" w:space="0" w:color="auto"/>
            <w:left w:val="none" w:sz="0" w:space="0" w:color="auto"/>
            <w:bottom w:val="none" w:sz="0" w:space="0" w:color="auto"/>
            <w:right w:val="none" w:sz="0" w:space="0" w:color="auto"/>
          </w:divBdr>
        </w:div>
        <w:div w:id="1374384479">
          <w:marLeft w:val="0"/>
          <w:marRight w:val="0"/>
          <w:marTop w:val="0"/>
          <w:marBottom w:val="0"/>
          <w:divBdr>
            <w:top w:val="none" w:sz="0" w:space="0" w:color="auto"/>
            <w:left w:val="none" w:sz="0" w:space="0" w:color="auto"/>
            <w:bottom w:val="none" w:sz="0" w:space="0" w:color="auto"/>
            <w:right w:val="none" w:sz="0" w:space="0" w:color="auto"/>
          </w:divBdr>
        </w:div>
        <w:div w:id="1854760574">
          <w:marLeft w:val="0"/>
          <w:marRight w:val="0"/>
          <w:marTop w:val="0"/>
          <w:marBottom w:val="0"/>
          <w:divBdr>
            <w:top w:val="none" w:sz="0" w:space="0" w:color="auto"/>
            <w:left w:val="none" w:sz="0" w:space="0" w:color="auto"/>
            <w:bottom w:val="none" w:sz="0" w:space="0" w:color="auto"/>
            <w:right w:val="none" w:sz="0" w:space="0" w:color="auto"/>
          </w:divBdr>
        </w:div>
        <w:div w:id="193468238">
          <w:marLeft w:val="0"/>
          <w:marRight w:val="0"/>
          <w:marTop w:val="0"/>
          <w:marBottom w:val="0"/>
          <w:divBdr>
            <w:top w:val="none" w:sz="0" w:space="0" w:color="auto"/>
            <w:left w:val="none" w:sz="0" w:space="0" w:color="auto"/>
            <w:bottom w:val="none" w:sz="0" w:space="0" w:color="auto"/>
            <w:right w:val="none" w:sz="0" w:space="0" w:color="auto"/>
          </w:divBdr>
        </w:div>
        <w:div w:id="454062462">
          <w:marLeft w:val="0"/>
          <w:marRight w:val="0"/>
          <w:marTop w:val="0"/>
          <w:marBottom w:val="0"/>
          <w:divBdr>
            <w:top w:val="none" w:sz="0" w:space="0" w:color="auto"/>
            <w:left w:val="none" w:sz="0" w:space="0" w:color="auto"/>
            <w:bottom w:val="none" w:sz="0" w:space="0" w:color="auto"/>
            <w:right w:val="none" w:sz="0" w:space="0" w:color="auto"/>
          </w:divBdr>
        </w:div>
        <w:div w:id="332336827">
          <w:marLeft w:val="0"/>
          <w:marRight w:val="0"/>
          <w:marTop w:val="0"/>
          <w:marBottom w:val="0"/>
          <w:divBdr>
            <w:top w:val="none" w:sz="0" w:space="0" w:color="auto"/>
            <w:left w:val="none" w:sz="0" w:space="0" w:color="auto"/>
            <w:bottom w:val="none" w:sz="0" w:space="0" w:color="auto"/>
            <w:right w:val="none" w:sz="0" w:space="0" w:color="auto"/>
          </w:divBdr>
        </w:div>
        <w:div w:id="846872230">
          <w:marLeft w:val="0"/>
          <w:marRight w:val="0"/>
          <w:marTop w:val="0"/>
          <w:marBottom w:val="0"/>
          <w:divBdr>
            <w:top w:val="none" w:sz="0" w:space="0" w:color="auto"/>
            <w:left w:val="none" w:sz="0" w:space="0" w:color="auto"/>
            <w:bottom w:val="none" w:sz="0" w:space="0" w:color="auto"/>
            <w:right w:val="none" w:sz="0" w:space="0" w:color="auto"/>
          </w:divBdr>
        </w:div>
        <w:div w:id="1893077878">
          <w:marLeft w:val="0"/>
          <w:marRight w:val="0"/>
          <w:marTop w:val="0"/>
          <w:marBottom w:val="0"/>
          <w:divBdr>
            <w:top w:val="none" w:sz="0" w:space="0" w:color="auto"/>
            <w:left w:val="none" w:sz="0" w:space="0" w:color="auto"/>
            <w:bottom w:val="none" w:sz="0" w:space="0" w:color="auto"/>
            <w:right w:val="none" w:sz="0" w:space="0" w:color="auto"/>
          </w:divBdr>
        </w:div>
        <w:div w:id="1958482478">
          <w:marLeft w:val="0"/>
          <w:marRight w:val="0"/>
          <w:marTop w:val="0"/>
          <w:marBottom w:val="0"/>
          <w:divBdr>
            <w:top w:val="none" w:sz="0" w:space="0" w:color="auto"/>
            <w:left w:val="none" w:sz="0" w:space="0" w:color="auto"/>
            <w:bottom w:val="none" w:sz="0" w:space="0" w:color="auto"/>
            <w:right w:val="none" w:sz="0" w:space="0" w:color="auto"/>
          </w:divBdr>
        </w:div>
        <w:div w:id="1833178545">
          <w:marLeft w:val="0"/>
          <w:marRight w:val="0"/>
          <w:marTop w:val="0"/>
          <w:marBottom w:val="0"/>
          <w:divBdr>
            <w:top w:val="none" w:sz="0" w:space="0" w:color="auto"/>
            <w:left w:val="none" w:sz="0" w:space="0" w:color="auto"/>
            <w:bottom w:val="none" w:sz="0" w:space="0" w:color="auto"/>
            <w:right w:val="none" w:sz="0" w:space="0" w:color="auto"/>
          </w:divBdr>
        </w:div>
        <w:div w:id="821655627">
          <w:marLeft w:val="0"/>
          <w:marRight w:val="0"/>
          <w:marTop w:val="0"/>
          <w:marBottom w:val="0"/>
          <w:divBdr>
            <w:top w:val="none" w:sz="0" w:space="0" w:color="auto"/>
            <w:left w:val="none" w:sz="0" w:space="0" w:color="auto"/>
            <w:bottom w:val="none" w:sz="0" w:space="0" w:color="auto"/>
            <w:right w:val="none" w:sz="0" w:space="0" w:color="auto"/>
          </w:divBdr>
        </w:div>
        <w:div w:id="1897468169">
          <w:marLeft w:val="0"/>
          <w:marRight w:val="0"/>
          <w:marTop w:val="0"/>
          <w:marBottom w:val="0"/>
          <w:divBdr>
            <w:top w:val="none" w:sz="0" w:space="0" w:color="auto"/>
            <w:left w:val="none" w:sz="0" w:space="0" w:color="auto"/>
            <w:bottom w:val="none" w:sz="0" w:space="0" w:color="auto"/>
            <w:right w:val="none" w:sz="0" w:space="0" w:color="auto"/>
          </w:divBdr>
        </w:div>
        <w:div w:id="172190174">
          <w:marLeft w:val="0"/>
          <w:marRight w:val="0"/>
          <w:marTop w:val="0"/>
          <w:marBottom w:val="0"/>
          <w:divBdr>
            <w:top w:val="none" w:sz="0" w:space="0" w:color="auto"/>
            <w:left w:val="none" w:sz="0" w:space="0" w:color="auto"/>
            <w:bottom w:val="none" w:sz="0" w:space="0" w:color="auto"/>
            <w:right w:val="none" w:sz="0" w:space="0" w:color="auto"/>
          </w:divBdr>
        </w:div>
        <w:div w:id="150953110">
          <w:marLeft w:val="0"/>
          <w:marRight w:val="0"/>
          <w:marTop w:val="0"/>
          <w:marBottom w:val="0"/>
          <w:divBdr>
            <w:top w:val="none" w:sz="0" w:space="0" w:color="auto"/>
            <w:left w:val="none" w:sz="0" w:space="0" w:color="auto"/>
            <w:bottom w:val="none" w:sz="0" w:space="0" w:color="auto"/>
            <w:right w:val="none" w:sz="0" w:space="0" w:color="auto"/>
          </w:divBdr>
        </w:div>
        <w:div w:id="475024735">
          <w:marLeft w:val="0"/>
          <w:marRight w:val="0"/>
          <w:marTop w:val="0"/>
          <w:marBottom w:val="0"/>
          <w:divBdr>
            <w:top w:val="none" w:sz="0" w:space="0" w:color="auto"/>
            <w:left w:val="none" w:sz="0" w:space="0" w:color="auto"/>
            <w:bottom w:val="none" w:sz="0" w:space="0" w:color="auto"/>
            <w:right w:val="none" w:sz="0" w:space="0" w:color="auto"/>
          </w:divBdr>
        </w:div>
        <w:div w:id="1319722970">
          <w:marLeft w:val="0"/>
          <w:marRight w:val="0"/>
          <w:marTop w:val="0"/>
          <w:marBottom w:val="0"/>
          <w:divBdr>
            <w:top w:val="none" w:sz="0" w:space="0" w:color="auto"/>
            <w:left w:val="none" w:sz="0" w:space="0" w:color="auto"/>
            <w:bottom w:val="none" w:sz="0" w:space="0" w:color="auto"/>
            <w:right w:val="none" w:sz="0" w:space="0" w:color="auto"/>
          </w:divBdr>
        </w:div>
        <w:div w:id="1672562420">
          <w:marLeft w:val="0"/>
          <w:marRight w:val="0"/>
          <w:marTop w:val="0"/>
          <w:marBottom w:val="0"/>
          <w:divBdr>
            <w:top w:val="none" w:sz="0" w:space="0" w:color="auto"/>
            <w:left w:val="none" w:sz="0" w:space="0" w:color="auto"/>
            <w:bottom w:val="none" w:sz="0" w:space="0" w:color="auto"/>
            <w:right w:val="none" w:sz="0" w:space="0" w:color="auto"/>
          </w:divBdr>
        </w:div>
        <w:div w:id="449010582">
          <w:marLeft w:val="0"/>
          <w:marRight w:val="0"/>
          <w:marTop w:val="0"/>
          <w:marBottom w:val="0"/>
          <w:divBdr>
            <w:top w:val="none" w:sz="0" w:space="0" w:color="auto"/>
            <w:left w:val="none" w:sz="0" w:space="0" w:color="auto"/>
            <w:bottom w:val="none" w:sz="0" w:space="0" w:color="auto"/>
            <w:right w:val="none" w:sz="0" w:space="0" w:color="auto"/>
          </w:divBdr>
        </w:div>
        <w:div w:id="589966227">
          <w:marLeft w:val="0"/>
          <w:marRight w:val="0"/>
          <w:marTop w:val="0"/>
          <w:marBottom w:val="0"/>
          <w:divBdr>
            <w:top w:val="none" w:sz="0" w:space="0" w:color="auto"/>
            <w:left w:val="none" w:sz="0" w:space="0" w:color="auto"/>
            <w:bottom w:val="none" w:sz="0" w:space="0" w:color="auto"/>
            <w:right w:val="none" w:sz="0" w:space="0" w:color="auto"/>
          </w:divBdr>
        </w:div>
        <w:div w:id="1257254109">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1471289386">
          <w:marLeft w:val="0"/>
          <w:marRight w:val="0"/>
          <w:marTop w:val="0"/>
          <w:marBottom w:val="0"/>
          <w:divBdr>
            <w:top w:val="none" w:sz="0" w:space="0" w:color="auto"/>
            <w:left w:val="none" w:sz="0" w:space="0" w:color="auto"/>
            <w:bottom w:val="none" w:sz="0" w:space="0" w:color="auto"/>
            <w:right w:val="none" w:sz="0" w:space="0" w:color="auto"/>
          </w:divBdr>
        </w:div>
        <w:div w:id="51469492">
          <w:marLeft w:val="0"/>
          <w:marRight w:val="0"/>
          <w:marTop w:val="0"/>
          <w:marBottom w:val="0"/>
          <w:divBdr>
            <w:top w:val="none" w:sz="0" w:space="0" w:color="auto"/>
            <w:left w:val="none" w:sz="0" w:space="0" w:color="auto"/>
            <w:bottom w:val="none" w:sz="0" w:space="0" w:color="auto"/>
            <w:right w:val="none" w:sz="0" w:space="0" w:color="auto"/>
          </w:divBdr>
        </w:div>
        <w:div w:id="463040908">
          <w:marLeft w:val="0"/>
          <w:marRight w:val="0"/>
          <w:marTop w:val="0"/>
          <w:marBottom w:val="0"/>
          <w:divBdr>
            <w:top w:val="none" w:sz="0" w:space="0" w:color="auto"/>
            <w:left w:val="none" w:sz="0" w:space="0" w:color="auto"/>
            <w:bottom w:val="none" w:sz="0" w:space="0" w:color="auto"/>
            <w:right w:val="none" w:sz="0" w:space="0" w:color="auto"/>
          </w:divBdr>
        </w:div>
        <w:div w:id="934678016">
          <w:marLeft w:val="0"/>
          <w:marRight w:val="0"/>
          <w:marTop w:val="0"/>
          <w:marBottom w:val="0"/>
          <w:divBdr>
            <w:top w:val="none" w:sz="0" w:space="0" w:color="auto"/>
            <w:left w:val="none" w:sz="0" w:space="0" w:color="auto"/>
            <w:bottom w:val="none" w:sz="0" w:space="0" w:color="auto"/>
            <w:right w:val="none" w:sz="0" w:space="0" w:color="auto"/>
          </w:divBdr>
        </w:div>
        <w:div w:id="466509273">
          <w:marLeft w:val="0"/>
          <w:marRight w:val="0"/>
          <w:marTop w:val="0"/>
          <w:marBottom w:val="0"/>
          <w:divBdr>
            <w:top w:val="none" w:sz="0" w:space="0" w:color="auto"/>
            <w:left w:val="none" w:sz="0" w:space="0" w:color="auto"/>
            <w:bottom w:val="none" w:sz="0" w:space="0" w:color="auto"/>
            <w:right w:val="none" w:sz="0" w:space="0" w:color="auto"/>
          </w:divBdr>
        </w:div>
        <w:div w:id="2070611520">
          <w:marLeft w:val="0"/>
          <w:marRight w:val="0"/>
          <w:marTop w:val="0"/>
          <w:marBottom w:val="0"/>
          <w:divBdr>
            <w:top w:val="none" w:sz="0" w:space="0" w:color="auto"/>
            <w:left w:val="none" w:sz="0" w:space="0" w:color="auto"/>
            <w:bottom w:val="none" w:sz="0" w:space="0" w:color="auto"/>
            <w:right w:val="none" w:sz="0" w:space="0" w:color="auto"/>
          </w:divBdr>
        </w:div>
        <w:div w:id="1184978732">
          <w:marLeft w:val="0"/>
          <w:marRight w:val="0"/>
          <w:marTop w:val="0"/>
          <w:marBottom w:val="0"/>
          <w:divBdr>
            <w:top w:val="none" w:sz="0" w:space="0" w:color="auto"/>
            <w:left w:val="none" w:sz="0" w:space="0" w:color="auto"/>
            <w:bottom w:val="none" w:sz="0" w:space="0" w:color="auto"/>
            <w:right w:val="none" w:sz="0" w:space="0" w:color="auto"/>
          </w:divBdr>
        </w:div>
        <w:div w:id="1502890392">
          <w:marLeft w:val="0"/>
          <w:marRight w:val="0"/>
          <w:marTop w:val="0"/>
          <w:marBottom w:val="0"/>
          <w:divBdr>
            <w:top w:val="none" w:sz="0" w:space="0" w:color="auto"/>
            <w:left w:val="none" w:sz="0" w:space="0" w:color="auto"/>
            <w:bottom w:val="none" w:sz="0" w:space="0" w:color="auto"/>
            <w:right w:val="none" w:sz="0" w:space="0" w:color="auto"/>
          </w:divBdr>
        </w:div>
        <w:div w:id="1460414545">
          <w:marLeft w:val="0"/>
          <w:marRight w:val="0"/>
          <w:marTop w:val="0"/>
          <w:marBottom w:val="0"/>
          <w:divBdr>
            <w:top w:val="none" w:sz="0" w:space="0" w:color="auto"/>
            <w:left w:val="none" w:sz="0" w:space="0" w:color="auto"/>
            <w:bottom w:val="none" w:sz="0" w:space="0" w:color="auto"/>
            <w:right w:val="none" w:sz="0" w:space="0" w:color="auto"/>
          </w:divBdr>
        </w:div>
        <w:div w:id="1160465706">
          <w:marLeft w:val="0"/>
          <w:marRight w:val="0"/>
          <w:marTop w:val="0"/>
          <w:marBottom w:val="0"/>
          <w:divBdr>
            <w:top w:val="none" w:sz="0" w:space="0" w:color="auto"/>
            <w:left w:val="none" w:sz="0" w:space="0" w:color="auto"/>
            <w:bottom w:val="none" w:sz="0" w:space="0" w:color="auto"/>
            <w:right w:val="none" w:sz="0" w:space="0" w:color="auto"/>
          </w:divBdr>
        </w:div>
        <w:div w:id="1878621026">
          <w:marLeft w:val="0"/>
          <w:marRight w:val="0"/>
          <w:marTop w:val="0"/>
          <w:marBottom w:val="0"/>
          <w:divBdr>
            <w:top w:val="none" w:sz="0" w:space="0" w:color="auto"/>
            <w:left w:val="none" w:sz="0" w:space="0" w:color="auto"/>
            <w:bottom w:val="none" w:sz="0" w:space="0" w:color="auto"/>
            <w:right w:val="none" w:sz="0" w:space="0" w:color="auto"/>
          </w:divBdr>
        </w:div>
        <w:div w:id="72433610">
          <w:marLeft w:val="0"/>
          <w:marRight w:val="0"/>
          <w:marTop w:val="0"/>
          <w:marBottom w:val="0"/>
          <w:divBdr>
            <w:top w:val="none" w:sz="0" w:space="0" w:color="auto"/>
            <w:left w:val="none" w:sz="0" w:space="0" w:color="auto"/>
            <w:bottom w:val="none" w:sz="0" w:space="0" w:color="auto"/>
            <w:right w:val="none" w:sz="0" w:space="0" w:color="auto"/>
          </w:divBdr>
        </w:div>
        <w:div w:id="1322461429">
          <w:marLeft w:val="0"/>
          <w:marRight w:val="0"/>
          <w:marTop w:val="0"/>
          <w:marBottom w:val="0"/>
          <w:divBdr>
            <w:top w:val="none" w:sz="0" w:space="0" w:color="auto"/>
            <w:left w:val="none" w:sz="0" w:space="0" w:color="auto"/>
            <w:bottom w:val="none" w:sz="0" w:space="0" w:color="auto"/>
            <w:right w:val="none" w:sz="0" w:space="0" w:color="auto"/>
          </w:divBdr>
        </w:div>
        <w:div w:id="1001156483">
          <w:marLeft w:val="0"/>
          <w:marRight w:val="0"/>
          <w:marTop w:val="0"/>
          <w:marBottom w:val="0"/>
          <w:divBdr>
            <w:top w:val="none" w:sz="0" w:space="0" w:color="auto"/>
            <w:left w:val="none" w:sz="0" w:space="0" w:color="auto"/>
            <w:bottom w:val="none" w:sz="0" w:space="0" w:color="auto"/>
            <w:right w:val="none" w:sz="0" w:space="0" w:color="auto"/>
          </w:divBdr>
        </w:div>
        <w:div w:id="517621142">
          <w:marLeft w:val="0"/>
          <w:marRight w:val="0"/>
          <w:marTop w:val="0"/>
          <w:marBottom w:val="0"/>
          <w:divBdr>
            <w:top w:val="none" w:sz="0" w:space="0" w:color="auto"/>
            <w:left w:val="none" w:sz="0" w:space="0" w:color="auto"/>
            <w:bottom w:val="none" w:sz="0" w:space="0" w:color="auto"/>
            <w:right w:val="none" w:sz="0" w:space="0" w:color="auto"/>
          </w:divBdr>
        </w:div>
        <w:div w:id="934479904">
          <w:marLeft w:val="0"/>
          <w:marRight w:val="0"/>
          <w:marTop w:val="0"/>
          <w:marBottom w:val="0"/>
          <w:divBdr>
            <w:top w:val="none" w:sz="0" w:space="0" w:color="auto"/>
            <w:left w:val="none" w:sz="0" w:space="0" w:color="auto"/>
            <w:bottom w:val="none" w:sz="0" w:space="0" w:color="auto"/>
            <w:right w:val="none" w:sz="0" w:space="0" w:color="auto"/>
          </w:divBdr>
        </w:div>
        <w:div w:id="1171678735">
          <w:marLeft w:val="0"/>
          <w:marRight w:val="0"/>
          <w:marTop w:val="0"/>
          <w:marBottom w:val="0"/>
          <w:divBdr>
            <w:top w:val="none" w:sz="0" w:space="0" w:color="auto"/>
            <w:left w:val="none" w:sz="0" w:space="0" w:color="auto"/>
            <w:bottom w:val="none" w:sz="0" w:space="0" w:color="auto"/>
            <w:right w:val="none" w:sz="0" w:space="0" w:color="auto"/>
          </w:divBdr>
        </w:div>
        <w:div w:id="2141678468">
          <w:marLeft w:val="0"/>
          <w:marRight w:val="0"/>
          <w:marTop w:val="0"/>
          <w:marBottom w:val="0"/>
          <w:divBdr>
            <w:top w:val="none" w:sz="0" w:space="0" w:color="auto"/>
            <w:left w:val="none" w:sz="0" w:space="0" w:color="auto"/>
            <w:bottom w:val="none" w:sz="0" w:space="0" w:color="auto"/>
            <w:right w:val="none" w:sz="0" w:space="0" w:color="auto"/>
          </w:divBdr>
        </w:div>
        <w:div w:id="1440755538">
          <w:marLeft w:val="0"/>
          <w:marRight w:val="0"/>
          <w:marTop w:val="0"/>
          <w:marBottom w:val="0"/>
          <w:divBdr>
            <w:top w:val="none" w:sz="0" w:space="0" w:color="auto"/>
            <w:left w:val="none" w:sz="0" w:space="0" w:color="auto"/>
            <w:bottom w:val="none" w:sz="0" w:space="0" w:color="auto"/>
            <w:right w:val="none" w:sz="0" w:space="0" w:color="auto"/>
          </w:divBdr>
        </w:div>
        <w:div w:id="2139256059">
          <w:marLeft w:val="0"/>
          <w:marRight w:val="0"/>
          <w:marTop w:val="0"/>
          <w:marBottom w:val="0"/>
          <w:divBdr>
            <w:top w:val="none" w:sz="0" w:space="0" w:color="auto"/>
            <w:left w:val="none" w:sz="0" w:space="0" w:color="auto"/>
            <w:bottom w:val="none" w:sz="0" w:space="0" w:color="auto"/>
            <w:right w:val="none" w:sz="0" w:space="0" w:color="auto"/>
          </w:divBdr>
        </w:div>
        <w:div w:id="1658655908">
          <w:marLeft w:val="0"/>
          <w:marRight w:val="0"/>
          <w:marTop w:val="0"/>
          <w:marBottom w:val="0"/>
          <w:divBdr>
            <w:top w:val="none" w:sz="0" w:space="0" w:color="auto"/>
            <w:left w:val="none" w:sz="0" w:space="0" w:color="auto"/>
            <w:bottom w:val="none" w:sz="0" w:space="0" w:color="auto"/>
            <w:right w:val="none" w:sz="0" w:space="0" w:color="auto"/>
          </w:divBdr>
        </w:div>
        <w:div w:id="1704941995">
          <w:marLeft w:val="0"/>
          <w:marRight w:val="0"/>
          <w:marTop w:val="0"/>
          <w:marBottom w:val="0"/>
          <w:divBdr>
            <w:top w:val="none" w:sz="0" w:space="0" w:color="auto"/>
            <w:left w:val="none" w:sz="0" w:space="0" w:color="auto"/>
            <w:bottom w:val="none" w:sz="0" w:space="0" w:color="auto"/>
            <w:right w:val="none" w:sz="0" w:space="0" w:color="auto"/>
          </w:divBdr>
        </w:div>
        <w:div w:id="721293662">
          <w:marLeft w:val="0"/>
          <w:marRight w:val="0"/>
          <w:marTop w:val="0"/>
          <w:marBottom w:val="0"/>
          <w:divBdr>
            <w:top w:val="none" w:sz="0" w:space="0" w:color="auto"/>
            <w:left w:val="none" w:sz="0" w:space="0" w:color="auto"/>
            <w:bottom w:val="none" w:sz="0" w:space="0" w:color="auto"/>
            <w:right w:val="none" w:sz="0" w:space="0" w:color="auto"/>
          </w:divBdr>
        </w:div>
        <w:div w:id="1054237522">
          <w:marLeft w:val="0"/>
          <w:marRight w:val="0"/>
          <w:marTop w:val="0"/>
          <w:marBottom w:val="0"/>
          <w:divBdr>
            <w:top w:val="none" w:sz="0" w:space="0" w:color="auto"/>
            <w:left w:val="none" w:sz="0" w:space="0" w:color="auto"/>
            <w:bottom w:val="none" w:sz="0" w:space="0" w:color="auto"/>
            <w:right w:val="none" w:sz="0" w:space="0" w:color="auto"/>
          </w:divBdr>
        </w:div>
        <w:div w:id="1586453774">
          <w:marLeft w:val="0"/>
          <w:marRight w:val="0"/>
          <w:marTop w:val="0"/>
          <w:marBottom w:val="0"/>
          <w:divBdr>
            <w:top w:val="none" w:sz="0" w:space="0" w:color="auto"/>
            <w:left w:val="none" w:sz="0" w:space="0" w:color="auto"/>
            <w:bottom w:val="none" w:sz="0" w:space="0" w:color="auto"/>
            <w:right w:val="none" w:sz="0" w:space="0" w:color="auto"/>
          </w:divBdr>
        </w:div>
        <w:div w:id="352922247">
          <w:marLeft w:val="0"/>
          <w:marRight w:val="0"/>
          <w:marTop w:val="0"/>
          <w:marBottom w:val="0"/>
          <w:divBdr>
            <w:top w:val="none" w:sz="0" w:space="0" w:color="auto"/>
            <w:left w:val="none" w:sz="0" w:space="0" w:color="auto"/>
            <w:bottom w:val="none" w:sz="0" w:space="0" w:color="auto"/>
            <w:right w:val="none" w:sz="0" w:space="0" w:color="auto"/>
          </w:divBdr>
        </w:div>
        <w:div w:id="497119744">
          <w:marLeft w:val="0"/>
          <w:marRight w:val="0"/>
          <w:marTop w:val="0"/>
          <w:marBottom w:val="0"/>
          <w:divBdr>
            <w:top w:val="none" w:sz="0" w:space="0" w:color="auto"/>
            <w:left w:val="none" w:sz="0" w:space="0" w:color="auto"/>
            <w:bottom w:val="none" w:sz="0" w:space="0" w:color="auto"/>
            <w:right w:val="none" w:sz="0" w:space="0" w:color="auto"/>
          </w:divBdr>
        </w:div>
        <w:div w:id="539820886">
          <w:marLeft w:val="0"/>
          <w:marRight w:val="0"/>
          <w:marTop w:val="0"/>
          <w:marBottom w:val="0"/>
          <w:divBdr>
            <w:top w:val="none" w:sz="0" w:space="0" w:color="auto"/>
            <w:left w:val="none" w:sz="0" w:space="0" w:color="auto"/>
            <w:bottom w:val="none" w:sz="0" w:space="0" w:color="auto"/>
            <w:right w:val="none" w:sz="0" w:space="0" w:color="auto"/>
          </w:divBdr>
        </w:div>
        <w:div w:id="22171257">
          <w:marLeft w:val="0"/>
          <w:marRight w:val="0"/>
          <w:marTop w:val="0"/>
          <w:marBottom w:val="0"/>
          <w:divBdr>
            <w:top w:val="none" w:sz="0" w:space="0" w:color="auto"/>
            <w:left w:val="none" w:sz="0" w:space="0" w:color="auto"/>
            <w:bottom w:val="none" w:sz="0" w:space="0" w:color="auto"/>
            <w:right w:val="none" w:sz="0" w:space="0" w:color="auto"/>
          </w:divBdr>
        </w:div>
        <w:div w:id="1380475793">
          <w:marLeft w:val="0"/>
          <w:marRight w:val="0"/>
          <w:marTop w:val="0"/>
          <w:marBottom w:val="0"/>
          <w:divBdr>
            <w:top w:val="none" w:sz="0" w:space="0" w:color="auto"/>
            <w:left w:val="none" w:sz="0" w:space="0" w:color="auto"/>
            <w:bottom w:val="none" w:sz="0" w:space="0" w:color="auto"/>
            <w:right w:val="none" w:sz="0" w:space="0" w:color="auto"/>
          </w:divBdr>
        </w:div>
        <w:div w:id="1439716899">
          <w:marLeft w:val="0"/>
          <w:marRight w:val="0"/>
          <w:marTop w:val="0"/>
          <w:marBottom w:val="0"/>
          <w:divBdr>
            <w:top w:val="none" w:sz="0" w:space="0" w:color="auto"/>
            <w:left w:val="none" w:sz="0" w:space="0" w:color="auto"/>
            <w:bottom w:val="none" w:sz="0" w:space="0" w:color="auto"/>
            <w:right w:val="none" w:sz="0" w:space="0" w:color="auto"/>
          </w:divBdr>
        </w:div>
        <w:div w:id="224725241">
          <w:marLeft w:val="0"/>
          <w:marRight w:val="0"/>
          <w:marTop w:val="0"/>
          <w:marBottom w:val="0"/>
          <w:divBdr>
            <w:top w:val="none" w:sz="0" w:space="0" w:color="auto"/>
            <w:left w:val="none" w:sz="0" w:space="0" w:color="auto"/>
            <w:bottom w:val="none" w:sz="0" w:space="0" w:color="auto"/>
            <w:right w:val="none" w:sz="0" w:space="0" w:color="auto"/>
          </w:divBdr>
        </w:div>
        <w:div w:id="1359312894">
          <w:marLeft w:val="0"/>
          <w:marRight w:val="0"/>
          <w:marTop w:val="0"/>
          <w:marBottom w:val="0"/>
          <w:divBdr>
            <w:top w:val="none" w:sz="0" w:space="0" w:color="auto"/>
            <w:left w:val="none" w:sz="0" w:space="0" w:color="auto"/>
            <w:bottom w:val="none" w:sz="0" w:space="0" w:color="auto"/>
            <w:right w:val="none" w:sz="0" w:space="0" w:color="auto"/>
          </w:divBdr>
        </w:div>
        <w:div w:id="1897932805">
          <w:marLeft w:val="0"/>
          <w:marRight w:val="0"/>
          <w:marTop w:val="0"/>
          <w:marBottom w:val="0"/>
          <w:divBdr>
            <w:top w:val="none" w:sz="0" w:space="0" w:color="auto"/>
            <w:left w:val="none" w:sz="0" w:space="0" w:color="auto"/>
            <w:bottom w:val="none" w:sz="0" w:space="0" w:color="auto"/>
            <w:right w:val="none" w:sz="0" w:space="0" w:color="auto"/>
          </w:divBdr>
        </w:div>
        <w:div w:id="1662392370">
          <w:marLeft w:val="0"/>
          <w:marRight w:val="0"/>
          <w:marTop w:val="0"/>
          <w:marBottom w:val="0"/>
          <w:divBdr>
            <w:top w:val="none" w:sz="0" w:space="0" w:color="auto"/>
            <w:left w:val="none" w:sz="0" w:space="0" w:color="auto"/>
            <w:bottom w:val="none" w:sz="0" w:space="0" w:color="auto"/>
            <w:right w:val="none" w:sz="0" w:space="0" w:color="auto"/>
          </w:divBdr>
        </w:div>
        <w:div w:id="1420980155">
          <w:marLeft w:val="0"/>
          <w:marRight w:val="0"/>
          <w:marTop w:val="0"/>
          <w:marBottom w:val="0"/>
          <w:divBdr>
            <w:top w:val="none" w:sz="0" w:space="0" w:color="auto"/>
            <w:left w:val="none" w:sz="0" w:space="0" w:color="auto"/>
            <w:bottom w:val="none" w:sz="0" w:space="0" w:color="auto"/>
            <w:right w:val="none" w:sz="0" w:space="0" w:color="auto"/>
          </w:divBdr>
        </w:div>
        <w:div w:id="204223578">
          <w:marLeft w:val="0"/>
          <w:marRight w:val="0"/>
          <w:marTop w:val="0"/>
          <w:marBottom w:val="0"/>
          <w:divBdr>
            <w:top w:val="none" w:sz="0" w:space="0" w:color="auto"/>
            <w:left w:val="none" w:sz="0" w:space="0" w:color="auto"/>
            <w:bottom w:val="none" w:sz="0" w:space="0" w:color="auto"/>
            <w:right w:val="none" w:sz="0" w:space="0" w:color="auto"/>
          </w:divBdr>
        </w:div>
        <w:div w:id="1961063170">
          <w:marLeft w:val="0"/>
          <w:marRight w:val="0"/>
          <w:marTop w:val="0"/>
          <w:marBottom w:val="0"/>
          <w:divBdr>
            <w:top w:val="none" w:sz="0" w:space="0" w:color="auto"/>
            <w:left w:val="none" w:sz="0" w:space="0" w:color="auto"/>
            <w:bottom w:val="none" w:sz="0" w:space="0" w:color="auto"/>
            <w:right w:val="none" w:sz="0" w:space="0" w:color="auto"/>
          </w:divBdr>
        </w:div>
        <w:div w:id="1234510941">
          <w:marLeft w:val="0"/>
          <w:marRight w:val="0"/>
          <w:marTop w:val="0"/>
          <w:marBottom w:val="0"/>
          <w:divBdr>
            <w:top w:val="none" w:sz="0" w:space="0" w:color="auto"/>
            <w:left w:val="none" w:sz="0" w:space="0" w:color="auto"/>
            <w:bottom w:val="none" w:sz="0" w:space="0" w:color="auto"/>
            <w:right w:val="none" w:sz="0" w:space="0" w:color="auto"/>
          </w:divBdr>
        </w:div>
        <w:div w:id="302080012">
          <w:marLeft w:val="0"/>
          <w:marRight w:val="0"/>
          <w:marTop w:val="0"/>
          <w:marBottom w:val="0"/>
          <w:divBdr>
            <w:top w:val="none" w:sz="0" w:space="0" w:color="auto"/>
            <w:left w:val="none" w:sz="0" w:space="0" w:color="auto"/>
            <w:bottom w:val="none" w:sz="0" w:space="0" w:color="auto"/>
            <w:right w:val="none" w:sz="0" w:space="0" w:color="auto"/>
          </w:divBdr>
        </w:div>
        <w:div w:id="1651204607">
          <w:marLeft w:val="0"/>
          <w:marRight w:val="0"/>
          <w:marTop w:val="0"/>
          <w:marBottom w:val="0"/>
          <w:divBdr>
            <w:top w:val="none" w:sz="0" w:space="0" w:color="auto"/>
            <w:left w:val="none" w:sz="0" w:space="0" w:color="auto"/>
            <w:bottom w:val="none" w:sz="0" w:space="0" w:color="auto"/>
            <w:right w:val="none" w:sz="0" w:space="0" w:color="auto"/>
          </w:divBdr>
        </w:div>
        <w:div w:id="460879799">
          <w:marLeft w:val="0"/>
          <w:marRight w:val="0"/>
          <w:marTop w:val="0"/>
          <w:marBottom w:val="0"/>
          <w:divBdr>
            <w:top w:val="none" w:sz="0" w:space="0" w:color="auto"/>
            <w:left w:val="none" w:sz="0" w:space="0" w:color="auto"/>
            <w:bottom w:val="none" w:sz="0" w:space="0" w:color="auto"/>
            <w:right w:val="none" w:sz="0" w:space="0" w:color="auto"/>
          </w:divBdr>
        </w:div>
        <w:div w:id="1095709622">
          <w:marLeft w:val="0"/>
          <w:marRight w:val="0"/>
          <w:marTop w:val="0"/>
          <w:marBottom w:val="0"/>
          <w:divBdr>
            <w:top w:val="none" w:sz="0" w:space="0" w:color="auto"/>
            <w:left w:val="none" w:sz="0" w:space="0" w:color="auto"/>
            <w:bottom w:val="none" w:sz="0" w:space="0" w:color="auto"/>
            <w:right w:val="none" w:sz="0" w:space="0" w:color="auto"/>
          </w:divBdr>
        </w:div>
        <w:div w:id="1465393059">
          <w:marLeft w:val="0"/>
          <w:marRight w:val="0"/>
          <w:marTop w:val="0"/>
          <w:marBottom w:val="0"/>
          <w:divBdr>
            <w:top w:val="none" w:sz="0" w:space="0" w:color="auto"/>
            <w:left w:val="none" w:sz="0" w:space="0" w:color="auto"/>
            <w:bottom w:val="none" w:sz="0" w:space="0" w:color="auto"/>
            <w:right w:val="none" w:sz="0" w:space="0" w:color="auto"/>
          </w:divBdr>
        </w:div>
        <w:div w:id="1267469146">
          <w:marLeft w:val="0"/>
          <w:marRight w:val="0"/>
          <w:marTop w:val="0"/>
          <w:marBottom w:val="0"/>
          <w:divBdr>
            <w:top w:val="none" w:sz="0" w:space="0" w:color="auto"/>
            <w:left w:val="none" w:sz="0" w:space="0" w:color="auto"/>
            <w:bottom w:val="none" w:sz="0" w:space="0" w:color="auto"/>
            <w:right w:val="none" w:sz="0" w:space="0" w:color="auto"/>
          </w:divBdr>
        </w:div>
        <w:div w:id="231549933">
          <w:marLeft w:val="0"/>
          <w:marRight w:val="0"/>
          <w:marTop w:val="0"/>
          <w:marBottom w:val="0"/>
          <w:divBdr>
            <w:top w:val="none" w:sz="0" w:space="0" w:color="auto"/>
            <w:left w:val="none" w:sz="0" w:space="0" w:color="auto"/>
            <w:bottom w:val="none" w:sz="0" w:space="0" w:color="auto"/>
            <w:right w:val="none" w:sz="0" w:space="0" w:color="auto"/>
          </w:divBdr>
        </w:div>
        <w:div w:id="627131226">
          <w:marLeft w:val="0"/>
          <w:marRight w:val="0"/>
          <w:marTop w:val="0"/>
          <w:marBottom w:val="0"/>
          <w:divBdr>
            <w:top w:val="none" w:sz="0" w:space="0" w:color="auto"/>
            <w:left w:val="none" w:sz="0" w:space="0" w:color="auto"/>
            <w:bottom w:val="none" w:sz="0" w:space="0" w:color="auto"/>
            <w:right w:val="none" w:sz="0" w:space="0" w:color="auto"/>
          </w:divBdr>
        </w:div>
        <w:div w:id="1245994">
          <w:marLeft w:val="0"/>
          <w:marRight w:val="0"/>
          <w:marTop w:val="0"/>
          <w:marBottom w:val="0"/>
          <w:divBdr>
            <w:top w:val="none" w:sz="0" w:space="0" w:color="auto"/>
            <w:left w:val="none" w:sz="0" w:space="0" w:color="auto"/>
            <w:bottom w:val="none" w:sz="0" w:space="0" w:color="auto"/>
            <w:right w:val="none" w:sz="0" w:space="0" w:color="auto"/>
          </w:divBdr>
        </w:div>
        <w:div w:id="1805156339">
          <w:marLeft w:val="0"/>
          <w:marRight w:val="0"/>
          <w:marTop w:val="0"/>
          <w:marBottom w:val="0"/>
          <w:divBdr>
            <w:top w:val="none" w:sz="0" w:space="0" w:color="auto"/>
            <w:left w:val="none" w:sz="0" w:space="0" w:color="auto"/>
            <w:bottom w:val="none" w:sz="0" w:space="0" w:color="auto"/>
            <w:right w:val="none" w:sz="0" w:space="0" w:color="auto"/>
          </w:divBdr>
        </w:div>
        <w:div w:id="747312290">
          <w:marLeft w:val="0"/>
          <w:marRight w:val="0"/>
          <w:marTop w:val="0"/>
          <w:marBottom w:val="0"/>
          <w:divBdr>
            <w:top w:val="none" w:sz="0" w:space="0" w:color="auto"/>
            <w:left w:val="none" w:sz="0" w:space="0" w:color="auto"/>
            <w:bottom w:val="none" w:sz="0" w:space="0" w:color="auto"/>
            <w:right w:val="none" w:sz="0" w:space="0" w:color="auto"/>
          </w:divBdr>
        </w:div>
        <w:div w:id="259879872">
          <w:marLeft w:val="0"/>
          <w:marRight w:val="0"/>
          <w:marTop w:val="0"/>
          <w:marBottom w:val="0"/>
          <w:divBdr>
            <w:top w:val="none" w:sz="0" w:space="0" w:color="auto"/>
            <w:left w:val="none" w:sz="0" w:space="0" w:color="auto"/>
            <w:bottom w:val="none" w:sz="0" w:space="0" w:color="auto"/>
            <w:right w:val="none" w:sz="0" w:space="0" w:color="auto"/>
          </w:divBdr>
        </w:div>
        <w:div w:id="1051465189">
          <w:marLeft w:val="0"/>
          <w:marRight w:val="0"/>
          <w:marTop w:val="0"/>
          <w:marBottom w:val="0"/>
          <w:divBdr>
            <w:top w:val="none" w:sz="0" w:space="0" w:color="auto"/>
            <w:left w:val="none" w:sz="0" w:space="0" w:color="auto"/>
            <w:bottom w:val="none" w:sz="0" w:space="0" w:color="auto"/>
            <w:right w:val="none" w:sz="0" w:space="0" w:color="auto"/>
          </w:divBdr>
        </w:div>
        <w:div w:id="28838815">
          <w:marLeft w:val="0"/>
          <w:marRight w:val="0"/>
          <w:marTop w:val="0"/>
          <w:marBottom w:val="0"/>
          <w:divBdr>
            <w:top w:val="none" w:sz="0" w:space="0" w:color="auto"/>
            <w:left w:val="none" w:sz="0" w:space="0" w:color="auto"/>
            <w:bottom w:val="none" w:sz="0" w:space="0" w:color="auto"/>
            <w:right w:val="none" w:sz="0" w:space="0" w:color="auto"/>
          </w:divBdr>
        </w:div>
        <w:div w:id="1772359106">
          <w:marLeft w:val="0"/>
          <w:marRight w:val="0"/>
          <w:marTop w:val="0"/>
          <w:marBottom w:val="0"/>
          <w:divBdr>
            <w:top w:val="none" w:sz="0" w:space="0" w:color="auto"/>
            <w:left w:val="none" w:sz="0" w:space="0" w:color="auto"/>
            <w:bottom w:val="none" w:sz="0" w:space="0" w:color="auto"/>
            <w:right w:val="none" w:sz="0" w:space="0" w:color="auto"/>
          </w:divBdr>
        </w:div>
        <w:div w:id="250431293">
          <w:marLeft w:val="0"/>
          <w:marRight w:val="0"/>
          <w:marTop w:val="0"/>
          <w:marBottom w:val="0"/>
          <w:divBdr>
            <w:top w:val="none" w:sz="0" w:space="0" w:color="auto"/>
            <w:left w:val="none" w:sz="0" w:space="0" w:color="auto"/>
            <w:bottom w:val="none" w:sz="0" w:space="0" w:color="auto"/>
            <w:right w:val="none" w:sz="0" w:space="0" w:color="auto"/>
          </w:divBdr>
        </w:div>
        <w:div w:id="2124764776">
          <w:marLeft w:val="0"/>
          <w:marRight w:val="0"/>
          <w:marTop w:val="0"/>
          <w:marBottom w:val="0"/>
          <w:divBdr>
            <w:top w:val="none" w:sz="0" w:space="0" w:color="auto"/>
            <w:left w:val="none" w:sz="0" w:space="0" w:color="auto"/>
            <w:bottom w:val="none" w:sz="0" w:space="0" w:color="auto"/>
            <w:right w:val="none" w:sz="0" w:space="0" w:color="auto"/>
          </w:divBdr>
        </w:div>
        <w:div w:id="1690133843">
          <w:marLeft w:val="0"/>
          <w:marRight w:val="0"/>
          <w:marTop w:val="0"/>
          <w:marBottom w:val="0"/>
          <w:divBdr>
            <w:top w:val="none" w:sz="0" w:space="0" w:color="auto"/>
            <w:left w:val="none" w:sz="0" w:space="0" w:color="auto"/>
            <w:bottom w:val="none" w:sz="0" w:space="0" w:color="auto"/>
            <w:right w:val="none" w:sz="0" w:space="0" w:color="auto"/>
          </w:divBdr>
        </w:div>
        <w:div w:id="1481381451">
          <w:marLeft w:val="0"/>
          <w:marRight w:val="0"/>
          <w:marTop w:val="0"/>
          <w:marBottom w:val="0"/>
          <w:divBdr>
            <w:top w:val="none" w:sz="0" w:space="0" w:color="auto"/>
            <w:left w:val="none" w:sz="0" w:space="0" w:color="auto"/>
            <w:bottom w:val="none" w:sz="0" w:space="0" w:color="auto"/>
            <w:right w:val="none" w:sz="0" w:space="0" w:color="auto"/>
          </w:divBdr>
        </w:div>
        <w:div w:id="1017537879">
          <w:marLeft w:val="0"/>
          <w:marRight w:val="0"/>
          <w:marTop w:val="0"/>
          <w:marBottom w:val="0"/>
          <w:divBdr>
            <w:top w:val="none" w:sz="0" w:space="0" w:color="auto"/>
            <w:left w:val="none" w:sz="0" w:space="0" w:color="auto"/>
            <w:bottom w:val="none" w:sz="0" w:space="0" w:color="auto"/>
            <w:right w:val="none" w:sz="0" w:space="0" w:color="auto"/>
          </w:divBdr>
        </w:div>
        <w:div w:id="1693873420">
          <w:marLeft w:val="0"/>
          <w:marRight w:val="0"/>
          <w:marTop w:val="0"/>
          <w:marBottom w:val="0"/>
          <w:divBdr>
            <w:top w:val="none" w:sz="0" w:space="0" w:color="auto"/>
            <w:left w:val="none" w:sz="0" w:space="0" w:color="auto"/>
            <w:bottom w:val="none" w:sz="0" w:space="0" w:color="auto"/>
            <w:right w:val="none" w:sz="0" w:space="0" w:color="auto"/>
          </w:divBdr>
        </w:div>
        <w:div w:id="1967393138">
          <w:marLeft w:val="0"/>
          <w:marRight w:val="0"/>
          <w:marTop w:val="0"/>
          <w:marBottom w:val="0"/>
          <w:divBdr>
            <w:top w:val="none" w:sz="0" w:space="0" w:color="auto"/>
            <w:left w:val="none" w:sz="0" w:space="0" w:color="auto"/>
            <w:bottom w:val="none" w:sz="0" w:space="0" w:color="auto"/>
            <w:right w:val="none" w:sz="0" w:space="0" w:color="auto"/>
          </w:divBdr>
        </w:div>
        <w:div w:id="1573003847">
          <w:marLeft w:val="0"/>
          <w:marRight w:val="0"/>
          <w:marTop w:val="0"/>
          <w:marBottom w:val="0"/>
          <w:divBdr>
            <w:top w:val="none" w:sz="0" w:space="0" w:color="auto"/>
            <w:left w:val="none" w:sz="0" w:space="0" w:color="auto"/>
            <w:bottom w:val="none" w:sz="0" w:space="0" w:color="auto"/>
            <w:right w:val="none" w:sz="0" w:space="0" w:color="auto"/>
          </w:divBdr>
        </w:div>
        <w:div w:id="69354757">
          <w:marLeft w:val="0"/>
          <w:marRight w:val="0"/>
          <w:marTop w:val="0"/>
          <w:marBottom w:val="0"/>
          <w:divBdr>
            <w:top w:val="none" w:sz="0" w:space="0" w:color="auto"/>
            <w:left w:val="none" w:sz="0" w:space="0" w:color="auto"/>
            <w:bottom w:val="none" w:sz="0" w:space="0" w:color="auto"/>
            <w:right w:val="none" w:sz="0" w:space="0" w:color="auto"/>
          </w:divBdr>
        </w:div>
        <w:div w:id="1814519384">
          <w:marLeft w:val="0"/>
          <w:marRight w:val="0"/>
          <w:marTop w:val="0"/>
          <w:marBottom w:val="0"/>
          <w:divBdr>
            <w:top w:val="none" w:sz="0" w:space="0" w:color="auto"/>
            <w:left w:val="none" w:sz="0" w:space="0" w:color="auto"/>
            <w:bottom w:val="none" w:sz="0" w:space="0" w:color="auto"/>
            <w:right w:val="none" w:sz="0" w:space="0" w:color="auto"/>
          </w:divBdr>
        </w:div>
        <w:div w:id="1043091538">
          <w:marLeft w:val="0"/>
          <w:marRight w:val="0"/>
          <w:marTop w:val="0"/>
          <w:marBottom w:val="0"/>
          <w:divBdr>
            <w:top w:val="none" w:sz="0" w:space="0" w:color="auto"/>
            <w:left w:val="none" w:sz="0" w:space="0" w:color="auto"/>
            <w:bottom w:val="none" w:sz="0" w:space="0" w:color="auto"/>
            <w:right w:val="none" w:sz="0" w:space="0" w:color="auto"/>
          </w:divBdr>
        </w:div>
        <w:div w:id="40709693">
          <w:marLeft w:val="0"/>
          <w:marRight w:val="0"/>
          <w:marTop w:val="0"/>
          <w:marBottom w:val="0"/>
          <w:divBdr>
            <w:top w:val="none" w:sz="0" w:space="0" w:color="auto"/>
            <w:left w:val="none" w:sz="0" w:space="0" w:color="auto"/>
            <w:bottom w:val="none" w:sz="0" w:space="0" w:color="auto"/>
            <w:right w:val="none" w:sz="0" w:space="0" w:color="auto"/>
          </w:divBdr>
        </w:div>
        <w:div w:id="1847164881">
          <w:marLeft w:val="0"/>
          <w:marRight w:val="0"/>
          <w:marTop w:val="0"/>
          <w:marBottom w:val="0"/>
          <w:divBdr>
            <w:top w:val="none" w:sz="0" w:space="0" w:color="auto"/>
            <w:left w:val="none" w:sz="0" w:space="0" w:color="auto"/>
            <w:bottom w:val="none" w:sz="0" w:space="0" w:color="auto"/>
            <w:right w:val="none" w:sz="0" w:space="0" w:color="auto"/>
          </w:divBdr>
        </w:div>
        <w:div w:id="731274163">
          <w:marLeft w:val="0"/>
          <w:marRight w:val="0"/>
          <w:marTop w:val="0"/>
          <w:marBottom w:val="0"/>
          <w:divBdr>
            <w:top w:val="none" w:sz="0" w:space="0" w:color="auto"/>
            <w:left w:val="none" w:sz="0" w:space="0" w:color="auto"/>
            <w:bottom w:val="none" w:sz="0" w:space="0" w:color="auto"/>
            <w:right w:val="none" w:sz="0" w:space="0" w:color="auto"/>
          </w:divBdr>
        </w:div>
        <w:div w:id="283391557">
          <w:marLeft w:val="0"/>
          <w:marRight w:val="0"/>
          <w:marTop w:val="0"/>
          <w:marBottom w:val="0"/>
          <w:divBdr>
            <w:top w:val="none" w:sz="0" w:space="0" w:color="auto"/>
            <w:left w:val="none" w:sz="0" w:space="0" w:color="auto"/>
            <w:bottom w:val="none" w:sz="0" w:space="0" w:color="auto"/>
            <w:right w:val="none" w:sz="0" w:space="0" w:color="auto"/>
          </w:divBdr>
        </w:div>
        <w:div w:id="291179486">
          <w:marLeft w:val="0"/>
          <w:marRight w:val="0"/>
          <w:marTop w:val="0"/>
          <w:marBottom w:val="0"/>
          <w:divBdr>
            <w:top w:val="none" w:sz="0" w:space="0" w:color="auto"/>
            <w:left w:val="none" w:sz="0" w:space="0" w:color="auto"/>
            <w:bottom w:val="none" w:sz="0" w:space="0" w:color="auto"/>
            <w:right w:val="none" w:sz="0" w:space="0" w:color="auto"/>
          </w:divBdr>
        </w:div>
        <w:div w:id="1507331384">
          <w:marLeft w:val="0"/>
          <w:marRight w:val="0"/>
          <w:marTop w:val="0"/>
          <w:marBottom w:val="0"/>
          <w:divBdr>
            <w:top w:val="none" w:sz="0" w:space="0" w:color="auto"/>
            <w:left w:val="none" w:sz="0" w:space="0" w:color="auto"/>
            <w:bottom w:val="none" w:sz="0" w:space="0" w:color="auto"/>
            <w:right w:val="none" w:sz="0" w:space="0" w:color="auto"/>
          </w:divBdr>
        </w:div>
        <w:div w:id="836188998">
          <w:marLeft w:val="0"/>
          <w:marRight w:val="0"/>
          <w:marTop w:val="0"/>
          <w:marBottom w:val="0"/>
          <w:divBdr>
            <w:top w:val="none" w:sz="0" w:space="0" w:color="auto"/>
            <w:left w:val="none" w:sz="0" w:space="0" w:color="auto"/>
            <w:bottom w:val="none" w:sz="0" w:space="0" w:color="auto"/>
            <w:right w:val="none" w:sz="0" w:space="0" w:color="auto"/>
          </w:divBdr>
        </w:div>
        <w:div w:id="117796962">
          <w:marLeft w:val="0"/>
          <w:marRight w:val="0"/>
          <w:marTop w:val="0"/>
          <w:marBottom w:val="0"/>
          <w:divBdr>
            <w:top w:val="none" w:sz="0" w:space="0" w:color="auto"/>
            <w:left w:val="none" w:sz="0" w:space="0" w:color="auto"/>
            <w:bottom w:val="none" w:sz="0" w:space="0" w:color="auto"/>
            <w:right w:val="none" w:sz="0" w:space="0" w:color="auto"/>
          </w:divBdr>
        </w:div>
        <w:div w:id="2014067919">
          <w:marLeft w:val="0"/>
          <w:marRight w:val="0"/>
          <w:marTop w:val="0"/>
          <w:marBottom w:val="0"/>
          <w:divBdr>
            <w:top w:val="none" w:sz="0" w:space="0" w:color="auto"/>
            <w:left w:val="none" w:sz="0" w:space="0" w:color="auto"/>
            <w:bottom w:val="none" w:sz="0" w:space="0" w:color="auto"/>
            <w:right w:val="none" w:sz="0" w:space="0" w:color="auto"/>
          </w:divBdr>
        </w:div>
        <w:div w:id="1793133972">
          <w:marLeft w:val="0"/>
          <w:marRight w:val="0"/>
          <w:marTop w:val="0"/>
          <w:marBottom w:val="0"/>
          <w:divBdr>
            <w:top w:val="none" w:sz="0" w:space="0" w:color="auto"/>
            <w:left w:val="none" w:sz="0" w:space="0" w:color="auto"/>
            <w:bottom w:val="none" w:sz="0" w:space="0" w:color="auto"/>
            <w:right w:val="none" w:sz="0" w:space="0" w:color="auto"/>
          </w:divBdr>
        </w:div>
        <w:div w:id="1780370741">
          <w:marLeft w:val="0"/>
          <w:marRight w:val="0"/>
          <w:marTop w:val="0"/>
          <w:marBottom w:val="0"/>
          <w:divBdr>
            <w:top w:val="none" w:sz="0" w:space="0" w:color="auto"/>
            <w:left w:val="none" w:sz="0" w:space="0" w:color="auto"/>
            <w:bottom w:val="none" w:sz="0" w:space="0" w:color="auto"/>
            <w:right w:val="none" w:sz="0" w:space="0" w:color="auto"/>
          </w:divBdr>
        </w:div>
        <w:div w:id="256519694">
          <w:marLeft w:val="0"/>
          <w:marRight w:val="0"/>
          <w:marTop w:val="0"/>
          <w:marBottom w:val="0"/>
          <w:divBdr>
            <w:top w:val="none" w:sz="0" w:space="0" w:color="auto"/>
            <w:left w:val="none" w:sz="0" w:space="0" w:color="auto"/>
            <w:bottom w:val="none" w:sz="0" w:space="0" w:color="auto"/>
            <w:right w:val="none" w:sz="0" w:space="0" w:color="auto"/>
          </w:divBdr>
        </w:div>
        <w:div w:id="1496527692">
          <w:marLeft w:val="0"/>
          <w:marRight w:val="0"/>
          <w:marTop w:val="0"/>
          <w:marBottom w:val="0"/>
          <w:divBdr>
            <w:top w:val="none" w:sz="0" w:space="0" w:color="auto"/>
            <w:left w:val="none" w:sz="0" w:space="0" w:color="auto"/>
            <w:bottom w:val="none" w:sz="0" w:space="0" w:color="auto"/>
            <w:right w:val="none" w:sz="0" w:space="0" w:color="auto"/>
          </w:divBdr>
        </w:div>
        <w:div w:id="28343301">
          <w:marLeft w:val="0"/>
          <w:marRight w:val="0"/>
          <w:marTop w:val="0"/>
          <w:marBottom w:val="0"/>
          <w:divBdr>
            <w:top w:val="none" w:sz="0" w:space="0" w:color="auto"/>
            <w:left w:val="none" w:sz="0" w:space="0" w:color="auto"/>
            <w:bottom w:val="none" w:sz="0" w:space="0" w:color="auto"/>
            <w:right w:val="none" w:sz="0" w:space="0" w:color="auto"/>
          </w:divBdr>
        </w:div>
        <w:div w:id="111828653">
          <w:marLeft w:val="0"/>
          <w:marRight w:val="0"/>
          <w:marTop w:val="0"/>
          <w:marBottom w:val="0"/>
          <w:divBdr>
            <w:top w:val="none" w:sz="0" w:space="0" w:color="auto"/>
            <w:left w:val="none" w:sz="0" w:space="0" w:color="auto"/>
            <w:bottom w:val="none" w:sz="0" w:space="0" w:color="auto"/>
            <w:right w:val="none" w:sz="0" w:space="0" w:color="auto"/>
          </w:divBdr>
        </w:div>
        <w:div w:id="832525942">
          <w:marLeft w:val="0"/>
          <w:marRight w:val="0"/>
          <w:marTop w:val="0"/>
          <w:marBottom w:val="0"/>
          <w:divBdr>
            <w:top w:val="none" w:sz="0" w:space="0" w:color="auto"/>
            <w:left w:val="none" w:sz="0" w:space="0" w:color="auto"/>
            <w:bottom w:val="none" w:sz="0" w:space="0" w:color="auto"/>
            <w:right w:val="none" w:sz="0" w:space="0" w:color="auto"/>
          </w:divBdr>
        </w:div>
        <w:div w:id="560989728">
          <w:marLeft w:val="0"/>
          <w:marRight w:val="0"/>
          <w:marTop w:val="0"/>
          <w:marBottom w:val="0"/>
          <w:divBdr>
            <w:top w:val="none" w:sz="0" w:space="0" w:color="auto"/>
            <w:left w:val="none" w:sz="0" w:space="0" w:color="auto"/>
            <w:bottom w:val="none" w:sz="0" w:space="0" w:color="auto"/>
            <w:right w:val="none" w:sz="0" w:space="0" w:color="auto"/>
          </w:divBdr>
        </w:div>
        <w:div w:id="268659321">
          <w:marLeft w:val="0"/>
          <w:marRight w:val="0"/>
          <w:marTop w:val="0"/>
          <w:marBottom w:val="0"/>
          <w:divBdr>
            <w:top w:val="none" w:sz="0" w:space="0" w:color="auto"/>
            <w:left w:val="none" w:sz="0" w:space="0" w:color="auto"/>
            <w:bottom w:val="none" w:sz="0" w:space="0" w:color="auto"/>
            <w:right w:val="none" w:sz="0" w:space="0" w:color="auto"/>
          </w:divBdr>
        </w:div>
        <w:div w:id="1392583116">
          <w:marLeft w:val="0"/>
          <w:marRight w:val="0"/>
          <w:marTop w:val="0"/>
          <w:marBottom w:val="0"/>
          <w:divBdr>
            <w:top w:val="none" w:sz="0" w:space="0" w:color="auto"/>
            <w:left w:val="none" w:sz="0" w:space="0" w:color="auto"/>
            <w:bottom w:val="none" w:sz="0" w:space="0" w:color="auto"/>
            <w:right w:val="none" w:sz="0" w:space="0" w:color="auto"/>
          </w:divBdr>
        </w:div>
        <w:div w:id="730545098">
          <w:marLeft w:val="0"/>
          <w:marRight w:val="0"/>
          <w:marTop w:val="0"/>
          <w:marBottom w:val="0"/>
          <w:divBdr>
            <w:top w:val="none" w:sz="0" w:space="0" w:color="auto"/>
            <w:left w:val="none" w:sz="0" w:space="0" w:color="auto"/>
            <w:bottom w:val="none" w:sz="0" w:space="0" w:color="auto"/>
            <w:right w:val="none" w:sz="0" w:space="0" w:color="auto"/>
          </w:divBdr>
        </w:div>
        <w:div w:id="1139611848">
          <w:marLeft w:val="0"/>
          <w:marRight w:val="0"/>
          <w:marTop w:val="0"/>
          <w:marBottom w:val="0"/>
          <w:divBdr>
            <w:top w:val="none" w:sz="0" w:space="0" w:color="auto"/>
            <w:left w:val="none" w:sz="0" w:space="0" w:color="auto"/>
            <w:bottom w:val="none" w:sz="0" w:space="0" w:color="auto"/>
            <w:right w:val="none" w:sz="0" w:space="0" w:color="auto"/>
          </w:divBdr>
        </w:div>
        <w:div w:id="415900922">
          <w:marLeft w:val="0"/>
          <w:marRight w:val="0"/>
          <w:marTop w:val="0"/>
          <w:marBottom w:val="0"/>
          <w:divBdr>
            <w:top w:val="none" w:sz="0" w:space="0" w:color="auto"/>
            <w:left w:val="none" w:sz="0" w:space="0" w:color="auto"/>
            <w:bottom w:val="none" w:sz="0" w:space="0" w:color="auto"/>
            <w:right w:val="none" w:sz="0" w:space="0" w:color="auto"/>
          </w:divBdr>
        </w:div>
        <w:div w:id="453014986">
          <w:marLeft w:val="0"/>
          <w:marRight w:val="0"/>
          <w:marTop w:val="0"/>
          <w:marBottom w:val="0"/>
          <w:divBdr>
            <w:top w:val="none" w:sz="0" w:space="0" w:color="auto"/>
            <w:left w:val="none" w:sz="0" w:space="0" w:color="auto"/>
            <w:bottom w:val="none" w:sz="0" w:space="0" w:color="auto"/>
            <w:right w:val="none" w:sz="0" w:space="0" w:color="auto"/>
          </w:divBdr>
        </w:div>
        <w:div w:id="1653751594">
          <w:marLeft w:val="0"/>
          <w:marRight w:val="0"/>
          <w:marTop w:val="0"/>
          <w:marBottom w:val="0"/>
          <w:divBdr>
            <w:top w:val="none" w:sz="0" w:space="0" w:color="auto"/>
            <w:left w:val="none" w:sz="0" w:space="0" w:color="auto"/>
            <w:bottom w:val="none" w:sz="0" w:space="0" w:color="auto"/>
            <w:right w:val="none" w:sz="0" w:space="0" w:color="auto"/>
          </w:divBdr>
        </w:div>
        <w:div w:id="1069380929">
          <w:marLeft w:val="0"/>
          <w:marRight w:val="0"/>
          <w:marTop w:val="0"/>
          <w:marBottom w:val="0"/>
          <w:divBdr>
            <w:top w:val="none" w:sz="0" w:space="0" w:color="auto"/>
            <w:left w:val="none" w:sz="0" w:space="0" w:color="auto"/>
            <w:bottom w:val="none" w:sz="0" w:space="0" w:color="auto"/>
            <w:right w:val="none" w:sz="0" w:space="0" w:color="auto"/>
          </w:divBdr>
        </w:div>
        <w:div w:id="1525053747">
          <w:marLeft w:val="0"/>
          <w:marRight w:val="0"/>
          <w:marTop w:val="0"/>
          <w:marBottom w:val="0"/>
          <w:divBdr>
            <w:top w:val="none" w:sz="0" w:space="0" w:color="auto"/>
            <w:left w:val="none" w:sz="0" w:space="0" w:color="auto"/>
            <w:bottom w:val="none" w:sz="0" w:space="0" w:color="auto"/>
            <w:right w:val="none" w:sz="0" w:space="0" w:color="auto"/>
          </w:divBdr>
        </w:div>
        <w:div w:id="854465303">
          <w:marLeft w:val="0"/>
          <w:marRight w:val="0"/>
          <w:marTop w:val="0"/>
          <w:marBottom w:val="0"/>
          <w:divBdr>
            <w:top w:val="none" w:sz="0" w:space="0" w:color="auto"/>
            <w:left w:val="none" w:sz="0" w:space="0" w:color="auto"/>
            <w:bottom w:val="none" w:sz="0" w:space="0" w:color="auto"/>
            <w:right w:val="none" w:sz="0" w:space="0" w:color="auto"/>
          </w:divBdr>
        </w:div>
        <w:div w:id="1484160710">
          <w:marLeft w:val="0"/>
          <w:marRight w:val="0"/>
          <w:marTop w:val="0"/>
          <w:marBottom w:val="0"/>
          <w:divBdr>
            <w:top w:val="none" w:sz="0" w:space="0" w:color="auto"/>
            <w:left w:val="none" w:sz="0" w:space="0" w:color="auto"/>
            <w:bottom w:val="none" w:sz="0" w:space="0" w:color="auto"/>
            <w:right w:val="none" w:sz="0" w:space="0" w:color="auto"/>
          </w:divBdr>
        </w:div>
        <w:div w:id="703750613">
          <w:marLeft w:val="0"/>
          <w:marRight w:val="0"/>
          <w:marTop w:val="0"/>
          <w:marBottom w:val="0"/>
          <w:divBdr>
            <w:top w:val="none" w:sz="0" w:space="0" w:color="auto"/>
            <w:left w:val="none" w:sz="0" w:space="0" w:color="auto"/>
            <w:bottom w:val="none" w:sz="0" w:space="0" w:color="auto"/>
            <w:right w:val="none" w:sz="0" w:space="0" w:color="auto"/>
          </w:divBdr>
        </w:div>
        <w:div w:id="1381443455">
          <w:marLeft w:val="0"/>
          <w:marRight w:val="0"/>
          <w:marTop w:val="0"/>
          <w:marBottom w:val="0"/>
          <w:divBdr>
            <w:top w:val="none" w:sz="0" w:space="0" w:color="auto"/>
            <w:left w:val="none" w:sz="0" w:space="0" w:color="auto"/>
            <w:bottom w:val="none" w:sz="0" w:space="0" w:color="auto"/>
            <w:right w:val="none" w:sz="0" w:space="0" w:color="auto"/>
          </w:divBdr>
        </w:div>
        <w:div w:id="1348093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cente.co.jp/company/aboutus/philosoph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scente.co.jp/company/csr/post0708.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B2D96-6703-4AC8-93CD-F20738AC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2061</Words>
  <Characters>11751</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（株）デサント</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（株）デサント</dc:creator>
  <cp:lastModifiedBy>菅原　昌也</cp:lastModifiedBy>
  <cp:revision>2</cp:revision>
  <cp:lastPrinted>2017-09-05T06:33:00Z</cp:lastPrinted>
  <dcterms:created xsi:type="dcterms:W3CDTF">2019-11-07T08:57:00Z</dcterms:created>
  <dcterms:modified xsi:type="dcterms:W3CDTF">2019-11-07T08:57:00Z</dcterms:modified>
</cp:coreProperties>
</file>