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68" w:rsidRDefault="00343A68" w:rsidP="00040BA1"/>
    <w:p w:rsidR="00753A8C" w:rsidRPr="00C022CE" w:rsidRDefault="00753A8C" w:rsidP="00040BA1">
      <w:pPr>
        <w:rPr>
          <w:lang w:val="en-US"/>
        </w:rPr>
      </w:pPr>
      <w:r w:rsidRPr="00C022CE">
        <w:rPr>
          <w:lang w:val="en-US"/>
        </w:rPr>
        <w:t>Dear Sir/Madam,</w:t>
      </w:r>
    </w:p>
    <w:p w:rsidR="00753A8C" w:rsidRDefault="00753A8C" w:rsidP="00753A8C">
      <w:pPr>
        <w:rPr>
          <w:lang w:val="en-US"/>
        </w:rPr>
      </w:pPr>
      <w:r w:rsidRPr="00753A8C">
        <w:rPr>
          <w:lang w:val="en-US"/>
        </w:rPr>
        <w:t>I am pleased to confirm that the DGC O</w:t>
      </w:r>
      <w:r>
        <w:rPr>
          <w:lang w:val="en-US"/>
        </w:rPr>
        <w:t xml:space="preserve">ne AB reaffirms its support of </w:t>
      </w:r>
      <w:r w:rsidRPr="00753A8C">
        <w:rPr>
          <w:lang w:val="en-US"/>
        </w:rPr>
        <w:t xml:space="preserve">the Ten Principles of the United Nations Global Compact in the areas of Human Rights, </w:t>
      </w:r>
      <w:proofErr w:type="spellStart"/>
      <w:r w:rsidRPr="00753A8C">
        <w:rPr>
          <w:lang w:val="en-US"/>
        </w:rPr>
        <w:t>Labour</w:t>
      </w:r>
      <w:proofErr w:type="spellEnd"/>
      <w:r w:rsidRPr="00753A8C">
        <w:rPr>
          <w:lang w:val="en-US"/>
        </w:rPr>
        <w:t>, Environment and Anti-Corruption.</w:t>
      </w:r>
      <w:r w:rsidR="00865CDD">
        <w:rPr>
          <w:lang w:val="en-US"/>
        </w:rPr>
        <w:t xml:space="preserve"> </w:t>
      </w:r>
      <w:r w:rsidRPr="00753A8C">
        <w:rPr>
          <w:lang w:val="en-US"/>
        </w:rPr>
        <w:t>In our ann</w:t>
      </w:r>
      <w:r>
        <w:rPr>
          <w:lang w:val="en-US"/>
        </w:rPr>
        <w:t xml:space="preserve">ual Communication on Progress, </w:t>
      </w:r>
      <w:r w:rsidRPr="00753A8C">
        <w:rPr>
          <w:lang w:val="en-US"/>
        </w:rPr>
        <w:t>we describe our actions to integrate the Global Compact and its principles in</w:t>
      </w:r>
      <w:r>
        <w:rPr>
          <w:lang w:val="en-US"/>
        </w:rPr>
        <w:t xml:space="preserve">to our business </w:t>
      </w:r>
      <w:r w:rsidRPr="00753A8C">
        <w:rPr>
          <w:lang w:val="en-US"/>
        </w:rPr>
        <w:t xml:space="preserve">strategy, culture and daily operations. We are also committed </w:t>
      </w:r>
      <w:r>
        <w:rPr>
          <w:lang w:val="en-US"/>
        </w:rPr>
        <w:t xml:space="preserve">to share this information with </w:t>
      </w:r>
      <w:r w:rsidRPr="00753A8C">
        <w:rPr>
          <w:lang w:val="en-US"/>
        </w:rPr>
        <w:t>our stakeholders using our prim</w:t>
      </w:r>
      <w:r>
        <w:rPr>
          <w:lang w:val="en-US"/>
        </w:rPr>
        <w:t>ary channels of communication.</w:t>
      </w:r>
    </w:p>
    <w:p w:rsidR="00753A8C" w:rsidRPr="00753A8C" w:rsidRDefault="00753A8C" w:rsidP="00753A8C">
      <w:pPr>
        <w:rPr>
          <w:lang w:val="en-US"/>
        </w:rPr>
      </w:pPr>
    </w:p>
    <w:p w:rsidR="00753A8C" w:rsidRPr="00753A8C" w:rsidRDefault="00753A8C" w:rsidP="00753A8C">
      <w:pPr>
        <w:rPr>
          <w:lang w:val="en-US"/>
        </w:rPr>
      </w:pPr>
      <w:r w:rsidRPr="00753A8C">
        <w:rPr>
          <w:lang w:val="en-US"/>
        </w:rPr>
        <w:t xml:space="preserve">Yours sincerely </w:t>
      </w:r>
    </w:p>
    <w:p w:rsidR="00753A8C" w:rsidRDefault="00753A8C" w:rsidP="00753A8C">
      <w:pPr>
        <w:rPr>
          <w:lang w:val="en-US"/>
        </w:rPr>
      </w:pPr>
    </w:p>
    <w:p w:rsidR="006D5036" w:rsidRDefault="006D5036" w:rsidP="00753A8C">
      <w:pPr>
        <w:rPr>
          <w:lang w:val="en-US"/>
        </w:rPr>
      </w:pPr>
    </w:p>
    <w:p w:rsidR="00753A8C" w:rsidRPr="00753A8C" w:rsidRDefault="006E6436" w:rsidP="00753A8C">
      <w:pPr>
        <w:rPr>
          <w:lang w:val="en-US"/>
        </w:rPr>
      </w:pPr>
      <w:r>
        <w:rPr>
          <w:lang w:val="en-US"/>
        </w:rPr>
        <w:t>Åsa Arvidsson</w:t>
      </w:r>
      <w:bookmarkStart w:id="0" w:name="_GoBack"/>
      <w:bookmarkEnd w:id="0"/>
      <w:r w:rsidR="00753A8C">
        <w:rPr>
          <w:lang w:val="en-US"/>
        </w:rPr>
        <w:br/>
        <w:t>CEO</w:t>
      </w:r>
      <w:r w:rsidR="00753A8C">
        <w:rPr>
          <w:lang w:val="en-US"/>
        </w:rPr>
        <w:br/>
      </w:r>
      <w:r w:rsidR="00753A8C" w:rsidRPr="00753A8C">
        <w:rPr>
          <w:lang w:val="en-US"/>
        </w:rPr>
        <w:t>DGC One AB,</w:t>
      </w:r>
      <w:r w:rsidR="004131F5">
        <w:rPr>
          <w:lang w:val="en-US"/>
        </w:rPr>
        <w:t xml:space="preserve"> Stockholm, Sweden, COP for </w:t>
      </w:r>
      <w:r>
        <w:rPr>
          <w:lang w:val="en-US"/>
        </w:rPr>
        <w:t>2019</w:t>
      </w:r>
    </w:p>
    <w:sectPr w:rsidR="00753A8C" w:rsidRPr="00753A8C" w:rsidSect="00B617E5">
      <w:headerReference w:type="default" r:id="rId12"/>
      <w:footerReference w:type="default" r:id="rId13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C4" w:rsidRDefault="00073DC4" w:rsidP="00963723">
      <w:pPr>
        <w:spacing w:after="0"/>
      </w:pPr>
      <w:r>
        <w:separator/>
      </w:r>
    </w:p>
  </w:endnote>
  <w:endnote w:type="continuationSeparator" w:id="0">
    <w:p w:rsidR="00073DC4" w:rsidRDefault="00073DC4" w:rsidP="009637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ecilia LT Std Roma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23" w:rsidRDefault="00ED6CED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-180340</wp:posOffset>
              </wp:positionV>
              <wp:extent cx="7410450" cy="598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723" w:rsidRPr="00FB6CB6" w:rsidRDefault="00F956A7" w:rsidP="0044527D">
                          <w:pPr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</w:pP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DGC 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One</w:t>
                          </w:r>
                          <w:proofErr w:type="spellEnd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AB (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publ</w:t>
                          </w:r>
                          <w:proofErr w:type="spellEnd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) org. nr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556624-1732  /  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Momsnr</w:t>
                          </w:r>
                          <w:proofErr w:type="spellEnd"/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SE556624173201  /  Besöks- och leveransadress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Sveavägen 145, 113 46 Stockholm  /  Postadress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Box 23116, 104 35 Stockholm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br/>
                            <w:t>Telefon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08-506 106 00  /  Telefax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08-506 106 93  /  Bankgiro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5416-4876  /  Företaget har F-skatt  /  Styrelsens säte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Stockholm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br/>
                            <w:t>DGC One AB  /  VAT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SE556624173201  /  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Visiting</w:t>
                          </w:r>
                          <w:proofErr w:type="spellEnd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and 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delivery</w:t>
                          </w:r>
                          <w:proofErr w:type="spellEnd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address</w:t>
                          </w:r>
                          <w:proofErr w:type="spellEnd"/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Sveavägen 145, S-113 46 Stockholm  /  Postal 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address</w:t>
                          </w:r>
                          <w:proofErr w:type="spellEnd"/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Box 23116, S-104 35 Stockholm, Sweden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br/>
                            <w:t>Telephone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+46 8-506 106 00  /  Telefax</w:t>
                          </w:r>
                          <w:r w:rsidR="0018378A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:</w:t>
                          </w:r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+46 8-506 106 93  /  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Registered</w:t>
                          </w:r>
                          <w:proofErr w:type="spellEnd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>office</w:t>
                          </w:r>
                          <w:proofErr w:type="spellEnd"/>
                          <w:r w:rsidRPr="00FB6CB6">
                            <w:rPr>
                              <w:rFonts w:cs="Arial"/>
                              <w:color w:val="8E9194"/>
                              <w:sz w:val="13"/>
                              <w:szCs w:val="13"/>
                            </w:rPr>
                            <w:t xml:space="preserve"> in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6.6pt;margin-top:-14.2pt;width:583.5pt;height:4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RZhAIAAA8FAAAOAAAAZHJzL2Uyb0RvYy54bWysVF1v2yAUfZ+0/4B4T21HThNbdaomnadJ&#10;3YfU7gcQwDEaBgYkdjf1v++Cm9T7eJim+QED93I49557uboeOomO3DqhVYWzixQjrqhmQu0r/Pmh&#10;nq0wcp4oRqRWvMKP3OHr9etXV70p+Vy3WjJuEYAoV/amwq33pkwSR1veEXehDVdgbLTtiIel3SfM&#10;kh7QO5nM0/Qy6bVlxmrKnYPd29GI1xG/aTj1H5vGcY9khYGbj6ON4y6MyfqKlHtLTCvoMw3yDyw6&#10;IhRceoa6JZ6ggxW/QXWCWu104y+o7hLdNILyGANEk6W/RHPfEsNjLJAcZ85pcv8Pln44frJIMNAO&#10;I0U6kOiBDx5t9ICykJ3euBKc7g24+QG2g2eI1Jk7Tb84pPS2JWrPb6zVfcsJA3bxZDI5OuK4ALLr&#10;32sG15CD1xFoaGwXACEZCNBBpcezMoEKhc1lnqX5AkwUbItilS2jdAkpT6eNdf4t1x0KkwpbUD6i&#10;k+Od8xAHuJ5cInstBauFlHFh97uttOhIoErq+IXQ4YibukkVnJUOx0bzuAMk4Y5gC3Sj6t+LbJ6n&#10;m3kxqy9Xy1le54tZsUxXszQrNsVlmhf5bf0UCGZ52QrGuLoTip8qMMv/TuHnXhhrJ9Yg6itcLOaL&#10;UaIpezcNMo3fn4LshIeGlKKr8OrsRMog7BvFIGxSeiLkOE9+ph9TBjk4/WNWYhkE5cca8MNuAJRQ&#10;GzvNHqEgrAa9QFp4RWDSavsNox46ssLu64FYjpF8p6CoiizPQwvHRb5YzmFhp5bd1EIUBagKe4zG&#10;6daPbX8wVuxbuOlUxjdQiLWINfLCCkIIC+i6GMzzCxHaerqOXi/v2PoHAAAA//8DAFBLAwQUAAYA&#10;CAAAACEAgC439+AAAAAMAQAADwAAAGRycy9kb3ducmV2LnhtbEyPwU7DMAyG70i8Q2Qkblvajk5V&#10;aTpNTFw4IDGQ4Jg1aVOROFWSdeXt8U5ws+VPv7+/2S3OslmHOHoUkK8zYBo7r0YcBHy8P68qYDFJ&#10;VNJ61AJ+dIRde3vTyFr5C77p+ZgGRiEYaynApDTVnMfOaCfj2k8a6db74GSiNQxcBXmhcGd5kWVb&#10;7uSI9MHIST8Z3X0fz07ApzOjOoTXr17Z+fDS78tpCZMQ93fL/hFY0kv6g+GqT+rQktPJn1FFZgWs&#10;8nxTEEtTUT0AuyJZuaE6JwHbsgLeNvx/ifYXAAD//wMAUEsBAi0AFAAGAAgAAAAhALaDOJL+AAAA&#10;4QEAABMAAAAAAAAAAAAAAAAAAAAAAFtDb250ZW50X1R5cGVzXS54bWxQSwECLQAUAAYACAAAACEA&#10;OP0h/9YAAACUAQAACwAAAAAAAAAAAAAAAAAvAQAAX3JlbHMvLnJlbHNQSwECLQAUAAYACAAAACEA&#10;iQ4EWYQCAAAPBQAADgAAAAAAAAAAAAAAAAAuAgAAZHJzL2Uyb0RvYy54bWxQSwECLQAUAAYACAAA&#10;ACEAgC439+AAAAAMAQAADwAAAAAAAAAAAAAAAADeBAAAZHJzL2Rvd25yZXYueG1sUEsFBgAAAAAE&#10;AAQA8wAAAOsFAAAAAA==&#10;" stroked="f">
              <v:textbox style="mso-fit-shape-to-text:t">
                <w:txbxContent>
                  <w:p w:rsidR="00963723" w:rsidRPr="00FB6CB6" w:rsidRDefault="00F956A7" w:rsidP="0044527D">
                    <w:pPr>
                      <w:rPr>
                        <w:rFonts w:cs="Arial"/>
                        <w:color w:val="8E9194"/>
                        <w:sz w:val="13"/>
                        <w:szCs w:val="13"/>
                      </w:rPr>
                    </w:pP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DGC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One</w:t>
                    </w:r>
                    <w:proofErr w:type="spellEnd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AB (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publ</w:t>
                    </w:r>
                    <w:proofErr w:type="spellEnd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) org. nr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556624-1732  / 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Momsnr</w:t>
                    </w:r>
                    <w:proofErr w:type="spellEnd"/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SE556624173201  /  Besöks- och leveransadress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Sveavägen 145, 113 46 Stockholm  /  Postadress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Box 23116, 104 35 Stockholm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br/>
                      <w:t>Telefon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08-506 106 00  /  Telefax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08-506 106 93  /  Bankgiro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5416-4876  /  Företaget har F-skatt  /  Styrelsens säte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Stockholm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br/>
                      <w:t xml:space="preserve">DGC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One</w:t>
                    </w:r>
                    <w:proofErr w:type="spellEnd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AB  /  VAT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SE556624173201  / 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Visiting</w:t>
                    </w:r>
                    <w:proofErr w:type="spellEnd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and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delivery</w:t>
                    </w:r>
                    <w:proofErr w:type="spellEnd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address</w:t>
                    </w:r>
                    <w:proofErr w:type="spellEnd"/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Sveavägen 145, S-113 46 Stockholm  /  Postal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address</w:t>
                    </w:r>
                    <w:proofErr w:type="spellEnd"/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Box 23116, S-104 35 Stockholm, Sweden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br/>
                      <w:t>Telephone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+46 8-506 106 00  /  Telefax</w:t>
                    </w:r>
                    <w:r w:rsidR="0018378A">
                      <w:rPr>
                        <w:rFonts w:cs="Arial"/>
                        <w:color w:val="8E9194"/>
                        <w:sz w:val="13"/>
                        <w:szCs w:val="13"/>
                      </w:rPr>
                      <w:t>:</w:t>
                    </w:r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+46 8-506 106 93  / 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Registered</w:t>
                    </w:r>
                    <w:proofErr w:type="spellEnd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>office</w:t>
                    </w:r>
                    <w:proofErr w:type="spellEnd"/>
                    <w:r w:rsidRPr="00FB6CB6">
                      <w:rPr>
                        <w:rFonts w:cs="Arial"/>
                        <w:color w:val="8E9194"/>
                        <w:sz w:val="13"/>
                        <w:szCs w:val="13"/>
                      </w:rPr>
                      <w:t xml:space="preserve"> in Stockholm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C4" w:rsidRDefault="00073DC4" w:rsidP="00963723">
      <w:pPr>
        <w:spacing w:after="0"/>
      </w:pPr>
      <w:r>
        <w:separator/>
      </w:r>
    </w:p>
  </w:footnote>
  <w:footnote w:type="continuationSeparator" w:id="0">
    <w:p w:rsidR="00073DC4" w:rsidRDefault="00073DC4" w:rsidP="009637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23" w:rsidRPr="00963723" w:rsidRDefault="00F956A7" w:rsidP="00963723">
    <w:pPr>
      <w:pStyle w:val="Header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-459104</wp:posOffset>
          </wp:positionV>
          <wp:extent cx="7560310" cy="1752600"/>
          <wp:effectExtent l="0" t="0" r="0" b="0"/>
          <wp:wrapNone/>
          <wp:docPr id="4" name="Picture 4" descr="Systems överstycke sk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s överstycke skarp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646"/>
                  <a:stretch/>
                </pic:blipFill>
                <pic:spPr bwMode="auto">
                  <a:xfrm>
                    <a:off x="0" y="0"/>
                    <a:ext cx="756031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CE6E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BCA8A5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A0F179D"/>
    <w:multiLevelType w:val="multilevel"/>
    <w:tmpl w:val="917239DE"/>
    <w:lvl w:ilvl="0">
      <w:start w:val="1"/>
      <w:numFmt w:val="decimal"/>
      <w:pStyle w:val="ListNumberLevel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Level2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55B132B4"/>
    <w:multiLevelType w:val="multilevel"/>
    <w:tmpl w:val="F176E578"/>
    <w:lvl w:ilvl="0">
      <w:start w:val="1"/>
      <w:numFmt w:val="decimal"/>
      <w:pStyle w:val="Numbered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94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94" w:hanging="794"/>
      </w:pPr>
      <w:rPr>
        <w:rFonts w:hint="default"/>
      </w:rPr>
    </w:lvl>
  </w:abstractNum>
  <w:abstractNum w:abstractNumId="4" w15:restartNumberingAfterBreak="0">
    <w:nsid w:val="678648EC"/>
    <w:multiLevelType w:val="multilevel"/>
    <w:tmpl w:val="1F30EC8E"/>
    <w:lvl w:ilvl="0">
      <w:start w:val="1"/>
      <w:numFmt w:val="bullet"/>
      <w:pStyle w:val="ListBulletLevel1"/>
      <w:lvlText w:val=""/>
      <w:lvlJc w:val="left"/>
      <w:pPr>
        <w:ind w:left="397" w:hanging="397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Level2"/>
      <w:lvlText w:val="-"/>
      <w:lvlJc w:val="left"/>
      <w:pPr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pStyle w:val="ListBulletLevel3"/>
      <w:lvlText w:val="-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40"/>
    <w:rsid w:val="00040BA1"/>
    <w:rsid w:val="00042BF7"/>
    <w:rsid w:val="00073DC4"/>
    <w:rsid w:val="000B3640"/>
    <w:rsid w:val="000C3F24"/>
    <w:rsid w:val="00111B66"/>
    <w:rsid w:val="001350B3"/>
    <w:rsid w:val="0018378A"/>
    <w:rsid w:val="0021273B"/>
    <w:rsid w:val="00262A7D"/>
    <w:rsid w:val="002D1F82"/>
    <w:rsid w:val="00301D67"/>
    <w:rsid w:val="003233A4"/>
    <w:rsid w:val="00332D78"/>
    <w:rsid w:val="00343A68"/>
    <w:rsid w:val="003503E3"/>
    <w:rsid w:val="003A5E63"/>
    <w:rsid w:val="003F6B94"/>
    <w:rsid w:val="004131F5"/>
    <w:rsid w:val="0044527D"/>
    <w:rsid w:val="00504F9E"/>
    <w:rsid w:val="0051479B"/>
    <w:rsid w:val="005565B2"/>
    <w:rsid w:val="006835D2"/>
    <w:rsid w:val="006D2C24"/>
    <w:rsid w:val="006D5036"/>
    <w:rsid w:val="006E6436"/>
    <w:rsid w:val="00753A8C"/>
    <w:rsid w:val="0077203E"/>
    <w:rsid w:val="00776A76"/>
    <w:rsid w:val="007A7907"/>
    <w:rsid w:val="007C56C0"/>
    <w:rsid w:val="007D40E8"/>
    <w:rsid w:val="007F11D4"/>
    <w:rsid w:val="007F1777"/>
    <w:rsid w:val="00826267"/>
    <w:rsid w:val="00833E16"/>
    <w:rsid w:val="008568C6"/>
    <w:rsid w:val="00865CDD"/>
    <w:rsid w:val="00884970"/>
    <w:rsid w:val="008D3AD1"/>
    <w:rsid w:val="008E3D5D"/>
    <w:rsid w:val="008E6016"/>
    <w:rsid w:val="00963723"/>
    <w:rsid w:val="0098309B"/>
    <w:rsid w:val="00A31E93"/>
    <w:rsid w:val="00AE0F5E"/>
    <w:rsid w:val="00B06088"/>
    <w:rsid w:val="00B617E5"/>
    <w:rsid w:val="00B804C7"/>
    <w:rsid w:val="00BC198E"/>
    <w:rsid w:val="00BD035A"/>
    <w:rsid w:val="00BD174C"/>
    <w:rsid w:val="00BF45FC"/>
    <w:rsid w:val="00C022CE"/>
    <w:rsid w:val="00C21381"/>
    <w:rsid w:val="00C3631D"/>
    <w:rsid w:val="00CB3379"/>
    <w:rsid w:val="00CC276E"/>
    <w:rsid w:val="00D30FDA"/>
    <w:rsid w:val="00DD3511"/>
    <w:rsid w:val="00DF79A5"/>
    <w:rsid w:val="00E32519"/>
    <w:rsid w:val="00E43C63"/>
    <w:rsid w:val="00E55820"/>
    <w:rsid w:val="00ED6CED"/>
    <w:rsid w:val="00F91F85"/>
    <w:rsid w:val="00F956A7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DC64F"/>
  <w15:docId w15:val="{96E320E7-B5F9-44E2-87CB-8B8075FE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BA1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F85"/>
    <w:pPr>
      <w:keepNext/>
      <w:keepLines/>
      <w:spacing w:before="360" w:after="120"/>
      <w:outlineLvl w:val="0"/>
    </w:pPr>
    <w:rPr>
      <w:rFonts w:ascii="Caecilia LT Std Roman" w:eastAsiaTheme="majorEastAsia" w:hAnsi="Caecilia LT Std Roman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0BA1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0BA1"/>
    <w:pPr>
      <w:keepNext/>
      <w:keepLines/>
      <w:spacing w:before="280" w:after="8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B3379"/>
    <w:pPr>
      <w:keepNext/>
      <w:keepLines/>
      <w:spacing w:before="280" w:after="8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3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79"/>
    <w:rPr>
      <w:rFonts w:ascii="Tahoma" w:hAnsi="Tahoma" w:cs="Tahoma"/>
      <w:sz w:val="16"/>
      <w:szCs w:val="16"/>
    </w:rPr>
  </w:style>
  <w:style w:type="table" w:customStyle="1" w:styleId="DGCKoncern">
    <w:name w:val="DGC_Koncern"/>
    <w:basedOn w:val="TableNormal"/>
    <w:uiPriority w:val="99"/>
    <w:qFormat/>
    <w:rsid w:val="00CB3379"/>
    <w:pPr>
      <w:spacing w:after="0" w:line="240" w:lineRule="auto"/>
    </w:pPr>
    <w:tblPr>
      <w:tblStyleRowBandSize w:val="1"/>
      <w:tblStyleColBandSize w:val="1"/>
      <w:tblCellMar>
        <w:top w:w="11" w:type="dxa"/>
        <w:left w:w="57" w:type="dxa"/>
        <w:bottom w:w="11" w:type="dxa"/>
        <w:right w:w="57" w:type="dxa"/>
      </w:tblCellMar>
    </w:tblPr>
    <w:tcPr>
      <w:tcMar>
        <w:top w:w="11" w:type="dxa"/>
        <w:left w:w="57" w:type="dxa"/>
        <w:bottom w:w="11" w:type="dxa"/>
        <w:right w:w="57" w:type="dxa"/>
      </w:tcMar>
      <w:vAlign w:val="center"/>
    </w:tcPr>
    <w:tblStylePr w:type="firstRow">
      <w:pPr>
        <w:wordWrap/>
        <w:spacing w:afterLines="0" w:afterAutospacing="0"/>
      </w:pPr>
      <w:rPr>
        <w:b/>
        <w:color w:val="FFFFFF" w:themeColor="background1"/>
      </w:rPr>
      <w:tblPr/>
      <w:tcPr>
        <w:shd w:val="clear" w:color="auto" w:fill="8E9194" w:themeFill="accent1"/>
      </w:tcPr>
    </w:tblStylePr>
    <w:tblStylePr w:type="band1Vert">
      <w:tblPr/>
      <w:tcPr>
        <w:tcBorders>
          <w:bottom w:val="single" w:sz="4" w:space="0" w:color="000000" w:themeColor="text1"/>
        </w:tcBorders>
      </w:tcPr>
    </w:tblStylePr>
    <w:tblStylePr w:type="band1Horz">
      <w:pPr>
        <w:wordWrap/>
        <w:spacing w:afterLines="0" w:afterAutospacing="0"/>
      </w:pPr>
      <w:tblPr/>
      <w:tcPr>
        <w:tcBorders>
          <w:bottom w:val="single" w:sz="4" w:space="0" w:color="8E9194" w:themeColor="accent1"/>
        </w:tcBorders>
      </w:tcPr>
    </w:tblStylePr>
    <w:tblStylePr w:type="band2Horz">
      <w:pPr>
        <w:wordWrap/>
        <w:spacing w:afterLines="0" w:afterAutospacing="0"/>
      </w:pPr>
      <w:tblPr/>
      <w:tcPr>
        <w:tcBorders>
          <w:bottom w:val="single" w:sz="4" w:space="0" w:color="8E9194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semiHidden/>
    <w:rsid w:val="00CB3379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3379"/>
    <w:rPr>
      <w:sz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CB33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379"/>
    <w:pPr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379"/>
    <w:rPr>
      <w:sz w:val="14"/>
      <w:szCs w:val="20"/>
    </w:rPr>
  </w:style>
  <w:style w:type="paragraph" w:customStyle="1" w:styleId="FrontPageHeading">
    <w:name w:val="FrontPageHeading"/>
    <w:basedOn w:val="Normal"/>
    <w:uiPriority w:val="99"/>
    <w:semiHidden/>
    <w:rsid w:val="00CB3379"/>
    <w:pPr>
      <w:spacing w:after="60"/>
    </w:pPr>
    <w:rPr>
      <w:rFonts w:eastAsia="Times New Roman" w:cs="Times New Roman"/>
      <w:b/>
      <w:bCs/>
      <w:noProof/>
      <w:color w:val="8E9194" w:themeColor="accent1"/>
      <w:sz w:val="36"/>
      <w:szCs w:val="24"/>
      <w:lang w:eastAsia="sv-SE"/>
    </w:rPr>
  </w:style>
  <w:style w:type="paragraph" w:styleId="Header">
    <w:name w:val="header"/>
    <w:basedOn w:val="Normal"/>
    <w:link w:val="HeaderChar"/>
    <w:semiHidden/>
    <w:rsid w:val="00CB33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CB33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1F85"/>
    <w:rPr>
      <w:rFonts w:ascii="Caecilia LT Std Roman" w:eastAsiaTheme="majorEastAsia" w:hAnsi="Caecilia LT Std Roman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BA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BA1"/>
    <w:rPr>
      <w:rFonts w:ascii="Arial" w:eastAsiaTheme="majorEastAsia" w:hAnsi="Arial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379"/>
    <w:rPr>
      <w:rFonts w:asciiTheme="majorHAnsi" w:eastAsiaTheme="majorEastAsia" w:hAnsiTheme="majorHAnsi" w:cstheme="majorBidi"/>
      <w:bCs/>
      <w:i/>
      <w:iCs/>
      <w:sz w:val="20"/>
    </w:rPr>
  </w:style>
  <w:style w:type="character" w:styleId="Hyperlink">
    <w:name w:val="Hyperlink"/>
    <w:basedOn w:val="DefaultParagraphFont"/>
    <w:uiPriority w:val="99"/>
    <w:semiHidden/>
    <w:rsid w:val="00CB3379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CB3379"/>
    <w:pPr>
      <w:spacing w:after="0" w:line="240" w:lineRule="auto"/>
    </w:pPr>
    <w:tblPr>
      <w:tblStyleRowBandSize w:val="1"/>
      <w:tblStyleColBandSize w:val="1"/>
      <w:tblBorders>
        <w:top w:val="single" w:sz="8" w:space="0" w:color="8E9194" w:themeColor="accent1"/>
        <w:left w:val="single" w:sz="8" w:space="0" w:color="8E9194" w:themeColor="accent1"/>
        <w:bottom w:val="single" w:sz="8" w:space="0" w:color="8E9194" w:themeColor="accent1"/>
        <w:right w:val="single" w:sz="8" w:space="0" w:color="8E91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1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194" w:themeColor="accent1"/>
          <w:left w:val="single" w:sz="8" w:space="0" w:color="8E9194" w:themeColor="accent1"/>
          <w:bottom w:val="single" w:sz="8" w:space="0" w:color="8E9194" w:themeColor="accent1"/>
          <w:right w:val="single" w:sz="8" w:space="0" w:color="8E91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194" w:themeColor="accent1"/>
          <w:left w:val="single" w:sz="8" w:space="0" w:color="8E9194" w:themeColor="accent1"/>
          <w:bottom w:val="single" w:sz="8" w:space="0" w:color="8E9194" w:themeColor="accent1"/>
          <w:right w:val="single" w:sz="8" w:space="0" w:color="8E9194" w:themeColor="accent1"/>
        </w:tcBorders>
      </w:tcPr>
    </w:tblStylePr>
    <w:tblStylePr w:type="band1Horz">
      <w:tblPr/>
      <w:tcPr>
        <w:tcBorders>
          <w:top w:val="single" w:sz="8" w:space="0" w:color="8E9194" w:themeColor="accent1"/>
          <w:left w:val="single" w:sz="8" w:space="0" w:color="8E9194" w:themeColor="accent1"/>
          <w:bottom w:val="single" w:sz="8" w:space="0" w:color="8E9194" w:themeColor="accent1"/>
          <w:right w:val="single" w:sz="8" w:space="0" w:color="8E9194" w:themeColor="accent1"/>
        </w:tcBorders>
      </w:tcPr>
    </w:tblStylePr>
  </w:style>
  <w:style w:type="table" w:customStyle="1" w:styleId="LightShading-Accent11">
    <w:name w:val="Light Shading - Accent 11"/>
    <w:basedOn w:val="TableNormal"/>
    <w:next w:val="TableNormal"/>
    <w:uiPriority w:val="60"/>
    <w:rsid w:val="00CB3379"/>
    <w:pPr>
      <w:spacing w:after="0" w:line="240" w:lineRule="auto"/>
    </w:pPr>
    <w:rPr>
      <w:color w:val="696C6F"/>
    </w:rPr>
    <w:tblPr>
      <w:tblStyleRowBandSize w:val="1"/>
      <w:tblStyleColBandSize w:val="1"/>
      <w:tblBorders>
        <w:top w:val="single" w:sz="8" w:space="0" w:color="8E9194"/>
        <w:bottom w:val="single" w:sz="8" w:space="0" w:color="8E91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194"/>
          <w:left w:val="nil"/>
          <w:bottom w:val="single" w:sz="8" w:space="0" w:color="8E91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194"/>
          <w:left w:val="nil"/>
          <w:bottom w:val="single" w:sz="8" w:space="0" w:color="8E91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4"/>
      </w:tcPr>
    </w:tblStylePr>
  </w:style>
  <w:style w:type="table" w:customStyle="1" w:styleId="LightShading-Accent12">
    <w:name w:val="Light Shading - Accent 12"/>
    <w:basedOn w:val="TableNormal"/>
    <w:uiPriority w:val="60"/>
    <w:rsid w:val="00CB3379"/>
    <w:pPr>
      <w:spacing w:after="0" w:line="240" w:lineRule="auto"/>
    </w:pPr>
    <w:rPr>
      <w:color w:val="696C6F" w:themeColor="accent1" w:themeShade="BF"/>
    </w:rPr>
    <w:tblPr>
      <w:tblStyleRowBandSize w:val="1"/>
      <w:tblStyleColBandSize w:val="1"/>
      <w:tblBorders>
        <w:top w:val="single" w:sz="8" w:space="0" w:color="8E9194" w:themeColor="accent1"/>
        <w:bottom w:val="single" w:sz="8" w:space="0" w:color="8E91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194" w:themeColor="accent1"/>
          <w:left w:val="nil"/>
          <w:bottom w:val="single" w:sz="8" w:space="0" w:color="8E91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194" w:themeColor="accent1"/>
          <w:left w:val="nil"/>
          <w:bottom w:val="single" w:sz="8" w:space="0" w:color="8E91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4" w:themeFill="accent1" w:themeFillTint="3F"/>
      </w:tcPr>
    </w:tblStylePr>
  </w:style>
  <w:style w:type="paragraph" w:styleId="ListBullet">
    <w:name w:val="List Bullet"/>
    <w:basedOn w:val="Normal"/>
    <w:uiPriority w:val="99"/>
    <w:semiHidden/>
    <w:qFormat/>
    <w:rsid w:val="00CB3379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CB3379"/>
    <w:pPr>
      <w:numPr>
        <w:numId w:val="4"/>
      </w:numPr>
      <w:contextualSpacing/>
    </w:pPr>
  </w:style>
  <w:style w:type="paragraph" w:customStyle="1" w:styleId="ListBulletLevel1">
    <w:name w:val="List_Bullet_Level1"/>
    <w:qFormat/>
    <w:rsid w:val="00040BA1"/>
    <w:pPr>
      <w:numPr>
        <w:numId w:val="7"/>
      </w:numPr>
      <w:spacing w:after="120" w:line="240" w:lineRule="auto"/>
    </w:pPr>
    <w:rPr>
      <w:rFonts w:ascii="Arial" w:hAnsi="Arial"/>
      <w:sz w:val="20"/>
    </w:rPr>
  </w:style>
  <w:style w:type="paragraph" w:customStyle="1" w:styleId="ListBulletLevel2">
    <w:name w:val="List_Bullet_Level2"/>
    <w:qFormat/>
    <w:rsid w:val="00040BA1"/>
    <w:pPr>
      <w:numPr>
        <w:ilvl w:val="1"/>
        <w:numId w:val="7"/>
      </w:numPr>
      <w:spacing w:after="120" w:line="240" w:lineRule="auto"/>
    </w:pPr>
    <w:rPr>
      <w:rFonts w:ascii="Arial" w:hAnsi="Arial"/>
      <w:sz w:val="20"/>
    </w:rPr>
  </w:style>
  <w:style w:type="paragraph" w:customStyle="1" w:styleId="ListBulletLevel3">
    <w:name w:val="List_Bullet_Level3"/>
    <w:qFormat/>
    <w:rsid w:val="00040BA1"/>
    <w:pPr>
      <w:numPr>
        <w:ilvl w:val="2"/>
        <w:numId w:val="7"/>
      </w:numPr>
      <w:spacing w:after="120" w:line="240" w:lineRule="auto"/>
    </w:pPr>
    <w:rPr>
      <w:rFonts w:ascii="Arial" w:hAnsi="Arial"/>
      <w:sz w:val="20"/>
    </w:rPr>
  </w:style>
  <w:style w:type="paragraph" w:customStyle="1" w:styleId="ListNumberLevel1">
    <w:name w:val="List_Number_Level1"/>
    <w:qFormat/>
    <w:rsid w:val="00040BA1"/>
    <w:pPr>
      <w:numPr>
        <w:numId w:val="10"/>
      </w:numPr>
      <w:spacing w:after="120" w:line="240" w:lineRule="auto"/>
    </w:pPr>
    <w:rPr>
      <w:rFonts w:ascii="Arial" w:hAnsi="Arial"/>
      <w:sz w:val="20"/>
    </w:rPr>
  </w:style>
  <w:style w:type="paragraph" w:customStyle="1" w:styleId="ListNumberLevel2">
    <w:name w:val="List_Number_Level2"/>
    <w:qFormat/>
    <w:rsid w:val="00040BA1"/>
    <w:pPr>
      <w:numPr>
        <w:ilvl w:val="1"/>
        <w:numId w:val="10"/>
      </w:numPr>
      <w:spacing w:after="120" w:line="240" w:lineRule="auto"/>
    </w:pPr>
    <w:rPr>
      <w:rFonts w:ascii="Arial" w:hAnsi="Arial"/>
      <w:sz w:val="20"/>
    </w:rPr>
  </w:style>
  <w:style w:type="paragraph" w:customStyle="1" w:styleId="ListNumberLevel3">
    <w:name w:val="List_Number_Level3"/>
    <w:qFormat/>
    <w:rsid w:val="00040BA1"/>
    <w:pPr>
      <w:numPr>
        <w:ilvl w:val="2"/>
        <w:numId w:val="10"/>
      </w:numPr>
      <w:spacing w:after="120" w:line="240" w:lineRule="auto"/>
    </w:pPr>
    <w:rPr>
      <w:rFonts w:ascii="Arial" w:hAnsi="Arial"/>
      <w:sz w:val="20"/>
      <w:lang w:val="en-US"/>
    </w:rPr>
  </w:style>
  <w:style w:type="paragraph" w:customStyle="1" w:styleId="NumberedHeading1">
    <w:name w:val="Numbered_Heading 1"/>
    <w:basedOn w:val="Heading1"/>
    <w:uiPriority w:val="19"/>
    <w:qFormat/>
    <w:rsid w:val="00CB3379"/>
    <w:pPr>
      <w:numPr>
        <w:numId w:val="14"/>
      </w:numPr>
    </w:pPr>
  </w:style>
  <w:style w:type="paragraph" w:customStyle="1" w:styleId="NumberedHeading2">
    <w:name w:val="Numbered_Heading 2"/>
    <w:basedOn w:val="Heading2"/>
    <w:uiPriority w:val="19"/>
    <w:qFormat/>
    <w:rsid w:val="00CB3379"/>
    <w:pPr>
      <w:numPr>
        <w:ilvl w:val="1"/>
        <w:numId w:val="14"/>
      </w:numPr>
    </w:pPr>
    <w:rPr>
      <w:lang w:val="en-US"/>
    </w:rPr>
  </w:style>
  <w:style w:type="paragraph" w:customStyle="1" w:styleId="NumberedHeading3">
    <w:name w:val="Numbered_Heading 3"/>
    <w:basedOn w:val="Heading3"/>
    <w:uiPriority w:val="19"/>
    <w:qFormat/>
    <w:rsid w:val="00CB3379"/>
    <w:pPr>
      <w:numPr>
        <w:ilvl w:val="2"/>
        <w:numId w:val="14"/>
      </w:numPr>
    </w:pPr>
    <w:rPr>
      <w:lang w:val="en-US"/>
    </w:rPr>
  </w:style>
  <w:style w:type="paragraph" w:customStyle="1" w:styleId="NumberedHeading4">
    <w:name w:val="Numbered_Heading 4"/>
    <w:basedOn w:val="Heading4"/>
    <w:uiPriority w:val="19"/>
    <w:qFormat/>
    <w:rsid w:val="00040BA1"/>
    <w:pPr>
      <w:numPr>
        <w:ilvl w:val="3"/>
        <w:numId w:val="14"/>
      </w:numPr>
    </w:pPr>
    <w:rPr>
      <w:rFonts w:ascii="Arial" w:hAnsi="Arial"/>
      <w:lang w:val="en-US"/>
    </w:rPr>
  </w:style>
  <w:style w:type="table" w:styleId="TableGrid">
    <w:name w:val="Table Grid"/>
    <w:basedOn w:val="TableNormal"/>
    <w:uiPriority w:val="59"/>
    <w:rsid w:val="00CB3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8"/>
    <w:qFormat/>
    <w:rsid w:val="00F91F85"/>
    <w:pPr>
      <w:spacing w:after="120"/>
      <w:contextualSpacing/>
    </w:pPr>
    <w:rPr>
      <w:rFonts w:ascii="Caecilia LT Std Roman" w:eastAsiaTheme="majorEastAsia" w:hAnsi="Caecilia LT Std Roman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F91F85"/>
    <w:rPr>
      <w:rFonts w:ascii="Caecilia LT Std Roman" w:eastAsiaTheme="majorEastAsia" w:hAnsi="Caecilia LT Std Roman" w:cstheme="majorBidi"/>
      <w:b/>
      <w:color w:val="000000" w:themeColor="text1"/>
      <w:spacing w:val="5"/>
      <w:kern w:val="28"/>
      <w:sz w:val="48"/>
      <w:szCs w:val="52"/>
    </w:rPr>
  </w:style>
  <w:style w:type="paragraph" w:styleId="TOC1">
    <w:name w:val="toc 1"/>
    <w:next w:val="Normal"/>
    <w:uiPriority w:val="39"/>
    <w:rsid w:val="00F91F85"/>
    <w:pPr>
      <w:pBdr>
        <w:bottom w:val="single" w:sz="4" w:space="1" w:color="8E9194" w:themeColor="accent1"/>
      </w:pBdr>
      <w:tabs>
        <w:tab w:val="right" w:pos="8608"/>
      </w:tabs>
      <w:spacing w:before="240" w:after="100"/>
      <w:ind w:left="709" w:hanging="709"/>
    </w:pPr>
    <w:rPr>
      <w:rFonts w:ascii="Caecilia LT Std Roman" w:hAnsi="Caecilia LT Std Roman"/>
      <w:b/>
      <w:sz w:val="28"/>
    </w:rPr>
  </w:style>
  <w:style w:type="paragraph" w:styleId="TOC2">
    <w:name w:val="toc 2"/>
    <w:next w:val="Normal"/>
    <w:uiPriority w:val="39"/>
    <w:rsid w:val="00040BA1"/>
    <w:pPr>
      <w:tabs>
        <w:tab w:val="right" w:pos="8607"/>
      </w:tabs>
      <w:spacing w:after="100"/>
      <w:ind w:left="709" w:hanging="709"/>
    </w:pPr>
    <w:rPr>
      <w:rFonts w:ascii="Arial" w:hAnsi="Arial"/>
      <w:b/>
      <w:sz w:val="20"/>
    </w:rPr>
  </w:style>
  <w:style w:type="paragraph" w:styleId="TOC3">
    <w:name w:val="toc 3"/>
    <w:next w:val="Normal"/>
    <w:uiPriority w:val="39"/>
    <w:rsid w:val="00040BA1"/>
    <w:pPr>
      <w:tabs>
        <w:tab w:val="right" w:pos="8608"/>
      </w:tabs>
      <w:spacing w:after="100"/>
      <w:ind w:left="709" w:hanging="709"/>
    </w:pPr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D3511"/>
    <w:pPr>
      <w:spacing w:after="360"/>
      <w:outlineLvl w:val="9"/>
    </w:pPr>
    <w:rPr>
      <w:color w:val="auto"/>
      <w:sz w:val="28"/>
      <w:lang w:val="en-US"/>
    </w:rPr>
  </w:style>
  <w:style w:type="paragraph" w:customStyle="1" w:styleId="Ver">
    <w:name w:val="Ver"/>
    <w:basedOn w:val="Normal"/>
    <w:uiPriority w:val="99"/>
    <w:semiHidden/>
    <w:rsid w:val="00CB3379"/>
    <w:pPr>
      <w:spacing w:after="0"/>
    </w:pPr>
    <w:rPr>
      <w:rFonts w:eastAsia="Times New Roman" w:cs="Times New Roman"/>
      <w:iCs/>
      <w:sz w:val="1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.tapper.DGC.000\Downloads\Brevpapper%20-%20Koncern%20(1).dotx" TargetMode="External"/></Relationships>
</file>

<file path=word/theme/theme1.xml><?xml version="1.0" encoding="utf-8"?>
<a:theme xmlns:a="http://schemas.openxmlformats.org/drawingml/2006/main" name="Office Theme">
  <a:themeElements>
    <a:clrScheme name="DG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E9194"/>
      </a:accent1>
      <a:accent2>
        <a:srgbClr val="FF850A"/>
      </a:accent2>
      <a:accent3>
        <a:srgbClr val="8CB811"/>
      </a:accent3>
      <a:accent4>
        <a:srgbClr val="9B5D9D"/>
      </a:accent4>
      <a:accent5>
        <a:srgbClr val="81A9E4"/>
      </a:accent5>
      <a:accent6>
        <a:srgbClr val="B2071B"/>
      </a:accent6>
      <a:hlink>
        <a:srgbClr val="0000FF"/>
      </a:hlink>
      <a:folHlink>
        <a:srgbClr val="800080"/>
      </a:folHlink>
    </a:clrScheme>
    <a:fontScheme name="DG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GC-dokument" ma:contentTypeID="0x01010059DC0524D4531E4DBE162524404CB118001D99EE572FBE7B4DBD9B71C3F16134AC" ma:contentTypeVersion="6" ma:contentTypeDescription="" ma:contentTypeScope="" ma:versionID="b29b50fce0669945a209cc7b29e27a79">
  <xsd:schema xmlns:xsd="http://www.w3.org/2001/XMLSchema" xmlns:xs="http://www.w3.org/2001/XMLSchema" xmlns:p="http://schemas.microsoft.com/office/2006/metadata/properties" xmlns:ns2="00157f82-fa6e-43fc-a440-d24b767b107a" targetNamespace="http://schemas.microsoft.com/office/2006/metadata/properties" ma:root="true" ma:fieldsID="ed7aa38e41e8ad77abc00c68d431de29" ns2:_="">
    <xsd:import namespace="00157f82-fa6e-43fc-a440-d24b767b10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färsområde" minOccurs="0"/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7f82-fa6e-43fc-a440-d24b767b10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färsområde" ma:index="11" nillable="true" ma:displayName="Affärsområde" ma:description="Ange vilket affärsområde dokumentet tillhör. Om det gäller för alla, välj koncern." ma:format="Dropdown" ma:internalName="Aff_x00e4_rsomr_x00e5_de" ma:readOnly="false">
      <xsd:simpleType>
        <xsd:restriction base="dms:Choice">
          <xsd:enumeration value="Koncern"/>
          <xsd:enumeration value="Datakommunikation"/>
          <xsd:enumeration value="IT-drift"/>
          <xsd:enumeration value="Telefoni"/>
          <xsd:enumeration value="Konsult"/>
          <xsd:enumeration value="Hårdvara"/>
          <xsd:enumeration value="Alla affärsområden"/>
        </xsd:restriction>
      </xsd:simpleType>
    </xsd:element>
    <xsd:element name="Dokumenttyp" ma:index="12" nillable="true" ma:displayName="Dokumenttyp" ma:description="Välj dokumenttyp" ma:format="Dropdown" ma:internalName="Dokumenttyp">
      <xsd:simpleType>
        <xsd:restriction base="dms:Choice">
          <xsd:enumeration value="Brevpappersmall"/>
          <xsd:enumeration value="Dokumentmall"/>
          <xsd:enumeration value="Tjänstebeskrivning och villkor"/>
          <xsd:enumeration value="Certifikat"/>
          <xsd:enumeration value="Publikationer"/>
          <xsd:enumeration value="Generella filer och 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57f82-fa6e-43fc-a440-d24b767b107a">V6KX4QNMTN4P-28-10</_dlc_DocId>
    <_dlc_DocIdUrl xmlns="00157f82-fa6e-43fc-a440-d24b767b107a">
      <Url>http://dgc-sth-shp-005/mallar_dokument/_layouts/DocIdRedir.aspx?ID=V6KX4QNMTN4P-28-10</Url>
      <Description>V6KX4QNMTN4P-28-10</Description>
    </_dlc_DocIdUrl>
    <Affärsområde xmlns="00157f82-fa6e-43fc-a440-d24b767b107a">Koncern</Affärsområde>
    <Dokumenttyp xmlns="00157f82-fa6e-43fc-a440-d24b767b107a">Brevpappersmall</Dokumentty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90FFB0-2A96-4F63-9184-11FBF6CF40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D70610-A66D-4A7E-9899-9255E6A22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57f82-fa6e-43fc-a440-d24b767b1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3D34B-26C9-46CB-AC0E-0781D16EEC9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0157f82-fa6e-43fc-a440-d24b767b107a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317197-6542-4447-BB2E-3C39EB5FCF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ED96C-4737-4E68-BC51-80BC886D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- Koncern (1)</Template>
  <TotalTime>4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Brevpapper - Koncern</vt:lpstr>
      <vt:lpstr/>
    </vt:vector>
  </TitlesOfParts>
  <Company>computers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- Koncern</dc:title>
  <dc:creator>Jakob Tapper</dc:creator>
  <cp:lastModifiedBy>Jakob Tapper</cp:lastModifiedBy>
  <cp:revision>3</cp:revision>
  <dcterms:created xsi:type="dcterms:W3CDTF">2018-06-28T09:07:00Z</dcterms:created>
  <dcterms:modified xsi:type="dcterms:W3CDTF">2019-06-03T13:01:00Z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0x01010059DC0524D4531E4DBE162524404CB118001D99EE572FBE7B4DBD9B71C3F16134AC</vt:lpwstr>
  </property>
  <property fmtid="{D5CDD505-2E9C-101B-9397-08002B2CF9AE}" pid="3" name="_dlc_DocIdItemGuid">
    <vt:lpwstr>867e099f-7078-4325-b685-ca5cd7a28336</vt:lpwstr>
  </property>
</Properties>
</file>